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96" w:rsidRPr="00F67496" w:rsidRDefault="00F67496" w:rsidP="00F67496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b/>
          <w:bCs/>
          <w:sz w:val="32"/>
          <w:szCs w:val="32"/>
        </w:rPr>
        <w:t>Оценка образного мышления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sz w:val="32"/>
          <w:szCs w:val="32"/>
        </w:rPr>
        <w:t>Для проведения исследования потребуются наборы из пяти картинок, на каждой из которых изображены четыре предмета. Экспериментатору необходим секундомер и протокол для регистрации ответов.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b/>
          <w:bCs/>
          <w:sz w:val="32"/>
          <w:szCs w:val="32"/>
        </w:rPr>
        <w:t>Протокол исследования образного мышления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8"/>
        <w:gridCol w:w="1123"/>
        <w:gridCol w:w="4070"/>
      </w:tblGrid>
      <w:tr w:rsidR="00F67496" w:rsidRPr="00F67496" w:rsidTr="00F67496">
        <w:trPr>
          <w:trHeight w:val="26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Серия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Результат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 xml:space="preserve">Время выполнения задания, </w:t>
            </w:r>
            <w:proofErr w:type="gramStart"/>
            <w:r w:rsidRPr="00F67496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</w:p>
        </w:tc>
      </w:tr>
      <w:tr w:rsidR="00F67496" w:rsidRPr="00F67496" w:rsidTr="00F67496">
        <w:trPr>
          <w:trHeight w:val="230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задания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7496" w:rsidRPr="00F67496" w:rsidTr="00F67496">
        <w:trPr>
          <w:trHeight w:val="27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7496" w:rsidRPr="00F67496" w:rsidTr="00F67496">
        <w:trPr>
          <w:trHeight w:val="298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7496" w:rsidRPr="00F67496" w:rsidTr="00F67496">
        <w:trPr>
          <w:trHeight w:val="307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7496" w:rsidRPr="00F67496" w:rsidTr="00F67496">
        <w:trPr>
          <w:trHeight w:val="307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7496" w:rsidRPr="00F67496" w:rsidTr="00F67496">
        <w:trPr>
          <w:trHeight w:val="350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sz w:val="32"/>
          <w:szCs w:val="32"/>
        </w:rPr>
        <w:t xml:space="preserve">Исследование проводится индивидуально. Работа начинается после установления доверительных отношений с ребенком. Инструкция испытуемому: «Из изображенных на рисунке четырех предметов три имеют между собой нечто общее, их можно объединить в одну группу, назвать одним словом, а один предмет существенно отличается и должен быть исключен. Укажите, </w:t>
      </w:r>
      <w:proofErr w:type="gramStart"/>
      <w:r w:rsidRPr="00F67496">
        <w:rPr>
          <w:rFonts w:ascii="Times New Roman" w:hAnsi="Times New Roman"/>
          <w:sz w:val="32"/>
          <w:szCs w:val="32"/>
        </w:rPr>
        <w:t>какой</w:t>
      </w:r>
      <w:proofErr w:type="gramEnd"/>
      <w:r w:rsidRPr="00F67496">
        <w:rPr>
          <w:rFonts w:ascii="Times New Roman" w:hAnsi="Times New Roman"/>
          <w:sz w:val="32"/>
          <w:szCs w:val="32"/>
        </w:rPr>
        <w:t xml:space="preserve"> из четырех предметов лишний». Если испытуемый не усвоил инструкцию, то один-два дополнительных примера можно решить вместе с ним. Картинки предлагаются в определенной последовательности — с нарастающей сложностью.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sz w:val="32"/>
          <w:szCs w:val="32"/>
        </w:rPr>
        <w:t>При обработке результатов оценивается время и точность выполнения каждой серии задания в баллах по табл. 2.9. Вычисляется интегральный показатель образного мышления</w:t>
      </w:r>
      <w:proofErr w:type="gramStart"/>
      <w:r w:rsidRPr="00F67496">
        <w:rPr>
          <w:rFonts w:ascii="Times New Roman" w:hAnsi="Times New Roman"/>
          <w:sz w:val="32"/>
          <w:szCs w:val="32"/>
        </w:rPr>
        <w:t xml:space="preserve"> </w:t>
      </w:r>
      <w:r w:rsidRPr="00F67496">
        <w:rPr>
          <w:rFonts w:ascii="Times New Roman" w:hAnsi="Times New Roman"/>
          <w:i/>
          <w:iCs/>
          <w:sz w:val="32"/>
          <w:szCs w:val="32"/>
        </w:rPr>
        <w:t>А</w:t>
      </w:r>
      <w:proofErr w:type="gramEnd"/>
      <w:r w:rsidRPr="00F67496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67496">
        <w:rPr>
          <w:rFonts w:ascii="Times New Roman" w:hAnsi="Times New Roman"/>
          <w:sz w:val="32"/>
          <w:szCs w:val="32"/>
        </w:rPr>
        <w:t xml:space="preserve">по каждой серии задания, объединяющий точность </w:t>
      </w:r>
      <w:r w:rsidRPr="00F67496">
        <w:rPr>
          <w:rFonts w:ascii="Times New Roman" w:hAnsi="Times New Roman"/>
          <w:i/>
          <w:iCs/>
          <w:sz w:val="32"/>
          <w:szCs w:val="32"/>
        </w:rPr>
        <w:t xml:space="preserve">В </w:t>
      </w:r>
      <w:r w:rsidRPr="00F67496">
        <w:rPr>
          <w:rFonts w:ascii="Times New Roman" w:hAnsi="Times New Roman"/>
          <w:sz w:val="32"/>
          <w:szCs w:val="32"/>
        </w:rPr>
        <w:t xml:space="preserve">и время выполнения теста с учетом поправки </w:t>
      </w:r>
      <w:r w:rsidRPr="00F67496">
        <w:rPr>
          <w:rFonts w:ascii="Times New Roman" w:hAnsi="Times New Roman"/>
          <w:i/>
          <w:iCs/>
          <w:sz w:val="32"/>
          <w:szCs w:val="32"/>
        </w:rPr>
        <w:t xml:space="preserve">Т </w:t>
      </w:r>
      <w:r w:rsidRPr="00F67496">
        <w:rPr>
          <w:rFonts w:ascii="Times New Roman" w:hAnsi="Times New Roman"/>
          <w:sz w:val="32"/>
          <w:szCs w:val="32"/>
        </w:rPr>
        <w:t>по формуле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i/>
          <w:iCs/>
          <w:sz w:val="32"/>
          <w:szCs w:val="32"/>
        </w:rPr>
        <w:t>А = В + Т.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i/>
          <w:iCs/>
          <w:sz w:val="32"/>
          <w:szCs w:val="32"/>
        </w:rPr>
        <w:t>Таблица 2.9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b/>
          <w:bCs/>
          <w:sz w:val="32"/>
          <w:szCs w:val="32"/>
        </w:rPr>
        <w:t>Балльные оценки времени и точности выполнения задания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58"/>
        <w:gridCol w:w="1238"/>
        <w:gridCol w:w="1358"/>
        <w:gridCol w:w="1234"/>
        <w:gridCol w:w="1262"/>
      </w:tblGrid>
      <w:tr w:rsidR="00F67496" w:rsidRPr="00F67496" w:rsidTr="00F67496">
        <w:trPr>
          <w:trHeight w:val="4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Серия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Номер картинки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Точность, баллы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 xml:space="preserve">Время, </w:t>
            </w:r>
            <w:proofErr w:type="gramStart"/>
            <w:r w:rsidRPr="00F67496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Поправка на время, баллы</w:t>
            </w:r>
          </w:p>
        </w:tc>
      </w:tr>
      <w:tr w:rsidR="00F67496" w:rsidRPr="00F67496" w:rsidTr="00F67496">
        <w:trPr>
          <w:trHeight w:val="99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I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1 2 3 4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1 9 1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&lt;6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6-60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60-120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&gt;120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+1 0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—1 -2</w:t>
            </w:r>
          </w:p>
        </w:tc>
      </w:tr>
      <w:tr w:rsidR="00F67496" w:rsidRPr="00F67496" w:rsidTr="00F67496">
        <w:trPr>
          <w:trHeight w:val="114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1 2 3 4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proofErr w:type="spellStart"/>
            <w:r w:rsidRPr="00F67496">
              <w:rPr>
                <w:rFonts w:ascii="Times New Roman" w:hAnsi="Times New Roman"/>
                <w:sz w:val="32"/>
                <w:szCs w:val="32"/>
              </w:rPr>
              <w:t>1</w:t>
            </w:r>
            <w:proofErr w:type="spellEnd"/>
            <w:r w:rsidRPr="00F67496">
              <w:rPr>
                <w:rFonts w:ascii="Times New Roman" w:hAnsi="Times New Roman"/>
                <w:sz w:val="32"/>
                <w:szCs w:val="32"/>
              </w:rPr>
              <w:t xml:space="preserve"> 5 9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&lt;3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3-40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40-60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&gt;60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+ 1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-1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</w:rPr>
              <w:t>-2</w:t>
            </w:r>
          </w:p>
        </w:tc>
      </w:tr>
    </w:tbl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i/>
          <w:iCs/>
          <w:noProof/>
          <w:sz w:val="32"/>
          <w:szCs w:val="32"/>
        </w:rPr>
        <w:t>Окончание табл. 2.9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7"/>
        <w:gridCol w:w="1243"/>
        <w:gridCol w:w="1349"/>
        <w:gridCol w:w="1234"/>
        <w:gridCol w:w="1258"/>
      </w:tblGrid>
      <w:tr w:rsidR="00F67496" w:rsidRPr="00F67496" w:rsidTr="00F67496">
        <w:trPr>
          <w:trHeight w:val="49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Серия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Номер картинки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Точность, баллы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Время, 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Поправка на время, баллы</w:t>
            </w:r>
          </w:p>
        </w:tc>
      </w:tr>
      <w:tr w:rsidR="00F67496" w:rsidRPr="00F67496" w:rsidTr="00F67496">
        <w:trPr>
          <w:trHeight w:val="98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1 2 3 4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1 9 1 1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&lt;3 3-40 40-60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&gt;60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+1 0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-1 -2</w:t>
            </w:r>
          </w:p>
        </w:tc>
      </w:tr>
      <w:tr w:rsidR="00F67496" w:rsidRPr="00F67496" w:rsidTr="00F67496">
        <w:trPr>
          <w:trHeight w:val="10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1 2 3 4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1 9 1 5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&lt;3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3-40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40-60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&gt;60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+ 1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-1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-2</w:t>
            </w:r>
          </w:p>
        </w:tc>
      </w:tr>
      <w:tr w:rsidR="00F67496" w:rsidRPr="00F67496" w:rsidTr="00F67496">
        <w:trPr>
          <w:trHeight w:val="10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2 3 4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1 9 1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&lt;3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3-40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40-60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&gt;60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+ 1 0</w:t>
            </w:r>
          </w:p>
          <w:p w:rsidR="00F67496" w:rsidRPr="00F67496" w:rsidRDefault="00F67496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67496">
              <w:rPr>
                <w:rFonts w:ascii="Times New Roman" w:hAnsi="Times New Roman"/>
                <w:noProof/>
                <w:sz w:val="32"/>
                <w:szCs w:val="32"/>
              </w:rPr>
              <w:t>-1 -2</w:t>
            </w:r>
          </w:p>
        </w:tc>
      </w:tr>
    </w:tbl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proofErr w:type="gramStart"/>
      <w:r w:rsidRPr="00F67496">
        <w:rPr>
          <w:rFonts w:ascii="Times New Roman" w:hAnsi="Times New Roman"/>
          <w:noProof/>
          <w:sz w:val="32"/>
          <w:szCs w:val="32"/>
        </w:rPr>
        <w:t xml:space="preserve">Общий показатель образного мышления </w:t>
      </w:r>
      <w:r w:rsidRPr="00F67496">
        <w:rPr>
          <w:rFonts w:ascii="Times New Roman" w:hAnsi="Times New Roman"/>
          <w:i/>
          <w:iCs/>
          <w:noProof/>
          <w:sz w:val="32"/>
          <w:szCs w:val="32"/>
        </w:rPr>
        <w:t>А</w:t>
      </w:r>
      <w:r w:rsidRPr="00F67496">
        <w:rPr>
          <w:rFonts w:ascii="Times New Roman" w:hAnsi="Times New Roman"/>
          <w:i/>
          <w:iCs/>
          <w:noProof/>
          <w:sz w:val="32"/>
          <w:szCs w:val="32"/>
          <w:vertAlign w:val="subscript"/>
        </w:rPr>
        <w:t>о6щ</w:t>
      </w:r>
      <w:r w:rsidRPr="00F67496">
        <w:rPr>
          <w:rFonts w:ascii="Times New Roman" w:hAnsi="Times New Roman"/>
          <w:i/>
          <w:iCs/>
          <w:noProof/>
          <w:sz w:val="32"/>
          <w:szCs w:val="32"/>
        </w:rPr>
        <w:t xml:space="preserve"> </w:t>
      </w:r>
      <w:r w:rsidRPr="00F67496">
        <w:rPr>
          <w:rFonts w:ascii="Times New Roman" w:hAnsi="Times New Roman"/>
          <w:noProof/>
          <w:sz w:val="32"/>
          <w:szCs w:val="32"/>
        </w:rPr>
        <w:t>по данной мето-дике как сумма пяти серий рассчитывается по формуле</w:t>
      </w:r>
      <w:proofErr w:type="gramEnd"/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8105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noProof/>
          <w:sz w:val="32"/>
          <w:szCs w:val="32"/>
        </w:rPr>
        <w:t>На основе индивидуальных данных по показателю образного мышления подсчитывается средняя арифметическая величина по группе в целом. Для получения групповых (возрастных) разли-чий необходимо сопоставить рассчитанные показатели между со-бой. В случае необходимости для сопоставления данных, полу-ченных при изучении образного мышления с другими характе-ристиками мышления, а также для интериндивидуального сопо-ставления можно осуществить перевод абсолютных значений об-разного мышления в сопоставимые шкальные оценки.</w:t>
      </w:r>
    </w:p>
    <w:p w:rsidR="00F67496" w:rsidRPr="00F67496" w:rsidRDefault="00F67496" w:rsidP="00F67496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F67496">
        <w:rPr>
          <w:rFonts w:ascii="Times New Roman" w:hAnsi="Times New Roman"/>
          <w:noProof/>
          <w:sz w:val="32"/>
          <w:szCs w:val="32"/>
        </w:rPr>
        <w:t xml:space="preserve">При анализе результатов экспериментального исследования </w:t>
      </w:r>
      <w:r w:rsidRPr="00F67496">
        <w:rPr>
          <w:rFonts w:ascii="Times New Roman" w:hAnsi="Times New Roman"/>
          <w:noProof/>
          <w:sz w:val="32"/>
          <w:szCs w:val="32"/>
        </w:rPr>
        <w:lastRenderedPageBreak/>
        <w:t>следует иметь в виду, что нормативных данных для этой методи-ки нет и поэтому каждый отдельный результат может быть ин-терпретирован лишь в сравнении с другими. Необходимо заме-тить, что в результате сопоставления экспериментальных данных представляется возможным сделать вывод о наличии или отсут-ствии межгрупповых различий, о том, в какой мере отличаются данные, полученные на одном испытуемом, от среднегрупповых данных, о степени выраженности индивидуальных различий как одномодальных, так и разномодальных показателей.</w:t>
      </w:r>
    </w:p>
    <w:p w:rsidR="001B2EBD" w:rsidRPr="00F67496" w:rsidRDefault="001B2EBD">
      <w:pPr>
        <w:rPr>
          <w:sz w:val="32"/>
          <w:szCs w:val="32"/>
        </w:rPr>
      </w:pPr>
    </w:p>
    <w:sectPr w:rsidR="001B2EBD" w:rsidRPr="00F67496" w:rsidSect="001B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96"/>
    <w:rsid w:val="001B2EBD"/>
    <w:rsid w:val="00F6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>Home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2011-10-24T15:02:00Z</dcterms:created>
  <dcterms:modified xsi:type="dcterms:W3CDTF">2011-10-24T15:03:00Z</dcterms:modified>
</cp:coreProperties>
</file>