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C2" w:rsidRDefault="006634C2" w:rsidP="006634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предназначена для урока окружающего мира в 1 классе по программе «Школа России». Презентация поможет</w:t>
      </w:r>
      <w:r w:rsidR="005938AE">
        <w:rPr>
          <w:sz w:val="28"/>
          <w:szCs w:val="28"/>
        </w:rPr>
        <w:t xml:space="preserve"> расширить и уточнить представления детей о дожде и ветре, раскрыть значение этих явлений для человека, растений и животных, объяснить причины их возникновения</w:t>
      </w:r>
      <w:r>
        <w:rPr>
          <w:sz w:val="28"/>
          <w:szCs w:val="28"/>
        </w:rPr>
        <w:t>.</w:t>
      </w:r>
    </w:p>
    <w:p w:rsidR="00AD3AED" w:rsidRDefault="00AD3AED"/>
    <w:sectPr w:rsidR="00AD3AED" w:rsidSect="00AD3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634C2"/>
    <w:rsid w:val="002C1649"/>
    <w:rsid w:val="005938AE"/>
    <w:rsid w:val="006634C2"/>
    <w:rsid w:val="00AD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2010-01-11T17:07:00Z</dcterms:created>
  <dcterms:modified xsi:type="dcterms:W3CDTF">2010-01-12T14:36:00Z</dcterms:modified>
</cp:coreProperties>
</file>