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CC" w:rsidRDefault="001C01CC" w:rsidP="001C01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опытно-экспериментальной работы по теме:</w:t>
      </w:r>
    </w:p>
    <w:p w:rsidR="001C01CC" w:rsidRDefault="001C01CC" w:rsidP="001C01CC">
      <w:pPr>
        <w:spacing w:line="360" w:lineRule="auto"/>
        <w:jc w:val="center"/>
        <w:rPr>
          <w:rStyle w:val="submenu-table"/>
          <w:sz w:val="28"/>
          <w:szCs w:val="28"/>
        </w:rPr>
      </w:pPr>
      <w:r w:rsidRPr="00120598">
        <w:rPr>
          <w:b/>
          <w:sz w:val="28"/>
          <w:szCs w:val="28"/>
        </w:rPr>
        <w:t>«</w:t>
      </w:r>
      <w:r w:rsidRPr="00120598">
        <w:rPr>
          <w:rStyle w:val="submenu-table"/>
          <w:sz w:val="28"/>
          <w:szCs w:val="28"/>
        </w:rPr>
        <w:t xml:space="preserve">Использование СОТ в начальной школе как средство </w:t>
      </w:r>
      <w:r>
        <w:rPr>
          <w:sz w:val="28"/>
          <w:szCs w:val="28"/>
        </w:rPr>
        <w:t>управления</w:t>
      </w:r>
      <w:r w:rsidRPr="00120598">
        <w:rPr>
          <w:rStyle w:val="submenu-table"/>
          <w:sz w:val="28"/>
          <w:szCs w:val="28"/>
        </w:rPr>
        <w:t xml:space="preserve"> </w:t>
      </w:r>
    </w:p>
    <w:p w:rsidR="001C01CC" w:rsidRPr="00120598" w:rsidRDefault="001C01CC" w:rsidP="001C01CC">
      <w:pPr>
        <w:spacing w:line="360" w:lineRule="auto"/>
        <w:jc w:val="center"/>
        <w:rPr>
          <w:rStyle w:val="submenu-table"/>
          <w:sz w:val="28"/>
          <w:szCs w:val="28"/>
        </w:rPr>
      </w:pPr>
      <w:r w:rsidRPr="00120598">
        <w:rPr>
          <w:rStyle w:val="submenu-table"/>
          <w:sz w:val="28"/>
          <w:szCs w:val="28"/>
        </w:rPr>
        <w:t>процессом</w:t>
      </w:r>
      <w:r w:rsidRPr="00D110D2">
        <w:rPr>
          <w:rStyle w:val="submenu-table"/>
          <w:sz w:val="28"/>
          <w:szCs w:val="28"/>
        </w:rPr>
        <w:t xml:space="preserve"> </w:t>
      </w:r>
      <w:r>
        <w:rPr>
          <w:rStyle w:val="submenu-table"/>
          <w:sz w:val="28"/>
          <w:szCs w:val="28"/>
        </w:rPr>
        <w:t>повышения</w:t>
      </w:r>
      <w:r w:rsidRPr="00120598">
        <w:rPr>
          <w:rStyle w:val="submenu-table"/>
          <w:sz w:val="28"/>
          <w:szCs w:val="28"/>
        </w:rPr>
        <w:t xml:space="preserve"> эффективности урока»</w:t>
      </w:r>
    </w:p>
    <w:p w:rsidR="001C01CC" w:rsidRDefault="001C01CC" w:rsidP="001C01CC">
      <w:pPr>
        <w:ind w:left="360"/>
        <w:rPr>
          <w:b/>
          <w:sz w:val="28"/>
          <w:szCs w:val="28"/>
        </w:rPr>
      </w:pPr>
      <w:r w:rsidRPr="003D2BE8">
        <w:rPr>
          <w:b/>
          <w:sz w:val="28"/>
          <w:szCs w:val="28"/>
        </w:rPr>
        <w:t xml:space="preserve">Актуальность </w:t>
      </w:r>
    </w:p>
    <w:p w:rsidR="001C01CC" w:rsidRDefault="001C01CC" w:rsidP="001C01CC">
      <w:pPr>
        <w:ind w:left="360"/>
        <w:rPr>
          <w:b/>
          <w:sz w:val="28"/>
          <w:szCs w:val="28"/>
        </w:rPr>
      </w:pPr>
    </w:p>
    <w:p w:rsidR="001C01CC" w:rsidRPr="009C61CA" w:rsidRDefault="001C01CC" w:rsidP="001C01C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96727">
        <w:rPr>
          <w:sz w:val="28"/>
          <w:szCs w:val="28"/>
        </w:rPr>
        <w:t xml:space="preserve">Начальная школа – фундамент, от качества которого завит дальнейшее обучение ребёнка, и это налагает особую ответственность на учителя начальной школы. </w:t>
      </w:r>
      <w:r>
        <w:rPr>
          <w:sz w:val="28"/>
          <w:szCs w:val="28"/>
        </w:rPr>
        <w:t xml:space="preserve"> Современная начальная школа </w:t>
      </w:r>
      <w:r w:rsidRPr="009C61CA">
        <w:rPr>
          <w:rFonts w:eastAsia="Calibri"/>
          <w:sz w:val="28"/>
          <w:szCs w:val="28"/>
        </w:rPr>
        <w:t xml:space="preserve"> должна не только формировать у учащихся определённый набор знаний, но и пробуждать у них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деятельности школьников. Благодаря познавательному интересу ребёнок лучше усваивает знания, с другой стороны – познавательный интерес развивается преимущественно на основе знаний. И что очень важно: объём изучаемого материала должен увеличиваться не за счёт дополнительной нагрузки на учащихся, а через совершенствование форм и методов обучения. </w:t>
      </w:r>
    </w:p>
    <w:p w:rsidR="001C01CC" w:rsidRPr="001E48E7" w:rsidRDefault="001C01CC" w:rsidP="001C0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96727">
        <w:rPr>
          <w:sz w:val="28"/>
          <w:szCs w:val="28"/>
        </w:rPr>
        <w:t>Долгое время начальная школа в системе образования являлась «школой навыка», т.е. рассматривалась как ступень образования, где ученик должен освоить такие основные навыки, как чтение, письмо, счёт для дальнейшего образования.  Сегодня</w:t>
      </w:r>
      <w:r w:rsidRPr="00D110D2">
        <w:rPr>
          <w:sz w:val="28"/>
          <w:szCs w:val="28"/>
        </w:rPr>
        <w:t xml:space="preserve"> </w:t>
      </w:r>
      <w:r w:rsidRPr="00196727">
        <w:rPr>
          <w:sz w:val="28"/>
          <w:szCs w:val="28"/>
        </w:rPr>
        <w:t xml:space="preserve">начальная школа она должна стать первым опытом ребёнка в образовательной системе – местом пробы своих образовательных сил. На этом этапе важно развивать активность и создавать условия для гармоничного вхождения ребёнка в образовательный мир, поддерживать его здоровье и эмоциональное благополучие. </w:t>
      </w:r>
      <w:r w:rsidRPr="001E48E7">
        <w:rPr>
          <w:sz w:val="28"/>
          <w:szCs w:val="28"/>
        </w:rPr>
        <w:t xml:space="preserve"> Младший школьник не только готовится к взрослой жизни, не просто приобретает знания, а участвует в различных видах деятельности. Использ</w:t>
      </w:r>
      <w:r w:rsidRPr="001E48E7">
        <w:rPr>
          <w:sz w:val="28"/>
          <w:szCs w:val="28"/>
        </w:rPr>
        <w:t>о</w:t>
      </w:r>
      <w:r w:rsidRPr="001E48E7">
        <w:rPr>
          <w:sz w:val="28"/>
          <w:szCs w:val="28"/>
        </w:rPr>
        <w:t>вание современных образовательных  технологий даёт возможность решать воспитательные задачи и формировать у ребёнка готовность к самостоятел</w:t>
      </w:r>
      <w:r w:rsidRPr="001E48E7">
        <w:rPr>
          <w:sz w:val="28"/>
          <w:szCs w:val="28"/>
        </w:rPr>
        <w:t>ь</w:t>
      </w:r>
      <w:r w:rsidRPr="001E48E7">
        <w:rPr>
          <w:sz w:val="28"/>
          <w:szCs w:val="28"/>
        </w:rPr>
        <w:t>ному познанию окружающего мира.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  <w:u w:val="single"/>
        </w:rPr>
        <w:lastRenderedPageBreak/>
        <w:t>Актуальность данной проблемы</w:t>
      </w:r>
      <w:r w:rsidRPr="001E48E7">
        <w:rPr>
          <w:rFonts w:ascii="Times New Roman" w:hAnsi="Times New Roman"/>
          <w:sz w:val="28"/>
          <w:szCs w:val="28"/>
        </w:rPr>
        <w:t xml:space="preserve"> приобретает большое значение в настоящее время в силу ряда причин. Согласно Концепции модернизации образования, общество предъявляет определённые требования к школе. Главной и перв</w:t>
      </w:r>
      <w:r w:rsidRPr="001E48E7">
        <w:rPr>
          <w:rFonts w:ascii="Times New Roman" w:hAnsi="Times New Roman"/>
          <w:sz w:val="28"/>
          <w:szCs w:val="28"/>
        </w:rPr>
        <w:t>о</w:t>
      </w:r>
      <w:r w:rsidRPr="001E48E7">
        <w:rPr>
          <w:rFonts w:ascii="Times New Roman" w:hAnsi="Times New Roman"/>
          <w:sz w:val="28"/>
          <w:szCs w:val="28"/>
        </w:rPr>
        <w:t>степенной задачей является необходимость повышения качества образования, а это возможно через совершенствование форм и методов обуч</w:t>
      </w:r>
      <w:r w:rsidRPr="001E48E7">
        <w:rPr>
          <w:rFonts w:ascii="Times New Roman" w:hAnsi="Times New Roman"/>
          <w:sz w:val="28"/>
          <w:szCs w:val="28"/>
        </w:rPr>
        <w:t>е</w:t>
      </w:r>
      <w:r w:rsidRPr="001E48E7">
        <w:rPr>
          <w:rFonts w:ascii="Times New Roman" w:hAnsi="Times New Roman"/>
          <w:sz w:val="28"/>
          <w:szCs w:val="28"/>
        </w:rPr>
        <w:t>ния, через внедрение образовательных технологий.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 xml:space="preserve">Данная проблема позволила сформулировать </w:t>
      </w: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тему исследования</w:t>
      </w:r>
      <w:r w:rsidRPr="001E48E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«Использование современных образовательных технологий (СОТ) </w:t>
      </w:r>
      <w:r>
        <w:rPr>
          <w:rFonts w:ascii="Times New Roman" w:hAnsi="Times New Roman"/>
          <w:sz w:val="28"/>
          <w:szCs w:val="28"/>
          <w:lang w:eastAsia="ru-RU"/>
        </w:rPr>
        <w:t>в начальной школе как средство  управления процессом повышения эффективности урока</w:t>
      </w:r>
      <w:r w:rsidRPr="001E48E7">
        <w:rPr>
          <w:rFonts w:ascii="Times New Roman" w:hAnsi="Times New Roman"/>
          <w:sz w:val="28"/>
          <w:szCs w:val="28"/>
          <w:lang w:eastAsia="ru-RU"/>
        </w:rPr>
        <w:t>».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Объект исследования</w:t>
      </w:r>
      <w:r w:rsidRPr="001E48E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образовательный процесс в начальной школе.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Предмет исследования</w:t>
      </w:r>
      <w:r w:rsidRPr="001E48E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использование СОТ  как средства  повышения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эффективности урока 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в начальной школе.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  проекта:</w:t>
      </w:r>
      <w:r w:rsidRPr="001E48E7">
        <w:rPr>
          <w:rFonts w:ascii="Times New Roman" w:hAnsi="Times New Roman"/>
          <w:sz w:val="28"/>
          <w:szCs w:val="28"/>
        </w:rPr>
        <w:t xml:space="preserve">  внедрить современные образовательные технологии, </w:t>
      </w:r>
      <w:proofErr w:type="gramStart"/>
      <w:r w:rsidRPr="001E48E7">
        <w:rPr>
          <w:rFonts w:ascii="Times New Roman" w:hAnsi="Times New Roman"/>
          <w:sz w:val="28"/>
          <w:szCs w:val="28"/>
        </w:rPr>
        <w:t>способствующих</w:t>
      </w:r>
      <w:proofErr w:type="gramEnd"/>
      <w:r w:rsidRPr="001E48E7">
        <w:rPr>
          <w:rFonts w:ascii="Times New Roman" w:hAnsi="Times New Roman"/>
          <w:sz w:val="28"/>
          <w:szCs w:val="28"/>
        </w:rPr>
        <w:t xml:space="preserve"> повышению </w:t>
      </w:r>
      <w:r>
        <w:rPr>
          <w:rFonts w:ascii="Times New Roman" w:hAnsi="Times New Roman"/>
          <w:sz w:val="28"/>
          <w:szCs w:val="28"/>
        </w:rPr>
        <w:t>эффективности урока</w:t>
      </w:r>
      <w:r w:rsidRPr="001E48E7">
        <w:rPr>
          <w:rFonts w:ascii="Times New Roman" w:hAnsi="Times New Roman"/>
          <w:sz w:val="28"/>
          <w:szCs w:val="28"/>
        </w:rPr>
        <w:t>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</w:t>
      </w:r>
      <w:r w:rsidRPr="001E48E7">
        <w:rPr>
          <w:rFonts w:ascii="Times New Roman" w:hAnsi="Times New Roman"/>
          <w:b/>
          <w:i/>
          <w:sz w:val="28"/>
          <w:szCs w:val="28"/>
        </w:rPr>
        <w:t xml:space="preserve"> задачи</w:t>
      </w:r>
      <w:r w:rsidRPr="001E48E7">
        <w:rPr>
          <w:rFonts w:ascii="Times New Roman" w:hAnsi="Times New Roman"/>
          <w:sz w:val="28"/>
          <w:szCs w:val="28"/>
        </w:rPr>
        <w:t>:</w:t>
      </w:r>
    </w:p>
    <w:p w:rsidR="001C01CC" w:rsidRPr="001E48E7" w:rsidRDefault="001C01CC" w:rsidP="001C01C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>развитие  ключевых компетенций  учащихся;</w:t>
      </w:r>
    </w:p>
    <w:p w:rsidR="001C01CC" w:rsidRPr="001E48E7" w:rsidRDefault="001C01CC" w:rsidP="001C01C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>воспитание системно и аналитически мыслящих людей;</w:t>
      </w:r>
    </w:p>
    <w:p w:rsidR="001C01CC" w:rsidRPr="001E48E7" w:rsidRDefault="001C01CC" w:rsidP="001C01C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48E7">
        <w:rPr>
          <w:rFonts w:ascii="Times New Roman" w:hAnsi="Times New Roman"/>
          <w:sz w:val="28"/>
          <w:szCs w:val="28"/>
        </w:rPr>
        <w:t>формирование и развитие атмосферы творческого содружества учеников и учителей;</w:t>
      </w:r>
    </w:p>
    <w:p w:rsidR="001C01CC" w:rsidRPr="001E48E7" w:rsidRDefault="001C01CC" w:rsidP="001C01C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48E7">
        <w:rPr>
          <w:rFonts w:ascii="Times New Roman" w:hAnsi="Times New Roman"/>
          <w:sz w:val="28"/>
          <w:szCs w:val="28"/>
        </w:rPr>
        <w:t>использование  СОТ в разных направлениях и формах учебной деятельности;</w:t>
      </w:r>
    </w:p>
    <w:p w:rsidR="001C01CC" w:rsidRPr="001E48E7" w:rsidRDefault="001C01CC" w:rsidP="001C01C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1E48E7">
        <w:rPr>
          <w:rFonts w:ascii="Times New Roman" w:hAnsi="Times New Roman"/>
          <w:sz w:val="28"/>
          <w:szCs w:val="28"/>
        </w:rPr>
        <w:t xml:space="preserve">внедрение  в 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учебный процесс  </w:t>
      </w:r>
      <w:r w:rsidRPr="001E48E7">
        <w:rPr>
          <w:rFonts w:ascii="Times New Roman" w:hAnsi="Times New Roman"/>
          <w:sz w:val="28"/>
          <w:szCs w:val="28"/>
        </w:rPr>
        <w:t>технологий дифференцированного обучения;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8E7">
        <w:rPr>
          <w:rFonts w:ascii="Times New Roman" w:hAnsi="Times New Roman"/>
          <w:sz w:val="28"/>
          <w:szCs w:val="28"/>
        </w:rPr>
        <w:t>информационных технологий;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8E7">
        <w:rPr>
          <w:rFonts w:ascii="Times New Roman" w:hAnsi="Times New Roman"/>
          <w:sz w:val="28"/>
          <w:szCs w:val="28"/>
        </w:rPr>
        <w:t>игровых технологий.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Механизм реализации проекта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Апробация отдельных элементов современных СОТ на  уроках.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Диагностика полученных результатов (форма: тесты, контрольные работы) и коррекция применяемых методик  с учётом личностно-ориентированного подхода в обучении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Внедрение в практику работы СОТ</w:t>
      </w:r>
    </w:p>
    <w:p w:rsidR="001C01CC" w:rsidRPr="001E48E7" w:rsidRDefault="001C01CC" w:rsidP="001C01C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lastRenderedPageBreak/>
        <w:t>Распространение педагогического опыта по реализации СОТ (открытые уроки, круглые столы на методическом объединении учителей начальной школы, семинары разного уровня, распространение опыта работы в профессиональном сообществе через сеть Интернет и т.д.)</w:t>
      </w:r>
      <w:r w:rsidRPr="001E48E7">
        <w:rPr>
          <w:rFonts w:ascii="Times New Roman" w:hAnsi="Times New Roman"/>
          <w:sz w:val="28"/>
          <w:szCs w:val="28"/>
        </w:rPr>
        <w:t>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Ожидаемые результаты</w:t>
      </w:r>
    </w:p>
    <w:p w:rsidR="001C01CC" w:rsidRPr="001E48E7" w:rsidRDefault="001C01CC" w:rsidP="001C01C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повышение качества знаний учащихся;</w:t>
      </w:r>
    </w:p>
    <w:p w:rsidR="001C01CC" w:rsidRPr="001E48E7" w:rsidRDefault="001C01CC" w:rsidP="001C01C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развитие научно-исследовательских и творческих способностей учащихся;</w:t>
      </w:r>
    </w:p>
    <w:p w:rsidR="001C01CC" w:rsidRPr="001E48E7" w:rsidRDefault="001C01CC" w:rsidP="001C01C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расширение объёма учебной информации, что расширяет кругозор учащихся;</w:t>
      </w:r>
    </w:p>
    <w:p w:rsidR="001C01CC" w:rsidRPr="001E48E7" w:rsidRDefault="001C01CC" w:rsidP="001C01C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 xml:space="preserve">улучшить организацию урока  (дидактический материал всегда имеется в достаточном количестве); </w:t>
      </w:r>
    </w:p>
    <w:p w:rsidR="001C01CC" w:rsidRPr="001E48E7" w:rsidRDefault="001C01CC" w:rsidP="001C01C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активная жизненная позиция всех членов образовательного процесса.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1E48E7">
        <w:rPr>
          <w:rFonts w:ascii="Times New Roman" w:eastAsia="SimSun" w:hAnsi="Times New Roman"/>
          <w:b/>
          <w:bCs/>
          <w:kern w:val="1"/>
          <w:sz w:val="28"/>
          <w:szCs w:val="28"/>
          <w:u w:val="single"/>
          <w:lang w:eastAsia="hi-IN" w:bidi="hi-IN"/>
        </w:rPr>
        <w:t>Сроки осуществления проекта:</w:t>
      </w:r>
    </w:p>
    <w:p w:rsidR="001C01CC" w:rsidRDefault="001C01CC" w:rsidP="001C01CC">
      <w:pPr>
        <w:pStyle w:val="a4"/>
        <w:spacing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E48E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Проект  долгосрочный и осуществляется  в период с 201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0</w:t>
      </w:r>
      <w:r w:rsidRPr="001E48E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- 201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3 </w:t>
      </w:r>
      <w:r w:rsidRPr="001E48E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г. и состоит из нескольких этапов.</w:t>
      </w:r>
    </w:p>
    <w:p w:rsidR="001C01CC" w:rsidRDefault="001C01CC" w:rsidP="001C01CC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</w:t>
      </w:r>
      <w:r w:rsidRPr="001E48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тапы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701"/>
      </w:tblGrid>
      <w:tr w:rsidR="001C01CC" w:rsidRPr="00145FA5" w:rsidTr="00C3734C"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Этапы</w:t>
            </w:r>
          </w:p>
        </w:tc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Реализация </w:t>
            </w:r>
          </w:p>
        </w:tc>
      </w:tr>
      <w:tr w:rsidR="001C01CC" w:rsidRPr="00145FA5" w:rsidTr="00C3734C"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 этап Подготовительный.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системы работы по созданию интегрированной образовательной среды;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банка методик современных образовательных технологий (СОТ);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Реализация </w:t>
            </w:r>
            <w:proofErr w:type="gramStart"/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повышения квалификации педагога школы</w:t>
            </w:r>
            <w:proofErr w:type="gramEnd"/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использованию СОТ в образовательном процессе (продолжается в процессе всего эксперимента);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-  Диагностика готовности учителей и учащихся к участию в эксперименте;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Разработка критериев оценки и показателей </w:t>
            </w: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эффективности опытно-экспериментальной работы.</w:t>
            </w:r>
          </w:p>
        </w:tc>
      </w:tr>
      <w:tr w:rsidR="001C01CC" w:rsidRPr="00145FA5" w:rsidTr="00C3734C"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 этап Практический этап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опытно-экспериментальной работы в соответствии с разработанной программой педагогического эксперимента (и в соответствии с программой развития школы);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диагностических срезов в процессе и конце эксперимента.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-Отслеживание результатов через наблюдение, анализ </w:t>
            </w:r>
            <w:r w:rsidRPr="00145FA5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документов и продуктов различных видов деятельности (учебной творческой), </w:t>
            </w:r>
            <w:r w:rsidRPr="00145FA5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тесты, итоговые работы, выставки творческих работ и</w:t>
            </w:r>
            <w:r w:rsidRPr="00145FA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т.д.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- Введение в практику работы школы творческих проектов и др.</w:t>
            </w:r>
          </w:p>
        </w:tc>
      </w:tr>
      <w:tr w:rsidR="001C01CC" w:rsidRPr="00145FA5" w:rsidTr="00C3734C"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этап Практический этап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- Анализ результатов диагностических срезов, «Портфолио» одаренных детей – участников эксперимента, с целью подведения итогов соответствия результатов целям эксперимента.</w:t>
            </w:r>
          </w:p>
          <w:p w:rsidR="001C01CC" w:rsidRPr="00145FA5" w:rsidRDefault="001C01CC" w:rsidP="00C3734C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FA5">
              <w:rPr>
                <w:rFonts w:ascii="Times New Roman" w:hAnsi="Times New Roman"/>
                <w:sz w:val="28"/>
                <w:szCs w:val="28"/>
                <w:lang w:eastAsia="ru-RU"/>
              </w:rPr>
              <w:t>- Распространение опыта работы педагога в школе, полученного в ходе эксперимента (участие в школьных, районных и городских семинарах, заседаниях методического объединения учителей начальной школы; участие с выступлениями на «круглых столах», проведение открытых уроков и мероприятий в течение всего периода эксперимента).</w:t>
            </w:r>
          </w:p>
        </w:tc>
      </w:tr>
    </w:tbl>
    <w:p w:rsidR="001C01CC" w:rsidRPr="001E48E7" w:rsidRDefault="001C01CC" w:rsidP="001C01CC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C01CC" w:rsidRPr="009C61CA" w:rsidRDefault="001C01CC" w:rsidP="001C01C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48E7">
        <w:rPr>
          <w:color w:val="000000"/>
          <w:sz w:val="28"/>
          <w:szCs w:val="28"/>
        </w:rPr>
        <w:t xml:space="preserve">Когда дети приходят в первый класс, и проводишь </w:t>
      </w:r>
      <w:r>
        <w:rPr>
          <w:color w:val="000000"/>
          <w:sz w:val="28"/>
          <w:szCs w:val="28"/>
        </w:rPr>
        <w:t xml:space="preserve"> первые </w:t>
      </w:r>
      <w:r w:rsidRPr="001E48E7">
        <w:rPr>
          <w:color w:val="000000"/>
          <w:sz w:val="28"/>
          <w:szCs w:val="28"/>
        </w:rPr>
        <w:t xml:space="preserve">уроки,  я стала замечать, что обучающиеся на уроках были пассивны, мало кто из ребят проявлял интерес к учению, что влияло на усвоение учебного материала. Передо мной стал вопрос: как сделать урок интересным, увлекательным и добиться того, чтобы дети хорошо и прочно усваивали </w:t>
      </w:r>
      <w:r w:rsidRPr="001E48E7">
        <w:rPr>
          <w:color w:val="000000"/>
          <w:sz w:val="28"/>
          <w:szCs w:val="28"/>
        </w:rPr>
        <w:lastRenderedPageBreak/>
        <w:t>материал</w:t>
      </w:r>
      <w:r w:rsidRPr="001E48E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9C61CA">
        <w:rPr>
          <w:rFonts w:eastAsia="Calibri"/>
          <w:sz w:val="28"/>
          <w:szCs w:val="28"/>
        </w:rPr>
        <w:t xml:space="preserve">Поэтому я в своей профессиональной деятельности обратилась к </w:t>
      </w:r>
      <w:r>
        <w:rPr>
          <w:rFonts w:eastAsia="Calibri"/>
          <w:sz w:val="28"/>
          <w:szCs w:val="28"/>
        </w:rPr>
        <w:t xml:space="preserve">следующим современным образовательным технологиям: </w:t>
      </w:r>
      <w:r w:rsidRPr="009C61CA">
        <w:rPr>
          <w:rFonts w:eastAsia="Calibri"/>
          <w:sz w:val="28"/>
          <w:szCs w:val="28"/>
        </w:rPr>
        <w:t xml:space="preserve">    </w:t>
      </w:r>
    </w:p>
    <w:p w:rsidR="001C01CC" w:rsidRDefault="001C01CC" w:rsidP="001C01C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 xml:space="preserve">технологии дифференцированного обучения; </w:t>
      </w:r>
    </w:p>
    <w:p w:rsidR="001C01CC" w:rsidRDefault="001C01CC" w:rsidP="001C01CC">
      <w:pPr>
        <w:pStyle w:val="a4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309B1">
        <w:rPr>
          <w:rFonts w:ascii="Times New Roman" w:hAnsi="Times New Roman"/>
          <w:sz w:val="28"/>
          <w:szCs w:val="28"/>
        </w:rPr>
        <w:t>игровые 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1C01CC" w:rsidRDefault="001C01CC" w:rsidP="001C01CC">
      <w:pPr>
        <w:pStyle w:val="a4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01CC" w:rsidRPr="00C14346" w:rsidRDefault="001C01CC" w:rsidP="001C01CC">
      <w:pPr>
        <w:pStyle w:val="a4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09B1">
        <w:rPr>
          <w:rFonts w:ascii="Times New Roman" w:hAnsi="Times New Roman"/>
          <w:sz w:val="28"/>
          <w:szCs w:val="28"/>
        </w:rPr>
        <w:t>критическое мышление</w:t>
      </w:r>
      <w:r>
        <w:rPr>
          <w:rFonts w:ascii="Times New Roman" w:hAnsi="Times New Roman"/>
          <w:sz w:val="28"/>
          <w:szCs w:val="28"/>
        </w:rPr>
        <w:t>;</w:t>
      </w:r>
    </w:p>
    <w:p w:rsidR="001C01CC" w:rsidRPr="00C14346" w:rsidRDefault="001C01CC" w:rsidP="001C01CC">
      <w:pPr>
        <w:pStyle w:val="a4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346">
        <w:rPr>
          <w:rFonts w:ascii="Times New Roman" w:hAnsi="Times New Roman"/>
          <w:sz w:val="28"/>
          <w:szCs w:val="28"/>
        </w:rPr>
        <w:t>информационно-коммуникативные технологии.</w:t>
      </w:r>
    </w:p>
    <w:p w:rsidR="001C01CC" w:rsidRPr="007309B1" w:rsidRDefault="001C01CC" w:rsidP="001C01CC">
      <w:pPr>
        <w:pStyle w:val="a4"/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09B1">
        <w:rPr>
          <w:rFonts w:ascii="Times New Roman" w:hAnsi="Times New Roman"/>
          <w:sz w:val="28"/>
          <w:szCs w:val="28"/>
        </w:rPr>
        <w:t xml:space="preserve"> </w:t>
      </w:r>
      <w:r w:rsidRPr="007309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Технологии дифференцированного обучения 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 xml:space="preserve">В моём классе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учатся дети с 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разны</w:t>
      </w:r>
      <w:r>
        <w:rPr>
          <w:rFonts w:ascii="Times New Roman" w:hAnsi="Times New Roman"/>
          <w:sz w:val="28"/>
          <w:szCs w:val="28"/>
          <w:lang w:eastAsia="ru-RU"/>
        </w:rPr>
        <w:t>м уровнем подготовленности</w:t>
      </w:r>
      <w:r w:rsidRPr="001E48E7">
        <w:rPr>
          <w:rFonts w:ascii="Times New Roman" w:hAnsi="Times New Roman"/>
          <w:sz w:val="28"/>
          <w:szCs w:val="28"/>
          <w:lang w:eastAsia="ru-RU"/>
        </w:rPr>
        <w:t>: и отличники, и «средние» ребята, и дети, которым необходима индивидуальная коррекция знаний в силу разных причин.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>Поэтому я прихожу к выводу о необходимости внедрения в учебно-воспитательный процесс дифференцированного обучения, которое позволит отказаться от уравнивания всех учеников и создаст условия для успешного обучения каждого ребенка. Для дифференцированного обучения я использую: задания по карт</w:t>
      </w:r>
      <w:r>
        <w:rPr>
          <w:rFonts w:ascii="Times New Roman" w:hAnsi="Times New Roman"/>
          <w:sz w:val="28"/>
          <w:szCs w:val="28"/>
          <w:lang w:eastAsia="ru-RU"/>
        </w:rPr>
        <w:t>очкам</w:t>
      </w:r>
      <w:r w:rsidRPr="001E48E7">
        <w:rPr>
          <w:rFonts w:ascii="Times New Roman" w:hAnsi="Times New Roman"/>
          <w:sz w:val="28"/>
          <w:szCs w:val="28"/>
          <w:lang w:eastAsia="ru-RU"/>
        </w:rPr>
        <w:t xml:space="preserve"> разного уровня сложности, пошаговые инструкции для выполнения отдельных заданий, карточки для коррекции знаний. Каждая карточка посвящается одному отдельному вопросу и состоит из трех частей: инструкции (формулировки правила), образца применения этой инструкции и задания для учащихся. Карточки предназначены для дополнительных занятий с учащимися (в классе или дома). Если  эти задания ученик не может выполнить, объяснение продолжается, применяются индивидуальные консультации.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 xml:space="preserve">Для организации эффективной самостоятельной работы учащихся в классе и дома я применяю дидактический материал, в котором взяты за основу поэтапное, пошаговое формирование учебных приемов, т.е. систему действий в определенной последовательности. </w:t>
      </w:r>
    </w:p>
    <w:p w:rsidR="001C01CC" w:rsidRDefault="001C01CC" w:rsidP="001C01CC">
      <w:pPr>
        <w:pStyle w:val="a4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48E7">
        <w:rPr>
          <w:rFonts w:ascii="Times New Roman" w:hAnsi="Times New Roman"/>
          <w:b/>
          <w:bCs/>
          <w:sz w:val="28"/>
          <w:szCs w:val="28"/>
          <w:lang w:eastAsia="ru-RU"/>
        </w:rPr>
        <w:t>Игровые технологии</w:t>
      </w:r>
    </w:p>
    <w:p w:rsidR="001C01CC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  <w:lang w:eastAsia="ru-RU"/>
        </w:rPr>
        <w:t xml:space="preserve">Игровые формы обучения на уроке – эффективная организация взаимодействия педагога и учащихся, продуктивная форма их обучения с </w:t>
      </w:r>
      <w:r w:rsidRPr="001E48E7">
        <w:rPr>
          <w:rFonts w:ascii="Times New Roman" w:hAnsi="Times New Roman"/>
          <w:sz w:val="28"/>
          <w:szCs w:val="28"/>
          <w:lang w:eastAsia="ru-RU"/>
        </w:rPr>
        <w:lastRenderedPageBreak/>
        <w:t>элементами соревнования, непосредственности, неподдельного интереса. Игра – творчество, игра – труд. В процессе игры у учащихся вырабатывается привычка сосредотачиваться, мыслить самостоятельно,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6E0E">
        <w:rPr>
          <w:rFonts w:ascii="Times New Roman" w:hAnsi="Times New Roman"/>
          <w:sz w:val="28"/>
          <w:szCs w:val="28"/>
        </w:rPr>
        <w:t xml:space="preserve">развивается внимание, стремление к знаниям. Увлекшись,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 </w:t>
      </w:r>
      <w:proofErr w:type="gramStart"/>
      <w:r w:rsidRPr="00D46E0E">
        <w:rPr>
          <w:rFonts w:ascii="Times New Roman" w:hAnsi="Times New Roman"/>
          <w:sz w:val="28"/>
          <w:szCs w:val="28"/>
        </w:rPr>
        <w:t xml:space="preserve">Реализация игровых приёмов и ситуаций происходит по следующим направлениям: дидактическая цель ставится перед учащимися в форме игровой задачи; учебная деятельность учащихся подчиняется правилам игры;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 </w:t>
      </w:r>
      <w:proofErr w:type="gramEnd"/>
    </w:p>
    <w:p w:rsidR="001C01CC" w:rsidRPr="00F12C3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C37">
        <w:rPr>
          <w:rFonts w:ascii="Times New Roman" w:hAnsi="Times New Roman"/>
          <w:sz w:val="28"/>
          <w:szCs w:val="28"/>
        </w:rPr>
        <w:t xml:space="preserve">Так, например, на уроках математики, русского языка, литературного чтения, окружающего мира  я использую одну из активных форм работы с учащимися «Своя игра». </w:t>
      </w:r>
    </w:p>
    <w:p w:rsidR="001C01CC" w:rsidRPr="00F12C3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C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F12C37">
        <w:rPr>
          <w:rFonts w:ascii="Times New Roman" w:hAnsi="Times New Roman"/>
          <w:sz w:val="28"/>
          <w:szCs w:val="28"/>
        </w:rPr>
        <w:t xml:space="preserve">Игра включает в себя 4 темы. Каждая тема разбита на вопросы разной сложности. Предлагаются варианты ответов, один из которых должны выбрать участники. </w:t>
      </w:r>
    </w:p>
    <w:p w:rsidR="001C01CC" w:rsidRDefault="001C01CC" w:rsidP="001C01CC">
      <w:pPr>
        <w:pStyle w:val="a4"/>
        <w:spacing w:line="360" w:lineRule="auto"/>
        <w:jc w:val="both"/>
      </w:pPr>
      <w:r w:rsidRPr="00F12C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12C37">
        <w:rPr>
          <w:rFonts w:ascii="Times New Roman" w:hAnsi="Times New Roman"/>
          <w:sz w:val="28"/>
          <w:szCs w:val="28"/>
        </w:rPr>
        <w:t>Убеждена, что на уроках математики  игра развивает вычислительные навыки,  на уроках русского языка позволяет повысить грамотность учащихся, на уроках окружающего мира и краеведения расширяет представление о природе и красоте родного края</w:t>
      </w:r>
      <w:r>
        <w:t>.</w:t>
      </w:r>
    </w:p>
    <w:p w:rsidR="001C01CC" w:rsidRDefault="001C01CC" w:rsidP="001C01CC">
      <w:pPr>
        <w:spacing w:after="180" w:line="360" w:lineRule="auto"/>
        <w:rPr>
          <w:b/>
          <w:bCs/>
          <w:color w:val="333333"/>
          <w:sz w:val="28"/>
          <w:szCs w:val="28"/>
        </w:rPr>
      </w:pPr>
    </w:p>
    <w:p w:rsidR="001C01CC" w:rsidRPr="003D0473" w:rsidRDefault="001C01CC" w:rsidP="001C01CC">
      <w:pPr>
        <w:spacing w:after="180" w:line="360" w:lineRule="auto"/>
        <w:rPr>
          <w:color w:val="333333"/>
          <w:sz w:val="28"/>
          <w:szCs w:val="28"/>
        </w:rPr>
      </w:pPr>
      <w:proofErr w:type="spellStart"/>
      <w:r w:rsidRPr="003D0473">
        <w:rPr>
          <w:b/>
          <w:bCs/>
          <w:color w:val="333333"/>
          <w:sz w:val="28"/>
          <w:szCs w:val="28"/>
        </w:rPr>
        <w:t>Здоровьесберегающие</w:t>
      </w:r>
      <w:proofErr w:type="spellEnd"/>
      <w:r w:rsidRPr="003D0473">
        <w:rPr>
          <w:b/>
          <w:bCs/>
          <w:color w:val="333333"/>
          <w:sz w:val="28"/>
          <w:szCs w:val="28"/>
        </w:rPr>
        <w:t xml:space="preserve"> технологии</w:t>
      </w:r>
    </w:p>
    <w:p w:rsidR="001C01CC" w:rsidRPr="00C14346" w:rsidRDefault="001C01CC" w:rsidP="001C01CC">
      <w:pPr>
        <w:spacing w:line="360" w:lineRule="auto"/>
        <w:ind w:firstLine="708"/>
        <w:rPr>
          <w:sz w:val="28"/>
          <w:szCs w:val="28"/>
        </w:rPr>
      </w:pPr>
      <w:r w:rsidRPr="00C14346">
        <w:rPr>
          <w:sz w:val="28"/>
          <w:szCs w:val="28"/>
        </w:rPr>
        <w:t xml:space="preserve">В условиях единого воспитывающего </w:t>
      </w:r>
      <w:proofErr w:type="spellStart"/>
      <w:r w:rsidRPr="00C14346">
        <w:rPr>
          <w:sz w:val="28"/>
          <w:szCs w:val="28"/>
        </w:rPr>
        <w:t>здоровьесберегающего</w:t>
      </w:r>
      <w:proofErr w:type="spellEnd"/>
      <w:r w:rsidRPr="00C14346">
        <w:rPr>
          <w:sz w:val="28"/>
          <w:szCs w:val="28"/>
        </w:rPr>
        <w:t xml:space="preserve"> пространства одна из основных задач школы - сохранение здоровья и </w:t>
      </w:r>
      <w:r w:rsidRPr="00C14346">
        <w:rPr>
          <w:sz w:val="28"/>
          <w:szCs w:val="28"/>
        </w:rPr>
        <w:lastRenderedPageBreak/>
        <w:t xml:space="preserve">профилактика заболеваний учащихся. На каждом уроке и во внеурочной деятельности применяю </w:t>
      </w:r>
      <w:proofErr w:type="spellStart"/>
      <w:r w:rsidRPr="00C14346">
        <w:rPr>
          <w:sz w:val="28"/>
          <w:szCs w:val="28"/>
        </w:rPr>
        <w:t>здоровьесберегающие</w:t>
      </w:r>
      <w:proofErr w:type="spellEnd"/>
      <w:r w:rsidRPr="00C14346">
        <w:rPr>
          <w:sz w:val="28"/>
          <w:szCs w:val="28"/>
        </w:rPr>
        <w:t xml:space="preserve"> технологии.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754"/>
      </w:tblGrid>
      <w:tr w:rsidR="001C01CC" w:rsidRPr="003D0473" w:rsidTr="00C373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1CC" w:rsidRPr="003D0473" w:rsidRDefault="001C01CC" w:rsidP="00C3734C">
            <w:pPr>
              <w:spacing w:after="180" w:line="360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1C01CC" w:rsidRPr="003D0473" w:rsidTr="00C373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3D0473" w:rsidRDefault="001C01CC" w:rsidP="00C3734C">
            <w:pPr>
              <w:spacing w:after="18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3D0473">
              <w:rPr>
                <w:b/>
                <w:bCs/>
                <w:color w:val="333333"/>
                <w:sz w:val="28"/>
                <w:szCs w:val="28"/>
              </w:rPr>
              <w:t>Задача</w:t>
            </w:r>
            <w:r w:rsidRPr="003D0473">
              <w:rPr>
                <w:b/>
                <w:bCs/>
                <w:color w:val="333333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3D0473" w:rsidRDefault="001C01CC" w:rsidP="00C3734C">
            <w:pPr>
              <w:spacing w:after="18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3D0473">
              <w:rPr>
                <w:b/>
                <w:bCs/>
                <w:color w:val="333333"/>
                <w:sz w:val="28"/>
                <w:szCs w:val="28"/>
              </w:rPr>
              <w:t>Система мер по сохранению и укреплению здоровья учащихся</w:t>
            </w:r>
          </w:p>
        </w:tc>
      </w:tr>
      <w:tr w:rsidR="001C01CC" w:rsidRPr="003D0473" w:rsidTr="00C3734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Сохранение и укрепление здоровья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Соблюдение санитарно-гигиенического режима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Дифференцированный подход к детям с ослабленным здоровьем, детям-инвалидам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Разнообразие форм и методов работы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Смена видов деятельности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Чередование видов активности (интеллектуальная –&gt; эмоциональная –&gt; двигательная)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>Физкультминутки, гимнастика для глаз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 xml:space="preserve">Написание учащимися творческих работ по вопросам здорового образа жизни (участие в конкурсе «Я – </w:t>
            </w:r>
            <w:proofErr w:type="spellStart"/>
            <w:proofErr w:type="gramStart"/>
            <w:r w:rsidRPr="00C14346">
              <w:rPr>
                <w:sz w:val="28"/>
                <w:szCs w:val="28"/>
              </w:rPr>
              <w:t>непри-косновенный</w:t>
            </w:r>
            <w:proofErr w:type="spellEnd"/>
            <w:proofErr w:type="gramEnd"/>
            <w:r w:rsidRPr="00C14346">
              <w:rPr>
                <w:sz w:val="28"/>
                <w:szCs w:val="28"/>
              </w:rPr>
              <w:t xml:space="preserve"> запас России»)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spacing w:after="180" w:line="360" w:lineRule="auto"/>
              <w:rPr>
                <w:sz w:val="28"/>
                <w:szCs w:val="28"/>
              </w:rPr>
            </w:pPr>
            <w:r w:rsidRPr="00C14346">
              <w:rPr>
                <w:sz w:val="28"/>
                <w:szCs w:val="28"/>
              </w:rPr>
              <w:t xml:space="preserve">Организация просветительской работы среди учащихся </w:t>
            </w:r>
            <w:r>
              <w:rPr>
                <w:sz w:val="28"/>
                <w:szCs w:val="28"/>
              </w:rPr>
              <w:t xml:space="preserve">с приглашением </w:t>
            </w:r>
            <w:r w:rsidRPr="00C14346">
              <w:rPr>
                <w:sz w:val="28"/>
                <w:szCs w:val="28"/>
              </w:rPr>
              <w:t xml:space="preserve"> школьного врача</w:t>
            </w:r>
            <w:r>
              <w:rPr>
                <w:sz w:val="28"/>
                <w:szCs w:val="28"/>
              </w:rPr>
              <w:t>, врачей общей практики</w:t>
            </w:r>
          </w:p>
        </w:tc>
      </w:tr>
      <w:tr w:rsidR="001C01CC" w:rsidRPr="003D0473" w:rsidTr="00C373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1CC" w:rsidRPr="00C14346" w:rsidRDefault="001C01CC" w:rsidP="00C373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1CC" w:rsidRPr="00C14346" w:rsidRDefault="001C01CC" w:rsidP="00C3734C">
            <w:pPr>
              <w:pStyle w:val="1"/>
              <w:rPr>
                <w:rFonts w:ascii="Bodoni MT Black" w:hAnsi="Bodoni MT Black"/>
                <w:b w:val="0"/>
                <w:sz w:val="28"/>
                <w:szCs w:val="28"/>
              </w:rPr>
            </w:pPr>
            <w:r w:rsidRPr="00C14346">
              <w:rPr>
                <w:rFonts w:ascii="Times New Roman" w:hAnsi="Times New Roman"/>
                <w:b w:val="0"/>
                <w:sz w:val="28"/>
                <w:szCs w:val="28"/>
              </w:rPr>
              <w:t>Проведение</w:t>
            </w:r>
            <w:r w:rsidRPr="00C14346">
              <w:rPr>
                <w:rFonts w:ascii="Bodoni MT Black" w:hAnsi="Bodoni MT Black"/>
                <w:b w:val="0"/>
                <w:sz w:val="28"/>
                <w:szCs w:val="28"/>
              </w:rPr>
              <w:t xml:space="preserve"> </w:t>
            </w:r>
            <w:r w:rsidRPr="00C14346">
              <w:rPr>
                <w:rFonts w:ascii="Times New Roman" w:hAnsi="Times New Roman"/>
                <w:b w:val="0"/>
                <w:sz w:val="28"/>
                <w:szCs w:val="28"/>
              </w:rPr>
              <w:t>мероприятий</w:t>
            </w:r>
            <w:r w:rsidRPr="00C14346">
              <w:rPr>
                <w:rFonts w:ascii="Bodoni MT Black" w:hAnsi="Bodoni MT Black"/>
                <w:b w:val="0"/>
                <w:sz w:val="28"/>
                <w:szCs w:val="28"/>
              </w:rPr>
              <w:t xml:space="preserve"> </w:t>
            </w:r>
            <w:proofErr w:type="spellStart"/>
            <w:r w:rsidRPr="00C14346">
              <w:rPr>
                <w:rFonts w:ascii="Times New Roman" w:hAnsi="Times New Roman"/>
                <w:b w:val="0"/>
                <w:sz w:val="28"/>
                <w:szCs w:val="28"/>
              </w:rPr>
              <w:t>физкультурно</w:t>
            </w:r>
            <w:proofErr w:type="spellEnd"/>
            <w:r w:rsidRPr="00C14346">
              <w:rPr>
                <w:rFonts w:ascii="Bodoni MT Black" w:hAnsi="Bodoni MT Black"/>
                <w:b w:val="0"/>
                <w:sz w:val="28"/>
                <w:szCs w:val="28"/>
              </w:rPr>
              <w:t xml:space="preserve"> - </w:t>
            </w:r>
            <w:r w:rsidRPr="00C14346">
              <w:rPr>
                <w:rFonts w:ascii="Times New Roman" w:hAnsi="Times New Roman"/>
                <w:b w:val="0"/>
                <w:sz w:val="28"/>
                <w:szCs w:val="28"/>
              </w:rPr>
              <w:t>спортивной</w:t>
            </w:r>
          </w:p>
          <w:p w:rsidR="001C01CC" w:rsidRPr="00C14346" w:rsidRDefault="001C01CC" w:rsidP="00C3734C">
            <w:pPr>
              <w:pStyle w:val="1"/>
            </w:pPr>
            <w:r w:rsidRPr="00C14346">
              <w:rPr>
                <w:rFonts w:ascii="Times New Roman" w:hAnsi="Times New Roman"/>
                <w:b w:val="0"/>
                <w:sz w:val="28"/>
                <w:szCs w:val="28"/>
              </w:rPr>
              <w:t>направленности</w:t>
            </w:r>
          </w:p>
        </w:tc>
      </w:tr>
    </w:tbl>
    <w:p w:rsidR="001C01CC" w:rsidRDefault="001C01CC" w:rsidP="001C01CC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C74F5" w:rsidRDefault="00AC74F5" w:rsidP="00AC74F5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Критическое мышление</w:t>
      </w:r>
    </w:p>
    <w:p w:rsidR="00AC74F5" w:rsidRPr="00F92345" w:rsidRDefault="00AC74F5" w:rsidP="00AC7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74F5" w:rsidRPr="00F92345" w:rsidRDefault="00AC74F5" w:rsidP="00AC74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345">
        <w:rPr>
          <w:color w:val="000000"/>
          <w:sz w:val="28"/>
          <w:szCs w:val="28"/>
        </w:rPr>
        <w:t xml:space="preserve">Современного ученика чрезвычайно трудно мотивировать к познавательной деятельности, к поиску пути к цели в поле информации и </w:t>
      </w:r>
      <w:r w:rsidRPr="00F92345">
        <w:rPr>
          <w:color w:val="000000"/>
          <w:sz w:val="28"/>
          <w:szCs w:val="28"/>
        </w:rPr>
        <w:lastRenderedPageBreak/>
        <w:t>коммуникации. Происходит это потому, что дети часто испытывают серьёзные затруднения в восприятии учебного материала по всем школьным предметам. Причина этого кроется в недостаточно высоком уровне развития мышления и, прежде всего, критического.</w:t>
      </w:r>
    </w:p>
    <w:p w:rsidR="00AC74F5" w:rsidRDefault="00AC74F5" w:rsidP="00AC74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345">
        <w:rPr>
          <w:color w:val="000000"/>
          <w:sz w:val="28"/>
          <w:szCs w:val="28"/>
        </w:rPr>
        <w:t xml:space="preserve">Критичность ума – это умение человека объективно оценивать свои и чужие мысли, тщательно и всесторонне проверять все выдвигаемые положения и выводы. Критическое мышление помогает человеку определить собственные приоритеты в личной и профессиональной жизни, предполагает принятие индивидуальной ответственности за сделанный выбор, повышает уровень индивидуальной культуры работы с информацией,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 </w:t>
      </w:r>
    </w:p>
    <w:p w:rsidR="00AC74F5" w:rsidRPr="00F92345" w:rsidRDefault="00AC74F5" w:rsidP="00AC74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мнению Дж. </w:t>
      </w:r>
      <w:proofErr w:type="spellStart"/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Барелла</w:t>
      </w:r>
      <w:proofErr w:type="spellEnd"/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существуют определённые характеристики, присущие критически мыслящему человеку. Критические мыслители</w:t>
      </w:r>
    </w:p>
    <w:p w:rsidR="00AC74F5" w:rsidRPr="00F92345" w:rsidRDefault="00AC74F5" w:rsidP="00AC74F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проявляют настойчивость в решении проблем;</w:t>
      </w:r>
    </w:p>
    <w:p w:rsidR="00AC74F5" w:rsidRPr="00F92345" w:rsidRDefault="00AC74F5" w:rsidP="00AC74F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проблемы с разных точек зрения;</w:t>
      </w:r>
    </w:p>
    <w:p w:rsidR="00AC74F5" w:rsidRPr="00F92345" w:rsidRDefault="00AC74F5" w:rsidP="00AC74F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устанавливают множественные связи между явлениями;</w:t>
      </w:r>
    </w:p>
    <w:p w:rsidR="00AC74F5" w:rsidRPr="00F92345" w:rsidRDefault="00AC74F5" w:rsidP="00AC74F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 воспринимают информацию;</w:t>
      </w:r>
    </w:p>
    <w:p w:rsidR="00AC74F5" w:rsidRPr="00F92345" w:rsidRDefault="00AC74F5" w:rsidP="00AC74F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терпимо относятся к различным точкам зрения;</w:t>
      </w:r>
    </w:p>
    <w:p w:rsidR="00AC74F5" w:rsidRPr="00F92345" w:rsidRDefault="00AC74F5" w:rsidP="00AC74F5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отбирают необходимую информацию из большого количества ненужных сведений и т.д.</w:t>
      </w:r>
    </w:p>
    <w:p w:rsidR="00AC74F5" w:rsidRDefault="00AC74F5" w:rsidP="00AC74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того чтобы научить детей мыслить критически, </w:t>
      </w:r>
      <w:r w:rsidRPr="00F9234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необходимо применять технологию развития критического мышления</w:t>
      </w: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школьников средствами чтения и письма.</w:t>
      </w:r>
    </w:p>
    <w:p w:rsidR="00AC74F5" w:rsidRPr="00E06AA5" w:rsidRDefault="00AC74F5" w:rsidP="00AC74F5">
      <w:pPr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06AA5">
        <w:rPr>
          <w:sz w:val="28"/>
          <w:szCs w:val="28"/>
        </w:rPr>
        <w:t>Технология РКМЧП  направлена на освоение базовых навыков открытого информационного пространства, развитие каче</w:t>
      </w:r>
      <w:proofErr w:type="gramStart"/>
      <w:r w:rsidRPr="00E06AA5">
        <w:rPr>
          <w:sz w:val="28"/>
          <w:szCs w:val="28"/>
        </w:rPr>
        <w:t>ств гр</w:t>
      </w:r>
      <w:proofErr w:type="gramEnd"/>
      <w:r w:rsidRPr="00E06AA5">
        <w:rPr>
          <w:sz w:val="28"/>
          <w:szCs w:val="28"/>
        </w:rPr>
        <w:t xml:space="preserve">ажданина открытого общества, включенного в межкультурное взаимодействие. </w:t>
      </w:r>
      <w:r w:rsidRPr="00E06AA5">
        <w:rPr>
          <w:b/>
          <w:sz w:val="28"/>
          <w:szCs w:val="28"/>
        </w:rPr>
        <w:t>Критическое мышление</w:t>
      </w:r>
      <w:r w:rsidRPr="00E06AA5">
        <w:rPr>
          <w:sz w:val="28"/>
          <w:szCs w:val="28"/>
        </w:rPr>
        <w:t xml:space="preserve"> – это один из видов интеллектуальной деятельности человека, </w:t>
      </w:r>
      <w:r w:rsidRPr="00E06AA5">
        <w:rPr>
          <w:sz w:val="28"/>
          <w:szCs w:val="28"/>
        </w:rPr>
        <w:lastRenderedPageBreak/>
        <w:t>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AC74F5" w:rsidRDefault="00AC74F5" w:rsidP="00AC74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Данная технология предполагает равные партнёрские </w:t>
      </w:r>
      <w:proofErr w:type="gramStart"/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</w:t>
      </w:r>
      <w:proofErr w:type="gramEnd"/>
      <w:r w:rsidRPr="00F9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в плане общения, так и в плане конструирования заданий, рождающихся в процессе обучения. Работая в режиме данной технологии, учитель перестаёт быть главным источником информации и использует приёмы технологии, превращая обучение в совместный и интересный поиск.</w:t>
      </w:r>
    </w:p>
    <w:p w:rsidR="00AC74F5" w:rsidRPr="00E06AA5" w:rsidRDefault="00AC74F5" w:rsidP="00AC74F5">
      <w:pPr>
        <w:adjustRightInd w:val="0"/>
        <w:spacing w:line="360" w:lineRule="auto"/>
        <w:ind w:firstLine="360"/>
        <w:jc w:val="center"/>
        <w:rPr>
          <w:b/>
          <w:sz w:val="28"/>
          <w:szCs w:val="28"/>
        </w:rPr>
      </w:pPr>
      <w:r w:rsidRPr="00E06AA5">
        <w:rPr>
          <w:b/>
          <w:sz w:val="28"/>
          <w:szCs w:val="28"/>
        </w:rPr>
        <w:t>Акценты целей технологии РКМЧП</w:t>
      </w:r>
    </w:p>
    <w:p w:rsidR="00AC74F5" w:rsidRPr="00E06AA5" w:rsidRDefault="00AC74F5" w:rsidP="00AC74F5">
      <w:pPr>
        <w:numPr>
          <w:ilvl w:val="0"/>
          <w:numId w:val="11"/>
        </w:numPr>
        <w:adjustRightInd w:val="0"/>
        <w:spacing w:line="360" w:lineRule="auto"/>
        <w:jc w:val="both"/>
        <w:rPr>
          <w:sz w:val="28"/>
          <w:szCs w:val="28"/>
        </w:rPr>
      </w:pPr>
      <w:r w:rsidRPr="00E06AA5">
        <w:rPr>
          <w:sz w:val="28"/>
          <w:szCs w:val="28"/>
        </w:rPr>
        <w:t xml:space="preserve">Формирование нового стиля мышления, для которого характерны открытость, гибкость, </w:t>
      </w:r>
      <w:proofErr w:type="spellStart"/>
      <w:r w:rsidRPr="00E06AA5">
        <w:rPr>
          <w:sz w:val="28"/>
          <w:szCs w:val="28"/>
        </w:rPr>
        <w:t>рефлексивность</w:t>
      </w:r>
      <w:proofErr w:type="spellEnd"/>
      <w:r w:rsidRPr="00E06AA5">
        <w:rPr>
          <w:sz w:val="28"/>
          <w:szCs w:val="28"/>
        </w:rPr>
        <w:t>, осознание внутренней многозначности позиции и точек зрения, альтернативности принимаемых решений.</w:t>
      </w:r>
    </w:p>
    <w:p w:rsidR="00AC74F5" w:rsidRPr="00E06AA5" w:rsidRDefault="00AC74F5" w:rsidP="00AC74F5">
      <w:pPr>
        <w:numPr>
          <w:ilvl w:val="0"/>
          <w:numId w:val="11"/>
        </w:numPr>
        <w:adjustRightInd w:val="0"/>
        <w:spacing w:line="360" w:lineRule="auto"/>
        <w:jc w:val="both"/>
        <w:rPr>
          <w:sz w:val="28"/>
          <w:szCs w:val="28"/>
        </w:rPr>
      </w:pPr>
      <w:r w:rsidRPr="00E06AA5">
        <w:rPr>
          <w:sz w:val="28"/>
          <w:szCs w:val="28"/>
        </w:rPr>
        <w:t xml:space="preserve">Развитие таких базовых качеств личности, как критическое мышление, </w:t>
      </w:r>
      <w:proofErr w:type="spellStart"/>
      <w:r w:rsidRPr="00E06AA5">
        <w:rPr>
          <w:sz w:val="28"/>
          <w:szCs w:val="28"/>
        </w:rPr>
        <w:t>рефлексивность</w:t>
      </w:r>
      <w:proofErr w:type="spellEnd"/>
      <w:r w:rsidRPr="00E06AA5">
        <w:rPr>
          <w:sz w:val="28"/>
          <w:szCs w:val="28"/>
        </w:rPr>
        <w:t xml:space="preserve">, </w:t>
      </w:r>
      <w:proofErr w:type="spellStart"/>
      <w:r w:rsidRPr="00E06AA5">
        <w:rPr>
          <w:sz w:val="28"/>
          <w:szCs w:val="28"/>
        </w:rPr>
        <w:t>коммуникативность</w:t>
      </w:r>
      <w:proofErr w:type="spellEnd"/>
      <w:r w:rsidRPr="00E06AA5">
        <w:rPr>
          <w:sz w:val="28"/>
          <w:szCs w:val="28"/>
        </w:rPr>
        <w:t>,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AC74F5" w:rsidRPr="00E06AA5" w:rsidRDefault="00AC74F5" w:rsidP="00AC74F5">
      <w:pPr>
        <w:numPr>
          <w:ilvl w:val="0"/>
          <w:numId w:val="11"/>
        </w:numPr>
        <w:adjustRightInd w:val="0"/>
        <w:spacing w:line="360" w:lineRule="auto"/>
        <w:jc w:val="both"/>
        <w:rPr>
          <w:sz w:val="28"/>
          <w:szCs w:val="28"/>
        </w:rPr>
      </w:pPr>
      <w:r w:rsidRPr="00E06AA5">
        <w:rPr>
          <w:sz w:val="28"/>
          <w:szCs w:val="28"/>
        </w:rPr>
        <w:t xml:space="preserve">Развитие аналитического, критического мышления. </w:t>
      </w:r>
    </w:p>
    <w:p w:rsidR="001C01CC" w:rsidRDefault="001C01CC" w:rsidP="001C01CC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C01CC" w:rsidRDefault="001C01CC" w:rsidP="001C01CC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48E7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 – коммуникационные технологии</w:t>
      </w:r>
    </w:p>
    <w:p w:rsidR="001C01CC" w:rsidRPr="00196727" w:rsidRDefault="001C01CC" w:rsidP="001C01C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96727">
        <w:rPr>
          <w:sz w:val="28"/>
          <w:szCs w:val="28"/>
        </w:rPr>
        <w:t> век — век высоких компьютерных технологий. Современный ребёнок живёт в мире электронной культуры. Меняется и роль учителя в информационной культуре — он должен стать координатором информационного потока. Следовательно, учителю необходимо владеть современными методиками и новыми образовательными технологиями, чтобы общаться на одном языке с ребёнком.</w:t>
      </w:r>
    </w:p>
    <w:p w:rsidR="001C01CC" w:rsidRDefault="001C01CC" w:rsidP="001C01CC">
      <w:pPr>
        <w:spacing w:line="360" w:lineRule="auto"/>
        <w:ind w:firstLine="360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Таким образом, возникает необходимость организации процесса обучения с использованием современных информационно-коммуникативных технологий (ИКТ).</w:t>
      </w:r>
    </w:p>
    <w:p w:rsidR="001C01CC" w:rsidRPr="00AA0571" w:rsidRDefault="001C01CC" w:rsidP="001C01CC">
      <w:pPr>
        <w:spacing w:line="360" w:lineRule="auto"/>
        <w:ind w:firstLine="360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Использование </w:t>
      </w:r>
      <w:r w:rsidRPr="00AA0571">
        <w:rPr>
          <w:bCs/>
          <w:sz w:val="28"/>
          <w:szCs w:val="28"/>
        </w:rPr>
        <w:t>информационно-коммуникативных технологий</w:t>
      </w:r>
      <w:r w:rsidRPr="00AA0571">
        <w:rPr>
          <w:sz w:val="28"/>
          <w:szCs w:val="28"/>
        </w:rPr>
        <w:t xml:space="preserve">  на  уроках в начальной школе позволяет развивать умение учащихся ориентироваться в </w:t>
      </w:r>
      <w:r w:rsidRPr="00AA0571">
        <w:rPr>
          <w:sz w:val="28"/>
          <w:szCs w:val="28"/>
        </w:rPr>
        <w:lastRenderedPageBreak/>
        <w:t xml:space="preserve">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на  уроках в начальной школе позволяет перейти от объяснительно-иллюстрированного способа обучения к </w:t>
      </w:r>
      <w:proofErr w:type="spellStart"/>
      <w:r w:rsidRPr="00AA0571">
        <w:rPr>
          <w:sz w:val="28"/>
          <w:szCs w:val="28"/>
        </w:rPr>
        <w:t>деятельностному</w:t>
      </w:r>
      <w:proofErr w:type="spellEnd"/>
      <w:r w:rsidRPr="00AA0571">
        <w:rPr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 Использование ИКТ в начальной школе позволяет:</w:t>
      </w:r>
    </w:p>
    <w:p w:rsidR="001C01CC" w:rsidRPr="00AA0571" w:rsidRDefault="001C01CC" w:rsidP="001C01C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активизировать познавательную деятельность учащихся;</w:t>
      </w:r>
    </w:p>
    <w:p w:rsidR="001C01CC" w:rsidRPr="00AA0571" w:rsidRDefault="001C01CC" w:rsidP="001C01C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проводить уроки на высоком эстетическом уровне (музыка, анимация);</w:t>
      </w:r>
    </w:p>
    <w:p w:rsidR="001C01CC" w:rsidRDefault="001C01CC" w:rsidP="001C01C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индивидуально подойти к ученику, применяя </w:t>
      </w:r>
      <w:proofErr w:type="spellStart"/>
      <w:r w:rsidRPr="00AA0571">
        <w:rPr>
          <w:sz w:val="28"/>
          <w:szCs w:val="28"/>
        </w:rPr>
        <w:t>разноуровневые</w:t>
      </w:r>
      <w:proofErr w:type="spellEnd"/>
      <w:r w:rsidRPr="00AA0571">
        <w:rPr>
          <w:sz w:val="28"/>
          <w:szCs w:val="28"/>
        </w:rPr>
        <w:t xml:space="preserve"> задания.</w:t>
      </w:r>
    </w:p>
    <w:p w:rsidR="001C01CC" w:rsidRPr="00415DF2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DF2">
        <w:rPr>
          <w:rFonts w:ascii="Times New Roman" w:hAnsi="Times New Roman"/>
          <w:sz w:val="28"/>
          <w:szCs w:val="28"/>
        </w:rPr>
        <w:t>Информационные технологии,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F2">
        <w:rPr>
          <w:rFonts w:ascii="Times New Roman" w:hAnsi="Times New Roman"/>
          <w:sz w:val="28"/>
          <w:szCs w:val="28"/>
        </w:rPr>
        <w:t xml:space="preserve">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обучающийся был бы активным и равноправным участником образовательной деятельности.</w:t>
      </w:r>
      <w:proofErr w:type="gramEnd"/>
      <w:r w:rsidRPr="00415DF2">
        <w:rPr>
          <w:rFonts w:ascii="Times New Roman" w:hAnsi="Times New Roman"/>
          <w:sz w:val="28"/>
          <w:szCs w:val="28"/>
        </w:rPr>
        <w:t xml:space="preserve"> 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обучающихся. </w:t>
      </w:r>
    </w:p>
    <w:p w:rsidR="001C01CC" w:rsidRPr="00415DF2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DF2">
        <w:rPr>
          <w:rFonts w:ascii="Times New Roman" w:hAnsi="Times New Roman"/>
          <w:sz w:val="28"/>
          <w:szCs w:val="28"/>
        </w:rPr>
        <w:tab/>
      </w:r>
      <w:r w:rsidRPr="00415DF2">
        <w:rPr>
          <w:rFonts w:ascii="Times New Roman" w:hAnsi="Times New Roman"/>
          <w:color w:val="000000"/>
          <w:sz w:val="28"/>
          <w:szCs w:val="28"/>
        </w:rPr>
        <w:t xml:space="preserve">Передо мной, как учителем,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</w:t>
      </w:r>
      <w:proofErr w:type="gramStart"/>
      <w:r w:rsidRPr="00415DF2">
        <w:rPr>
          <w:rFonts w:ascii="Times New Roman" w:hAnsi="Times New Roman"/>
          <w:color w:val="000000"/>
          <w:sz w:val="28"/>
          <w:szCs w:val="28"/>
        </w:rPr>
        <w:t xml:space="preserve">Этого можно достичь при </w:t>
      </w:r>
      <w:r w:rsidRPr="00415DF2">
        <w:rPr>
          <w:rFonts w:ascii="Times New Roman" w:hAnsi="Times New Roman"/>
          <w:color w:val="000000"/>
          <w:sz w:val="28"/>
          <w:szCs w:val="28"/>
        </w:rPr>
        <w:lastRenderedPageBreak/>
        <w:t>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5DF2">
        <w:rPr>
          <w:rFonts w:ascii="Times New Roman" w:hAnsi="Times New Roman"/>
          <w:color w:val="000000"/>
          <w:sz w:val="28"/>
          <w:szCs w:val="28"/>
        </w:rPr>
        <w:t xml:space="preserve"> разнообразных  технологий,  включая информационно – коммуникационные.</w:t>
      </w:r>
      <w:r w:rsidRPr="00415DF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C01CC" w:rsidRPr="00415DF2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DF2">
        <w:rPr>
          <w:rFonts w:ascii="Times New Roman" w:hAnsi="Times New Roman"/>
          <w:sz w:val="28"/>
          <w:szCs w:val="28"/>
        </w:rPr>
        <w:t>Стимул, определивший использование И</w:t>
      </w:r>
      <w:proofErr w:type="gramStart"/>
      <w:r w:rsidRPr="00415DF2">
        <w:rPr>
          <w:rFonts w:ascii="Times New Roman" w:hAnsi="Times New Roman"/>
          <w:sz w:val="28"/>
          <w:szCs w:val="28"/>
        </w:rPr>
        <w:t>КТ в пр</w:t>
      </w:r>
      <w:proofErr w:type="gramEnd"/>
      <w:r w:rsidRPr="00415DF2">
        <w:rPr>
          <w:rFonts w:ascii="Times New Roman" w:hAnsi="Times New Roman"/>
          <w:sz w:val="28"/>
          <w:szCs w:val="28"/>
        </w:rPr>
        <w:t>актике моей работы, - понимание того, что это не только требование сегодняшнего дня, но и бесспорное условие достижения высокого качества образования.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E48E7">
        <w:rPr>
          <w:rFonts w:ascii="Times New Roman" w:hAnsi="Times New Roman"/>
          <w:b/>
          <w:color w:val="000000"/>
          <w:sz w:val="28"/>
          <w:szCs w:val="28"/>
          <w:u w:val="single"/>
        </w:rPr>
        <w:t>Внедрение ИКТ мною  осуществляется по следующим направлениям: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E48E7">
        <w:rPr>
          <w:rFonts w:ascii="Times New Roman" w:hAnsi="Times New Roman"/>
          <w:color w:val="000000"/>
          <w:sz w:val="28"/>
          <w:szCs w:val="28"/>
        </w:rPr>
        <w:t>создание презентаций к уроку;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E48E7">
        <w:rPr>
          <w:rFonts w:ascii="Times New Roman" w:hAnsi="Times New Roman"/>
          <w:color w:val="000000"/>
          <w:sz w:val="28"/>
          <w:szCs w:val="28"/>
        </w:rPr>
        <w:t>работа с ресурсами Интернет;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8E7">
        <w:rPr>
          <w:rFonts w:ascii="Times New Roman" w:hAnsi="Times New Roman"/>
          <w:color w:val="000000"/>
          <w:sz w:val="28"/>
          <w:szCs w:val="28"/>
        </w:rPr>
        <w:t>использование готовых обучающих программ;</w:t>
      </w:r>
    </w:p>
    <w:p w:rsidR="001C01CC" w:rsidRPr="001E48E7" w:rsidRDefault="001C01CC" w:rsidP="001C01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8E7">
        <w:rPr>
          <w:rFonts w:ascii="Times New Roman" w:hAnsi="Times New Roman"/>
          <w:color w:val="000000"/>
          <w:sz w:val="28"/>
          <w:szCs w:val="28"/>
        </w:rPr>
        <w:t>разработка и использование собственных авторских программ.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8E7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оздание презентаций к уроку</w:t>
      </w:r>
    </w:p>
    <w:p w:rsidR="001C01CC" w:rsidRDefault="001C01CC" w:rsidP="001C01CC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1E48E7">
        <w:rPr>
          <w:rFonts w:ascii="Times New Roman" w:hAnsi="Times New Roman"/>
          <w:bCs/>
          <w:sz w:val="28"/>
          <w:szCs w:val="28"/>
        </w:rPr>
        <w:t>Я использую презентацию  при постановке проблемы на уроке, при движении темы, глубже раскрывая её смысл, на заключительном этапе, подводя обучающихся к самостоятельным умозаключениям и рефлексии, коррекции усвоенных знаний. В презентации я показываю самые выигрышные моменты темы, эффективные опыты и превращения, подборка электронных карт, портретов, цитат. На экране также могут появляться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 xml:space="preserve">определения, которые ребята записывают в тетрадь, тогда как учитель, не тратя времени на повторение, успевает рассказать больше. </w:t>
      </w:r>
      <w:proofErr w:type="gramStart"/>
      <w:r w:rsidRPr="001E48E7">
        <w:rPr>
          <w:rFonts w:ascii="Times New Roman" w:hAnsi="Times New Roman"/>
          <w:bCs/>
          <w:sz w:val="28"/>
          <w:szCs w:val="28"/>
        </w:rPr>
        <w:t xml:space="preserve">Главное в презентации — это </w:t>
      </w:r>
      <w:proofErr w:type="spellStart"/>
      <w:r w:rsidRPr="001E48E7">
        <w:rPr>
          <w:rFonts w:ascii="Times New Roman" w:hAnsi="Times New Roman"/>
          <w:bCs/>
          <w:sz w:val="28"/>
          <w:szCs w:val="28"/>
        </w:rPr>
        <w:t>тезисность</w:t>
      </w:r>
      <w:proofErr w:type="spellEnd"/>
      <w:r w:rsidRPr="001E48E7">
        <w:rPr>
          <w:rFonts w:ascii="Times New Roman" w:hAnsi="Times New Roman"/>
          <w:bCs/>
          <w:sz w:val="28"/>
          <w:szCs w:val="28"/>
        </w:rPr>
        <w:t xml:space="preserve"> (для выступающего) и наглядность (для слушателя).</w:t>
      </w:r>
      <w:proofErr w:type="gramEnd"/>
      <w:r w:rsidRPr="001E48E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Используя презентации на уроках, учащиеся с интересом  вовлекаются в образовательную деятельность. </w:t>
      </w:r>
      <w:r w:rsidRPr="001E48E7">
        <w:rPr>
          <w:rFonts w:ascii="Times New Roman" w:hAnsi="Times New Roman"/>
          <w:bCs/>
          <w:sz w:val="28"/>
          <w:szCs w:val="28"/>
        </w:rPr>
        <w:t xml:space="preserve">Презентация даёт мне  возможность проявить творчество, индивидуальность, избежать формального подхода к проведению уроков. Она обеспечивает мне  как учителю возможность </w:t>
      </w:r>
      <w:proofErr w:type="gramStart"/>
      <w:r w:rsidRPr="001E48E7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1E48E7">
        <w:rPr>
          <w:rFonts w:ascii="Times New Roman" w:hAnsi="Times New Roman"/>
          <w:bCs/>
          <w:sz w:val="28"/>
          <w:szCs w:val="28"/>
        </w:rPr>
        <w:t>:</w:t>
      </w:r>
    </w:p>
    <w:p w:rsidR="001C01CC" w:rsidRPr="001E48E7" w:rsidRDefault="001C01CC" w:rsidP="001C01C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>информационной поддержки;</w:t>
      </w:r>
    </w:p>
    <w:p w:rsidR="001C01CC" w:rsidRPr="001E48E7" w:rsidRDefault="001C01CC" w:rsidP="001C01C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>иллюстрирования;</w:t>
      </w:r>
    </w:p>
    <w:p w:rsidR="001C01CC" w:rsidRPr="001E48E7" w:rsidRDefault="001C01CC" w:rsidP="001C01C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>использования разнообразных упражнений;</w:t>
      </w:r>
    </w:p>
    <w:p w:rsidR="001C01CC" w:rsidRPr="001E48E7" w:rsidRDefault="001C01CC" w:rsidP="001C01C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>экономии времени и материальных средств;</w:t>
      </w:r>
    </w:p>
    <w:p w:rsidR="001C01CC" w:rsidRPr="001E48E7" w:rsidRDefault="001C01CC" w:rsidP="001C01C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t>расширения образовательного пространства урока.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48E7">
        <w:rPr>
          <w:rFonts w:ascii="Times New Roman" w:hAnsi="Times New Roman"/>
          <w:bCs/>
          <w:sz w:val="28"/>
          <w:szCs w:val="28"/>
        </w:rPr>
        <w:lastRenderedPageBreak/>
        <w:t>Я убедилась,  что благодаря использованию презентаций у школьников наблюдается  концентрация внимания; включение всех видов памяти: зрительной, слуховой, моторной, ассоциативной; повышение интереса к изучению предмета; возрастание мотивации к учёбе.</w:t>
      </w:r>
    </w:p>
    <w:p w:rsidR="001C01CC" w:rsidRDefault="001C01CC" w:rsidP="001C01CC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8E7">
        <w:rPr>
          <w:rFonts w:ascii="Times New Roman" w:hAnsi="Times New Roman"/>
          <w:color w:val="000000"/>
          <w:sz w:val="28"/>
          <w:szCs w:val="28"/>
        </w:rPr>
        <w:tab/>
        <w:t>Кроме того, фрагменты уроков, на которых я использую презентации, отражают один из главных принципов создания современ</w:t>
      </w:r>
      <w:r>
        <w:rPr>
          <w:rFonts w:ascii="Times New Roman" w:hAnsi="Times New Roman"/>
          <w:color w:val="000000"/>
          <w:sz w:val="28"/>
          <w:szCs w:val="28"/>
        </w:rPr>
        <w:t xml:space="preserve">ного урока – </w:t>
      </w:r>
      <w:r w:rsidRPr="001E48E7">
        <w:rPr>
          <w:rFonts w:ascii="Times New Roman" w:hAnsi="Times New Roman"/>
          <w:color w:val="000000"/>
          <w:sz w:val="28"/>
          <w:szCs w:val="28"/>
        </w:rPr>
        <w:t xml:space="preserve">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1C01CC" w:rsidRPr="00F12C3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37">
        <w:rPr>
          <w:rFonts w:ascii="Times New Roman" w:hAnsi="Times New Roman"/>
          <w:sz w:val="28"/>
          <w:szCs w:val="28"/>
        </w:rPr>
        <w:t xml:space="preserve">На этапе объяснения нового материала мне оказывает </w:t>
      </w:r>
      <w:r>
        <w:rPr>
          <w:rFonts w:ascii="Times New Roman" w:hAnsi="Times New Roman"/>
          <w:sz w:val="28"/>
          <w:szCs w:val="28"/>
        </w:rPr>
        <w:t>большую</w:t>
      </w:r>
      <w:r w:rsidRPr="00F12C37">
        <w:rPr>
          <w:rFonts w:ascii="Times New Roman" w:hAnsi="Times New Roman"/>
          <w:sz w:val="28"/>
          <w:szCs w:val="28"/>
        </w:rPr>
        <w:t xml:space="preserve"> помощь при демонстрации наглядного материала компьютерная техника. Проецируя картины, фотографии, печатный материал через мультимедиа проектор на большой экран, я вижу, как дети воспринимают этот материал с большим интересом, могу акцентировать внимание детей на деталях, чем добиваюсь лучшего усвоения нового материала.</w:t>
      </w:r>
    </w:p>
    <w:p w:rsidR="001C01CC" w:rsidRPr="00F12C3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C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F12C37">
        <w:rPr>
          <w:rFonts w:ascii="Times New Roman" w:hAnsi="Times New Roman"/>
          <w:sz w:val="28"/>
          <w:szCs w:val="28"/>
        </w:rPr>
        <w:t>При самостоятельной работе весьма эффективно  использование как  DVD/CD дисков, которые представляют довольно богатый учебный материал, так и учебных игр. Они помогают привлечь внимание детей, вызвать интерес к учебной деятельности.</w:t>
      </w:r>
    </w:p>
    <w:p w:rsidR="001C01CC" w:rsidRPr="00F12C3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C37">
        <w:rPr>
          <w:rFonts w:ascii="Times New Roman" w:hAnsi="Times New Roman"/>
          <w:sz w:val="28"/>
          <w:szCs w:val="28"/>
        </w:rPr>
        <w:t xml:space="preserve">На этапе обобщения и закрепления материала я удачно использую компьютерные кроссворды, тесты, тренажёры и игры. </w:t>
      </w:r>
    </w:p>
    <w:p w:rsidR="001C01CC" w:rsidRDefault="001C01CC" w:rsidP="001C01CC">
      <w:pPr>
        <w:pStyle w:val="a4"/>
        <w:spacing w:line="360" w:lineRule="auto"/>
        <w:jc w:val="both"/>
      </w:pPr>
      <w:r w:rsidRPr="00F12C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:rsidR="001C01CC" w:rsidRPr="00C219E2" w:rsidRDefault="001C01CC" w:rsidP="001C01CC">
      <w:pPr>
        <w:pStyle w:val="a4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1933">
        <w:rPr>
          <w:rFonts w:ascii="Times New Roman" w:hAnsi="Times New Roman"/>
          <w:b/>
          <w:sz w:val="28"/>
          <w:szCs w:val="28"/>
        </w:rPr>
        <w:t>Результаты использования С</w:t>
      </w:r>
      <w:r>
        <w:rPr>
          <w:rFonts w:ascii="Times New Roman" w:hAnsi="Times New Roman"/>
          <w:b/>
          <w:sz w:val="28"/>
          <w:szCs w:val="28"/>
        </w:rPr>
        <w:t>ОТ</w:t>
      </w:r>
      <w:r w:rsidRPr="001E1933">
        <w:rPr>
          <w:rFonts w:ascii="Times New Roman" w:hAnsi="Times New Roman"/>
          <w:b/>
          <w:sz w:val="28"/>
          <w:szCs w:val="28"/>
        </w:rPr>
        <w:t xml:space="preserve"> в учебном 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9E2">
        <w:rPr>
          <w:rFonts w:ascii="Times New Roman" w:hAnsi="Times New Roman"/>
          <w:b/>
          <w:sz w:val="28"/>
          <w:szCs w:val="28"/>
        </w:rPr>
        <w:t>процессе.</w:t>
      </w:r>
    </w:p>
    <w:p w:rsidR="001C01CC" w:rsidRPr="00D46E0E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E0E">
        <w:rPr>
          <w:rFonts w:ascii="Times New Roman" w:hAnsi="Times New Roman"/>
          <w:sz w:val="28"/>
          <w:szCs w:val="28"/>
        </w:rPr>
        <w:t xml:space="preserve">Использование в своей работе </w:t>
      </w:r>
      <w:r>
        <w:rPr>
          <w:rFonts w:ascii="Times New Roman" w:hAnsi="Times New Roman"/>
          <w:sz w:val="28"/>
          <w:szCs w:val="28"/>
        </w:rPr>
        <w:t xml:space="preserve">современных образовательных </w:t>
      </w:r>
      <w:r w:rsidRPr="00D46E0E">
        <w:rPr>
          <w:rFonts w:ascii="Times New Roman" w:hAnsi="Times New Roman"/>
          <w:sz w:val="28"/>
          <w:szCs w:val="28"/>
        </w:rPr>
        <w:t xml:space="preserve"> технологий играет огромную роль в учебном процессе, повышая его эффективность и улучшая качество знаний учащихся, увеличивается познавательная мотивация к учёбе, облегчается овладение сложным материалом, формирует у них  навыки научно-исследовательской работы, усиливает мотивацию к учёбе.</w:t>
      </w:r>
      <w:r w:rsidRPr="00D46E0E">
        <w:rPr>
          <w:rFonts w:ascii="Times New Roman" w:hAnsi="Times New Roman"/>
          <w:color w:val="191A19"/>
          <w:sz w:val="28"/>
          <w:szCs w:val="28"/>
        </w:rPr>
        <w:br/>
      </w:r>
      <w:r w:rsidRPr="00D46E0E">
        <w:rPr>
          <w:rFonts w:ascii="Times New Roman" w:hAnsi="Times New Roman"/>
          <w:color w:val="191A19"/>
          <w:sz w:val="28"/>
          <w:szCs w:val="28"/>
        </w:rPr>
        <w:lastRenderedPageBreak/>
        <w:t xml:space="preserve">Благодаря разным приёмам работы дети, которые обычно не отличались высокой активностью на уроках, стали активно высказывать свое мнение, рассуждать, анализировать, запоминание учебного материала идёт более прочно и осознанно.  У детей появилось стремление больше писать и читать, повысилась познавательная активность, учащиеся стали боле самостоятельными, научились слушать. </w:t>
      </w:r>
      <w:r w:rsidRPr="00D46E0E">
        <w:rPr>
          <w:rFonts w:ascii="Times New Roman" w:hAnsi="Times New Roman"/>
          <w:sz w:val="28"/>
          <w:szCs w:val="28"/>
        </w:rPr>
        <w:t xml:space="preserve"> Это вы можете увидеть на диаграммах, которые составлены по результатам диагностики проведённой нашим школьным психологом Даниловой Т. И.</w:t>
      </w:r>
    </w:p>
    <w:p w:rsidR="001C01CC" w:rsidRDefault="001C01CC" w:rsidP="001C01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Внимание</w:t>
      </w:r>
    </w:p>
    <w:p w:rsidR="001C01CC" w:rsidRDefault="001C01CC" w:rsidP="001C01CC">
      <w:pPr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2493010</wp:posOffset>
                </wp:positionV>
                <wp:extent cx="2247900" cy="276225"/>
                <wp:effectExtent l="0" t="1905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 начало года, скорость 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54.3pt;margin-top:196.3pt;width:17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" filled="f" stroked="f" strokecolor="white">
                <v:textbox>
                  <w:txbxContent>
                    <w:p w:rsidR="001C01CC" w:rsidRDefault="001C01CC" w:rsidP="001C01CC">
                      <w:r>
                        <w:t>На начало года, скорость 20%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2531110</wp:posOffset>
                </wp:positionV>
                <wp:extent cx="2266950" cy="238125"/>
                <wp:effectExtent l="0" t="1905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 конец года скорость 65%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235.05pt;margin-top:199.3pt;width:17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" stroked="f">
                <v:textbox>
                  <w:txbxContent>
                    <w:p w:rsidR="001C01CC" w:rsidRDefault="001C01CC" w:rsidP="001C01CC">
                      <w:r>
                        <w:t>На конец года скорость 65%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856480" cy="2778125"/>
            <wp:effectExtent l="0" t="0" r="20320" b="222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01CC" w:rsidRDefault="001C01CC" w:rsidP="001C01CC">
      <w:pPr>
        <w:ind w:firstLine="709"/>
        <w:rPr>
          <w:sz w:val="28"/>
          <w:szCs w:val="28"/>
        </w:rPr>
      </w:pPr>
    </w:p>
    <w:p w:rsidR="001C01CC" w:rsidRDefault="001C01CC" w:rsidP="001C01CC">
      <w:pPr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2395220</wp:posOffset>
                </wp:positionV>
                <wp:extent cx="1762125" cy="742950"/>
                <wp:effectExtent l="0" t="254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 конец года концентрация 43%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253.05pt;margin-top:188.6pt;width:138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" filled="f" stroked="f">
                <v:textbox>
                  <w:txbxContent>
                    <w:p w:rsidR="001C01CC" w:rsidRDefault="001C01CC" w:rsidP="001C01CC">
                      <w:r>
                        <w:t>На конец года концентрация 43%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2395220</wp:posOffset>
                </wp:positionV>
                <wp:extent cx="1724025" cy="438150"/>
                <wp:effectExtent l="0" t="254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 начало года концентрация 27%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76.05pt;margin-top:188.6pt;width:135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" filled="f" stroked="f">
                <v:textbox>
                  <w:txbxContent>
                    <w:p w:rsidR="001C01CC" w:rsidRDefault="001C01CC" w:rsidP="001C01CC">
                      <w:r>
                        <w:t>На начало года концентрация 27%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521835" cy="2436495"/>
            <wp:effectExtent l="0" t="0" r="12065" b="2095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2F424" wp14:editId="5A5CD3EE">
                <wp:simplePos x="0" y="0"/>
                <wp:positionH relativeFrom="column">
                  <wp:posOffset>3320415</wp:posOffset>
                </wp:positionH>
                <wp:positionV relativeFrom="paragraph">
                  <wp:posOffset>2500630</wp:posOffset>
                </wp:positionV>
                <wp:extent cx="1543050" cy="561975"/>
                <wp:effectExtent l="0" t="0" r="0" b="95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Конец года устойчивость 45%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261.45pt;margin-top:196.9pt;width:121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" filled="f" stroked="f">
                <v:textbox>
                  <w:txbxContent>
                    <w:p w:rsidR="001C01CC" w:rsidRDefault="001C01CC" w:rsidP="001C01CC">
                      <w:r>
                        <w:t>Конец года устойчивость 45%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9A15B" wp14:editId="06FFFFBF">
                <wp:simplePos x="0" y="0"/>
                <wp:positionH relativeFrom="column">
                  <wp:posOffset>1034415</wp:posOffset>
                </wp:positionH>
                <wp:positionV relativeFrom="paragraph">
                  <wp:posOffset>2500630</wp:posOffset>
                </wp:positionV>
                <wp:extent cx="1314450" cy="62865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Начало года устойчивость 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81.45pt;margin-top:196.9pt;width:103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WhxQIAAMI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" filled="f" stroked="f">
                <v:textbox>
                  <w:txbxContent>
                    <w:p w:rsidR="001C01CC" w:rsidRDefault="001C01CC" w:rsidP="001C01CC">
                      <w:r>
                        <w:t>Начало года устойчивость 20%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568825" cy="2740025"/>
            <wp:effectExtent l="0" t="0" r="22225" b="222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sz w:val="28"/>
          <w:szCs w:val="28"/>
        </w:rPr>
      </w:pPr>
    </w:p>
    <w:p w:rsidR="001C01CC" w:rsidRDefault="001C01CC" w:rsidP="001C01CC">
      <w:pPr>
        <w:ind w:firstLine="709"/>
        <w:rPr>
          <w:sz w:val="28"/>
          <w:szCs w:val="28"/>
        </w:rPr>
      </w:pP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  <w:sz w:val="28"/>
          <w:szCs w:val="28"/>
        </w:rPr>
      </w:pPr>
      <w:r w:rsidRPr="00E0172F">
        <w:rPr>
          <w:noProof/>
          <w:sz w:val="28"/>
          <w:szCs w:val="28"/>
        </w:rPr>
        <w:t>Память</w:t>
      </w:r>
    </w:p>
    <w:p w:rsidR="001C01CC" w:rsidRDefault="001C01CC" w:rsidP="001C01CC">
      <w:pPr>
        <w:ind w:firstLine="709"/>
        <w:rPr>
          <w:noProof/>
          <w:sz w:val="28"/>
          <w:szCs w:val="28"/>
        </w:rPr>
      </w:pPr>
    </w:p>
    <w:p w:rsidR="001C01CC" w:rsidRDefault="001C01CC" w:rsidP="001C01CC">
      <w:pPr>
        <w:ind w:firstLine="709"/>
        <w:rPr>
          <w:noProof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2075815</wp:posOffset>
                </wp:positionV>
                <wp:extent cx="1390650" cy="609600"/>
                <wp:effectExtent l="0" t="4445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 xml:space="preserve">На конец года,  </w:t>
                            </w:r>
                            <w:proofErr w:type="gramStart"/>
                            <w:r>
                              <w:t>слуховая</w:t>
                            </w:r>
                            <w:proofErr w:type="gramEnd"/>
                            <w:r>
                              <w:t xml:space="preserve"> 50%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249.3pt;margin-top:163.45pt;width:109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" filled="f" stroked="f">
                <v:textbox>
                  <w:txbxContent>
                    <w:p w:rsidR="001C01CC" w:rsidRDefault="001C01CC" w:rsidP="001C01CC">
                      <w:r>
                        <w:t xml:space="preserve">На конец года,  </w:t>
                      </w:r>
                      <w:proofErr w:type="gramStart"/>
                      <w:r>
                        <w:t>слуховая</w:t>
                      </w:r>
                      <w:proofErr w:type="gramEnd"/>
                      <w:r>
                        <w:t xml:space="preserve"> 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2075815</wp:posOffset>
                </wp:positionV>
                <wp:extent cx="1228725" cy="523875"/>
                <wp:effectExtent l="0" t="444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 xml:space="preserve">На начало года,  </w:t>
                            </w:r>
                            <w:proofErr w:type="gramStart"/>
                            <w:r>
                              <w:t>слуховая</w:t>
                            </w:r>
                            <w:proofErr w:type="gramEnd"/>
                            <w:r>
                              <w:t xml:space="preserve">  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94.05pt;margin-top:163.45pt;width:96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" filled="f" stroked="f">
                <v:textbox>
                  <w:txbxContent>
                    <w:p w:rsidR="001C01CC" w:rsidRDefault="001C01CC" w:rsidP="001C01CC">
                      <w:r>
                        <w:t xml:space="preserve">На начало года,  </w:t>
                      </w:r>
                      <w:proofErr w:type="gramStart"/>
                      <w:r>
                        <w:t>слуховая</w:t>
                      </w:r>
                      <w:proofErr w:type="gramEnd"/>
                      <w:r>
                        <w:t xml:space="preserve">  25%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4398010" cy="2142490"/>
            <wp:effectExtent l="0" t="0" r="21590" b="1016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</w:p>
    <w:p w:rsidR="001C01CC" w:rsidRDefault="001C01CC" w:rsidP="001C01CC">
      <w:pPr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2174875</wp:posOffset>
                </wp:positionV>
                <wp:extent cx="1695450" cy="723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 xml:space="preserve">На конец года, </w:t>
                            </w:r>
                            <w:proofErr w:type="gramStart"/>
                            <w:r>
                              <w:t>зрительная</w:t>
                            </w:r>
                            <w:proofErr w:type="gramEnd"/>
                            <w:r>
                              <w:t xml:space="preserve"> 52%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230.55pt;margin-top:171.25pt;width:133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/4xwIAAMI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" filled="f" stroked="f">
                <v:textbox>
                  <w:txbxContent>
                    <w:p w:rsidR="001C01CC" w:rsidRDefault="001C01CC" w:rsidP="001C01CC">
                      <w:r>
                        <w:t xml:space="preserve">На конец года, </w:t>
                      </w:r>
                      <w:proofErr w:type="gramStart"/>
                      <w:r>
                        <w:t>зрительная</w:t>
                      </w:r>
                      <w:proofErr w:type="gramEnd"/>
                      <w:r>
                        <w:t xml:space="preserve"> 52%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2174875</wp:posOffset>
                </wp:positionV>
                <wp:extent cx="1409700" cy="65722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 w:rsidRPr="00C65740">
                              <w:t xml:space="preserve">На начало года, </w:t>
                            </w:r>
                            <w:proofErr w:type="gramStart"/>
                            <w:r>
                              <w:t>зрительная</w:t>
                            </w:r>
                            <w:proofErr w:type="gramEnd"/>
                            <w:r>
                              <w:t xml:space="preserve"> 3</w:t>
                            </w:r>
                            <w:r w:rsidRPr="00C65740"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89.55pt;margin-top:171.25pt;width:111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" filled="f" stroked="f">
                <v:textbox>
                  <w:txbxContent>
                    <w:p w:rsidR="001C01CC" w:rsidRDefault="001C01CC" w:rsidP="001C01CC">
                      <w:r w:rsidRPr="00C65740">
                        <w:t xml:space="preserve">На начало года, </w:t>
                      </w:r>
                      <w:proofErr w:type="gramStart"/>
                      <w:r>
                        <w:t>зрительная</w:t>
                      </w:r>
                      <w:proofErr w:type="gramEnd"/>
                      <w:r>
                        <w:t xml:space="preserve"> 3</w:t>
                      </w:r>
                      <w:r w:rsidRPr="00C65740">
                        <w:t>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93235" cy="2124075"/>
            <wp:effectExtent l="0" t="0" r="1206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1CC" w:rsidRDefault="001C01CC" w:rsidP="001C01C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1CC" w:rsidRDefault="001C01CC" w:rsidP="001C01C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1CC" w:rsidRDefault="001C01CC" w:rsidP="001C01CC">
      <w:pPr>
        <w:pStyle w:val="a4"/>
        <w:spacing w:line="360" w:lineRule="auto"/>
        <w:jc w:val="center"/>
      </w:pPr>
      <w:r w:rsidRPr="00532BBD">
        <w:rPr>
          <w:rFonts w:ascii="Times New Roman" w:hAnsi="Times New Roman"/>
          <w:b/>
          <w:sz w:val="28"/>
          <w:szCs w:val="28"/>
        </w:rPr>
        <w:t>Уровень оценки школьной мотивации</w:t>
      </w:r>
      <w:r>
        <w:t xml:space="preserve"> </w:t>
      </w:r>
    </w:p>
    <w:p w:rsidR="001C01CC" w:rsidRDefault="001C01CC" w:rsidP="001C01CC">
      <w:pPr>
        <w:pStyle w:val="a4"/>
        <w:spacing w:line="360" w:lineRule="auto"/>
        <w:jc w:val="center"/>
      </w:pPr>
    </w:p>
    <w:p w:rsidR="001C01CC" w:rsidRDefault="001C01CC" w:rsidP="001C01CC">
      <w:pPr>
        <w:pStyle w:val="a4"/>
        <w:spacing w:line="36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2531110</wp:posOffset>
                </wp:positionV>
                <wp:extent cx="1533525" cy="304800"/>
                <wp:effectExtent l="0" t="3175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 конец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left:0;text-align:left;margin-left:193.8pt;margin-top:199.3pt;width:120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i9xQIAAME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" filled="f" stroked="f">
                <v:textbox>
                  <w:txbxContent>
                    <w:p w:rsidR="001C01CC" w:rsidRDefault="001C01CC" w:rsidP="001C01CC">
                      <w:r>
                        <w:t>На конец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2550160</wp:posOffset>
                </wp:positionV>
                <wp:extent cx="1390650" cy="285750"/>
                <wp:effectExtent l="0" t="317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CC" w:rsidRDefault="001C01CC" w:rsidP="001C01CC">
                            <w:r>
                              <w:t>На начало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79.8pt;margin-top:200.8pt;width:10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" filled="f" stroked="f">
                <v:textbox>
                  <w:txbxContent>
                    <w:p w:rsidR="001C01CC" w:rsidRDefault="001C01CC" w:rsidP="001C01CC">
                      <w:r>
                        <w:t>На начало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568825" cy="2740025"/>
            <wp:effectExtent l="0" t="0" r="22225" b="222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01CC" w:rsidRDefault="001C01CC" w:rsidP="001C01CC">
      <w:pPr>
        <w:pStyle w:val="a4"/>
        <w:spacing w:line="360" w:lineRule="auto"/>
      </w:pPr>
      <w:r>
        <w:t xml:space="preserve"> </w:t>
      </w:r>
      <w:r>
        <w:tab/>
      </w:r>
    </w:p>
    <w:p w:rsidR="001C01CC" w:rsidRDefault="001C01CC" w:rsidP="001C01C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F11D1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ким образом, </w:t>
      </w:r>
      <w:r w:rsidRPr="00F11D13">
        <w:rPr>
          <w:rFonts w:ascii="Times New Roman" w:hAnsi="Times New Roman"/>
          <w:sz w:val="28"/>
          <w:szCs w:val="28"/>
        </w:rPr>
        <w:t xml:space="preserve">в своей </w:t>
      </w:r>
      <w:r>
        <w:rPr>
          <w:rFonts w:ascii="Times New Roman" w:hAnsi="Times New Roman"/>
          <w:sz w:val="28"/>
          <w:szCs w:val="28"/>
        </w:rPr>
        <w:t>работе</w:t>
      </w:r>
      <w:r w:rsidRPr="00F11D13">
        <w:rPr>
          <w:rFonts w:ascii="Times New Roman" w:hAnsi="Times New Roman"/>
          <w:sz w:val="28"/>
          <w:szCs w:val="28"/>
        </w:rPr>
        <w:t xml:space="preserve"> я выявила преимущества использования ИКТ в обучении и воспитании</w:t>
      </w:r>
      <w:r>
        <w:rPr>
          <w:rFonts w:ascii="Times New Roman" w:hAnsi="Times New Roman"/>
          <w:sz w:val="28"/>
          <w:szCs w:val="28"/>
        </w:rPr>
        <w:t>:</w:t>
      </w:r>
    </w:p>
    <w:p w:rsidR="001C01CC" w:rsidRPr="00F11D13" w:rsidRDefault="001C01CC" w:rsidP="001C01C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11D13">
        <w:rPr>
          <w:rFonts w:ascii="Times New Roman" w:hAnsi="Times New Roman"/>
          <w:bCs/>
          <w:iCs/>
          <w:sz w:val="28"/>
          <w:szCs w:val="28"/>
        </w:rPr>
        <w:t xml:space="preserve">усиливает положительную мотивацию обучения; </w:t>
      </w:r>
    </w:p>
    <w:p w:rsidR="001C01CC" w:rsidRPr="00F11D13" w:rsidRDefault="001C01CC" w:rsidP="001C01C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11D13">
        <w:rPr>
          <w:rFonts w:ascii="Times New Roman" w:hAnsi="Times New Roman"/>
          <w:bCs/>
          <w:iCs/>
          <w:sz w:val="28"/>
          <w:szCs w:val="28"/>
        </w:rPr>
        <w:t xml:space="preserve">повышает качество усвоения материала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11D13">
        <w:rPr>
          <w:rFonts w:ascii="Times New Roman" w:hAnsi="Times New Roman"/>
          <w:bCs/>
          <w:iCs/>
          <w:sz w:val="28"/>
          <w:szCs w:val="28"/>
        </w:rPr>
        <w:t>за счёт наглядности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1C01CC" w:rsidRPr="00F11D13" w:rsidRDefault="001C01CC" w:rsidP="001C01C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11D13">
        <w:rPr>
          <w:rFonts w:ascii="Times New Roman" w:hAnsi="Times New Roman"/>
          <w:bCs/>
          <w:iCs/>
          <w:sz w:val="28"/>
          <w:szCs w:val="28"/>
        </w:rPr>
        <w:t xml:space="preserve">осуществляет дифференцированный подход к </w:t>
      </w:r>
      <w:proofErr w:type="gramStart"/>
      <w:r w:rsidRPr="00F11D13">
        <w:rPr>
          <w:rFonts w:ascii="Times New Roman" w:hAnsi="Times New Roman"/>
          <w:bCs/>
          <w:iCs/>
          <w:sz w:val="28"/>
          <w:szCs w:val="28"/>
        </w:rPr>
        <w:t>обучающимся</w:t>
      </w:r>
      <w:proofErr w:type="gramEnd"/>
      <w:r w:rsidRPr="00F11D13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Pr="00F11D13">
        <w:rPr>
          <w:rFonts w:ascii="Times New Roman" w:hAnsi="Times New Roman"/>
          <w:bCs/>
          <w:iCs/>
          <w:sz w:val="28"/>
          <w:szCs w:val="28"/>
        </w:rPr>
        <w:t>разноуровневые</w:t>
      </w:r>
      <w:proofErr w:type="spellEnd"/>
      <w:r w:rsidRPr="00F11D13">
        <w:rPr>
          <w:rFonts w:ascii="Times New Roman" w:hAnsi="Times New Roman"/>
          <w:bCs/>
          <w:iCs/>
          <w:sz w:val="28"/>
          <w:szCs w:val="28"/>
        </w:rPr>
        <w:t xml:space="preserve"> тренажёры)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1C01CC" w:rsidRPr="00F11D13" w:rsidRDefault="001C01CC" w:rsidP="001C01C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11D13">
        <w:rPr>
          <w:rFonts w:ascii="Times New Roman" w:hAnsi="Times New Roman"/>
          <w:bCs/>
          <w:iCs/>
          <w:sz w:val="28"/>
          <w:szCs w:val="28"/>
        </w:rPr>
        <w:t xml:space="preserve">активизирует познавательную деятельность </w:t>
      </w:r>
      <w:proofErr w:type="gramStart"/>
      <w:r w:rsidRPr="00F11D13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F11D13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11D13">
        <w:rPr>
          <w:rFonts w:ascii="Times New Roman" w:hAnsi="Times New Roman"/>
          <w:sz w:val="28"/>
          <w:szCs w:val="28"/>
        </w:rPr>
        <w:br/>
      </w:r>
    </w:p>
    <w:p w:rsidR="001C01CC" w:rsidRPr="00C219E2" w:rsidRDefault="001C01CC" w:rsidP="001C01C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9E2">
        <w:rPr>
          <w:rFonts w:ascii="Times New Roman" w:hAnsi="Times New Roman"/>
          <w:b/>
          <w:sz w:val="28"/>
          <w:szCs w:val="28"/>
        </w:rPr>
        <w:t>Заключение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48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E48E7">
        <w:rPr>
          <w:rFonts w:ascii="Times New Roman" w:hAnsi="Times New Roman"/>
          <w:color w:val="000000"/>
          <w:sz w:val="28"/>
          <w:szCs w:val="28"/>
        </w:rPr>
        <w:t xml:space="preserve">Я считаю, если учителя в своей работе используют СОТ, значит,  им  небезразличен  уровень своей профессиональной компетентности, их беспокоит, насколько он, педагог современной российской школы, соответствует требованиям данного времени. Также применение новых  технологий в традиционном начальном образовании  позволяет дифференцировать процесс обучения младших школьников с учетом их индивидуальных особенностей, дает возможность творчески работающему учителю расширить спектр способов предъявления учебной информации, </w:t>
      </w:r>
      <w:r w:rsidRPr="001E48E7">
        <w:rPr>
          <w:rFonts w:ascii="Times New Roman" w:hAnsi="Times New Roman"/>
          <w:color w:val="000000"/>
          <w:sz w:val="28"/>
          <w:szCs w:val="28"/>
        </w:rPr>
        <w:lastRenderedPageBreak/>
        <w:t>позволяет осуществлять гибкое управление учебным процессом, что является социально значимым и актуальным в наше время.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>Применение новых технологий  существенно расширяет возможности современного урока, в чем я еще раз убедились, применяя их  на уроках.</w:t>
      </w:r>
    </w:p>
    <w:p w:rsidR="001C01CC" w:rsidRPr="001E48E7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 xml:space="preserve"> При реализации данного проекта не только  использую опыт своих коллег, но и распространяю свой опыт.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8E7">
        <w:rPr>
          <w:rFonts w:ascii="Times New Roman" w:hAnsi="Times New Roman"/>
          <w:sz w:val="28"/>
          <w:szCs w:val="28"/>
        </w:rPr>
        <w:t>Мой представленный опыт, мои наработки по данной теме я представляю на сайте школы.</w:t>
      </w:r>
    </w:p>
    <w:p w:rsidR="001C01CC" w:rsidRPr="001E48E7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48E7">
        <w:rPr>
          <w:rFonts w:ascii="Times New Roman" w:hAnsi="Times New Roman"/>
          <w:sz w:val="28"/>
          <w:szCs w:val="28"/>
        </w:rPr>
        <w:t>Мной создан банк слайдовых презентаций по урокам в начальной школе.</w:t>
      </w:r>
    </w:p>
    <w:p w:rsidR="001C01CC" w:rsidRPr="00532BBD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2BBD">
        <w:rPr>
          <w:rFonts w:ascii="Times New Roman" w:hAnsi="Times New Roman"/>
          <w:sz w:val="28"/>
          <w:szCs w:val="28"/>
        </w:rPr>
        <w:t>Мною разработаны методические рекомендации педагогу в использовании информационно - коммуникационных технологий в начальной школе.</w:t>
      </w:r>
    </w:p>
    <w:p w:rsidR="001C01CC" w:rsidRPr="002410C2" w:rsidRDefault="001C01CC" w:rsidP="001C01C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0C2">
        <w:rPr>
          <w:rFonts w:ascii="Times New Roman" w:hAnsi="Times New Roman"/>
          <w:sz w:val="28"/>
          <w:szCs w:val="28"/>
        </w:rPr>
        <w:t>С целью развития познавательной активности, умения работать с дополнительной литературой, используя возможности компьютера</w:t>
      </w:r>
    </w:p>
    <w:p w:rsidR="001C01CC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0C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2410C2">
        <w:rPr>
          <w:rFonts w:ascii="Times New Roman" w:hAnsi="Times New Roman"/>
          <w:sz w:val="28"/>
          <w:szCs w:val="28"/>
        </w:rPr>
        <w:t xml:space="preserve"> принимали участие в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410C2">
        <w:rPr>
          <w:rFonts w:ascii="Times New Roman" w:hAnsi="Times New Roman"/>
          <w:sz w:val="28"/>
          <w:szCs w:val="28"/>
        </w:rPr>
        <w:t xml:space="preserve"> </w:t>
      </w:r>
      <w:r w:rsidRPr="00220829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20829">
        <w:rPr>
          <w:rFonts w:ascii="Times New Roman" w:hAnsi="Times New Roman"/>
          <w:sz w:val="28"/>
          <w:szCs w:val="28"/>
        </w:rPr>
        <w:t>заочн</w:t>
      </w:r>
      <w:r>
        <w:rPr>
          <w:rFonts w:ascii="Times New Roman" w:hAnsi="Times New Roman"/>
          <w:sz w:val="28"/>
          <w:szCs w:val="28"/>
        </w:rPr>
        <w:t>ом</w:t>
      </w:r>
      <w:r w:rsidRPr="00220829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220829">
        <w:rPr>
          <w:rFonts w:ascii="Times New Roman" w:hAnsi="Times New Roman"/>
          <w:sz w:val="28"/>
          <w:szCs w:val="28"/>
        </w:rPr>
        <w:t xml:space="preserve"> </w:t>
      </w:r>
    </w:p>
    <w:p w:rsidR="001C01CC" w:rsidRPr="002410C2" w:rsidRDefault="001C01CC" w:rsidP="001C01C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0829">
        <w:rPr>
          <w:rFonts w:ascii="Times New Roman" w:hAnsi="Times New Roman"/>
          <w:sz w:val="28"/>
          <w:szCs w:val="28"/>
        </w:rPr>
        <w:t xml:space="preserve">«Познание и творчество» </w:t>
      </w:r>
      <w:r>
        <w:rPr>
          <w:rFonts w:ascii="Times New Roman" w:hAnsi="Times New Roman"/>
          <w:sz w:val="28"/>
          <w:szCs w:val="28"/>
        </w:rPr>
        <w:t xml:space="preserve">2009г. – 3 человека стали лауреатами конкурса; во </w:t>
      </w:r>
      <w:r w:rsidRPr="00220829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ом открытом</w:t>
      </w:r>
      <w:r w:rsidRPr="00220829">
        <w:rPr>
          <w:rFonts w:ascii="Times New Roman" w:hAnsi="Times New Roman"/>
          <w:sz w:val="28"/>
          <w:szCs w:val="28"/>
        </w:rPr>
        <w:t xml:space="preserve"> заочн</w:t>
      </w:r>
      <w:r>
        <w:rPr>
          <w:rFonts w:ascii="Times New Roman" w:hAnsi="Times New Roman"/>
          <w:sz w:val="28"/>
          <w:szCs w:val="28"/>
        </w:rPr>
        <w:t>ом</w:t>
      </w:r>
      <w:r w:rsidRPr="00220829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220829">
        <w:rPr>
          <w:rFonts w:ascii="Times New Roman" w:hAnsi="Times New Roman"/>
          <w:sz w:val="28"/>
          <w:szCs w:val="28"/>
        </w:rPr>
        <w:t xml:space="preserve"> «Интеллект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829">
        <w:rPr>
          <w:rFonts w:ascii="Times New Roman" w:hAnsi="Times New Roman"/>
          <w:sz w:val="28"/>
          <w:szCs w:val="28"/>
        </w:rPr>
        <w:t>экспресс</w:t>
      </w:r>
      <w:r>
        <w:rPr>
          <w:rFonts w:ascii="Times New Roman" w:hAnsi="Times New Roman"/>
          <w:sz w:val="28"/>
          <w:szCs w:val="28"/>
        </w:rPr>
        <w:t xml:space="preserve">» 2011г.-  4 человека – лауреаты конкурса, </w:t>
      </w:r>
      <w:r w:rsidRPr="00220829">
        <w:rPr>
          <w:rFonts w:ascii="Times New Roman" w:hAnsi="Times New Roman"/>
          <w:b/>
          <w:sz w:val="28"/>
          <w:szCs w:val="28"/>
        </w:rPr>
        <w:t xml:space="preserve"> </w:t>
      </w:r>
      <w:r w:rsidRPr="00220829">
        <w:rPr>
          <w:rFonts w:ascii="Times New Roman" w:hAnsi="Times New Roman"/>
          <w:sz w:val="28"/>
          <w:szCs w:val="28"/>
        </w:rPr>
        <w:t>во всероссийск</w:t>
      </w:r>
      <w:r>
        <w:rPr>
          <w:rFonts w:ascii="Times New Roman" w:hAnsi="Times New Roman"/>
          <w:sz w:val="28"/>
          <w:szCs w:val="28"/>
        </w:rPr>
        <w:t>ой дистанционной</w:t>
      </w:r>
      <w:r w:rsidRPr="00220829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е</w:t>
      </w:r>
      <w:r w:rsidRPr="00220829">
        <w:rPr>
          <w:rFonts w:ascii="Times New Roman" w:hAnsi="Times New Roman"/>
          <w:sz w:val="28"/>
          <w:szCs w:val="28"/>
        </w:rPr>
        <w:t xml:space="preserve"> на портале «Продлёнка»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0829">
        <w:rPr>
          <w:rFonts w:ascii="Times New Roman" w:hAnsi="Times New Roman"/>
          <w:sz w:val="28"/>
          <w:szCs w:val="28"/>
        </w:rPr>
        <w:t>с 2011-2013г.</w:t>
      </w:r>
      <w:r w:rsidRPr="006E2683">
        <w:rPr>
          <w:rFonts w:ascii="Times New Roman" w:hAnsi="Times New Roman"/>
          <w:b/>
          <w:sz w:val="28"/>
          <w:szCs w:val="28"/>
        </w:rPr>
        <w:t xml:space="preserve"> </w:t>
      </w:r>
      <w:r w:rsidRPr="00220829">
        <w:rPr>
          <w:rFonts w:ascii="Times New Roman" w:hAnsi="Times New Roman"/>
          <w:sz w:val="28"/>
          <w:szCs w:val="28"/>
        </w:rPr>
        <w:t xml:space="preserve">40 учащихся стали призёрами </w:t>
      </w:r>
      <w:r>
        <w:rPr>
          <w:rFonts w:ascii="Times New Roman" w:hAnsi="Times New Roman"/>
          <w:sz w:val="28"/>
          <w:szCs w:val="28"/>
        </w:rPr>
        <w:t>предметных олимпиад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C01CC" w:rsidRPr="00532BBD" w:rsidRDefault="001C01CC" w:rsidP="001C01CC">
      <w:pPr>
        <w:pStyle w:val="a4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172F">
        <w:rPr>
          <w:rStyle w:val="a3"/>
          <w:rFonts w:ascii="Times New Roman" w:hAnsi="Times New Roman"/>
          <w:b w:val="0"/>
          <w:sz w:val="28"/>
          <w:szCs w:val="28"/>
        </w:rPr>
        <w:t>Очень важно не останавливаться на месте, ставить новые цели и стремиться к их достижению, так как с</w:t>
      </w:r>
      <w:r w:rsidRPr="00E0172F">
        <w:rPr>
          <w:rFonts w:ascii="Times New Roman" w:hAnsi="Times New Roman"/>
          <w:sz w:val="28"/>
          <w:szCs w:val="28"/>
        </w:rPr>
        <w:t>овременный учитель должен уметь ориентироваться в потоке новых учебных средств, оценивать их по новым, соответствующим этим средствам, критериям</w:t>
      </w:r>
      <w:r w:rsidRPr="001E48E7">
        <w:rPr>
          <w:rFonts w:ascii="Times New Roman" w:hAnsi="Times New Roman"/>
          <w:sz w:val="28"/>
          <w:szCs w:val="28"/>
        </w:rPr>
        <w:t>, отбирать из предлагаемых продуктов необходимое и, что самое главное, овладеть новой методикой</w:t>
      </w:r>
      <w:r>
        <w:rPr>
          <w:rFonts w:ascii="Times New Roman" w:hAnsi="Times New Roman"/>
          <w:sz w:val="28"/>
          <w:szCs w:val="28"/>
        </w:rPr>
        <w:t>.</w:t>
      </w:r>
    </w:p>
    <w:p w:rsidR="00B67B31" w:rsidRDefault="00B67B31"/>
    <w:sectPr w:rsidR="00B6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Mono">
    <w:altName w:val="MS Mincho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8960291"/>
    <w:multiLevelType w:val="hybridMultilevel"/>
    <w:tmpl w:val="28B07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2578"/>
    <w:multiLevelType w:val="hybridMultilevel"/>
    <w:tmpl w:val="6C36F574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9A1958"/>
    <w:multiLevelType w:val="hybridMultilevel"/>
    <w:tmpl w:val="52620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73BA"/>
    <w:multiLevelType w:val="hybridMultilevel"/>
    <w:tmpl w:val="02D26EF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992799D"/>
    <w:multiLevelType w:val="hybridMultilevel"/>
    <w:tmpl w:val="99863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E6960"/>
    <w:multiLevelType w:val="hybridMultilevel"/>
    <w:tmpl w:val="C1709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152DB"/>
    <w:multiLevelType w:val="hybridMultilevel"/>
    <w:tmpl w:val="1D525792"/>
    <w:lvl w:ilvl="0" w:tplc="A28C4A04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FF643914">
      <w:numFmt w:val="bullet"/>
      <w:lvlText w:val=""/>
      <w:lvlJc w:val="left"/>
      <w:pPr>
        <w:tabs>
          <w:tab w:val="num" w:pos="1605"/>
        </w:tabs>
        <w:ind w:left="1605" w:hanging="525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665C8"/>
    <w:multiLevelType w:val="hybridMultilevel"/>
    <w:tmpl w:val="CCF680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8F7E22"/>
    <w:multiLevelType w:val="hybridMultilevel"/>
    <w:tmpl w:val="A790E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94664"/>
    <w:multiLevelType w:val="hybridMultilevel"/>
    <w:tmpl w:val="AA82B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CC"/>
    <w:rsid w:val="001C01CC"/>
    <w:rsid w:val="00AC74F5"/>
    <w:rsid w:val="00B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1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ubmenu-table">
    <w:name w:val="submenu-table"/>
    <w:rsid w:val="001C01CC"/>
  </w:style>
  <w:style w:type="character" w:styleId="a3">
    <w:name w:val="Strong"/>
    <w:qFormat/>
    <w:rsid w:val="001C01CC"/>
    <w:rPr>
      <w:b/>
      <w:bCs/>
    </w:rPr>
  </w:style>
  <w:style w:type="paragraph" w:styleId="a4">
    <w:name w:val="No Spacing"/>
    <w:uiPriority w:val="1"/>
    <w:qFormat/>
    <w:rsid w:val="001C01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uiPriority w:val="99"/>
    <w:rsid w:val="001C01CC"/>
    <w:pPr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en-GB" w:eastAsia="ar-SA"/>
    </w:rPr>
  </w:style>
  <w:style w:type="paragraph" w:styleId="a6">
    <w:name w:val="Balloon Text"/>
    <w:basedOn w:val="a"/>
    <w:link w:val="a7"/>
    <w:uiPriority w:val="99"/>
    <w:semiHidden/>
    <w:unhideWhenUsed/>
    <w:rsid w:val="001C0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1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1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ubmenu-table">
    <w:name w:val="submenu-table"/>
    <w:rsid w:val="001C01CC"/>
  </w:style>
  <w:style w:type="character" w:styleId="a3">
    <w:name w:val="Strong"/>
    <w:qFormat/>
    <w:rsid w:val="001C01CC"/>
    <w:rPr>
      <w:b/>
      <w:bCs/>
    </w:rPr>
  </w:style>
  <w:style w:type="paragraph" w:styleId="a4">
    <w:name w:val="No Spacing"/>
    <w:uiPriority w:val="1"/>
    <w:qFormat/>
    <w:rsid w:val="001C01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uiPriority w:val="99"/>
    <w:rsid w:val="001C01CC"/>
    <w:pPr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en-GB" w:eastAsia="ar-SA"/>
    </w:rPr>
  </w:style>
  <w:style w:type="paragraph" w:styleId="a6">
    <w:name w:val="Balloon Text"/>
    <w:basedOn w:val="a"/>
    <w:link w:val="a7"/>
    <w:uiPriority w:val="99"/>
    <w:semiHidden/>
    <w:unhideWhenUsed/>
    <w:rsid w:val="001C0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014603437728186E-2"/>
          <c:y val="4.7600864051285621E-2"/>
          <c:w val="0.79835750794308602"/>
          <c:h val="0.8578006952670739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Lit>
              <c:ptCount val="1"/>
              <c:pt idx="0">
                <c:v>На начало года                         На конец года</c:v>
              </c:pt>
            </c:strLit>
          </c:cat>
          <c:val>
            <c:numRef>
              <c:f>Лист1!$B$1:$B$2</c:f>
              <c:numCache>
                <c:formatCode>General</c:formatCode>
                <c:ptCount val="2"/>
                <c:pt idx="0">
                  <c:v>20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883008"/>
        <c:axId val="180155136"/>
        <c:axId val="0"/>
      </c:bar3DChart>
      <c:catAx>
        <c:axId val="179883008"/>
        <c:scaling>
          <c:orientation val="minMax"/>
        </c:scaling>
        <c:delete val="1"/>
        <c:axPos val="b"/>
        <c:majorTickMark val="out"/>
        <c:minorTickMark val="none"/>
        <c:tickLblPos val="nextTo"/>
        <c:crossAx val="180155136"/>
        <c:crosses val="autoZero"/>
        <c:auto val="1"/>
        <c:lblAlgn val="ctr"/>
        <c:lblOffset val="100"/>
        <c:noMultiLvlLbl val="0"/>
      </c:catAx>
      <c:valAx>
        <c:axId val="18015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8830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Лист1!$C$4:$C$5</c:f>
              <c:numCache>
                <c:formatCode>General</c:formatCode>
                <c:ptCount val="2"/>
                <c:pt idx="0">
                  <c:v>27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789184"/>
        <c:axId val="179789824"/>
        <c:axId val="0"/>
      </c:bar3DChart>
      <c:catAx>
        <c:axId val="177789184"/>
        <c:scaling>
          <c:orientation val="minMax"/>
        </c:scaling>
        <c:delete val="1"/>
        <c:axPos val="b"/>
        <c:majorTickMark val="out"/>
        <c:minorTickMark val="none"/>
        <c:tickLblPos val="nextTo"/>
        <c:crossAx val="179789824"/>
        <c:crosses val="autoZero"/>
        <c:auto val="1"/>
        <c:lblAlgn val="ctr"/>
        <c:lblOffset val="100"/>
        <c:noMultiLvlLbl val="0"/>
      </c:catAx>
      <c:valAx>
        <c:axId val="1797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7891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655074365704287E-2"/>
          <c:y val="5.6030183727034111E-2"/>
          <c:w val="0.89745603674540686"/>
          <c:h val="0.832619568387284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Лист1!$C$7:$C$8</c:f>
              <c:numCache>
                <c:formatCode>General</c:formatCode>
                <c:ptCount val="2"/>
                <c:pt idx="0">
                  <c:v>20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500928"/>
        <c:axId val="177502464"/>
        <c:axId val="0"/>
      </c:bar3DChart>
      <c:catAx>
        <c:axId val="177500928"/>
        <c:scaling>
          <c:orientation val="minMax"/>
        </c:scaling>
        <c:delete val="1"/>
        <c:axPos val="b"/>
        <c:majorTickMark val="out"/>
        <c:minorTickMark val="none"/>
        <c:tickLblPos val="nextTo"/>
        <c:crossAx val="177502464"/>
        <c:crosses val="autoZero"/>
        <c:auto val="1"/>
        <c:lblAlgn val="ctr"/>
        <c:lblOffset val="100"/>
        <c:noMultiLvlLbl val="0"/>
      </c:catAx>
      <c:valAx>
        <c:axId val="17750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5009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Лист1!$D$54:$D$55</c:f>
              <c:numCache>
                <c:formatCode>General</c:formatCode>
                <c:ptCount val="2"/>
                <c:pt idx="0">
                  <c:v>25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174592"/>
        <c:axId val="176218880"/>
        <c:axId val="0"/>
      </c:bar3DChart>
      <c:catAx>
        <c:axId val="176174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76218880"/>
        <c:crosses val="autoZero"/>
        <c:auto val="1"/>
        <c:lblAlgn val="ctr"/>
        <c:lblOffset val="100"/>
        <c:noMultiLvlLbl val="0"/>
      </c:catAx>
      <c:valAx>
        <c:axId val="17621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174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Лист1!$D$57:$D$58</c:f>
              <c:numCache>
                <c:formatCode>General</c:formatCode>
                <c:ptCount val="2"/>
                <c:pt idx="0">
                  <c:v>32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281664"/>
        <c:axId val="175427968"/>
        <c:axId val="0"/>
      </c:bar3DChart>
      <c:catAx>
        <c:axId val="17528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75427968"/>
        <c:crosses val="autoZero"/>
        <c:auto val="1"/>
        <c:lblAlgn val="ctr"/>
        <c:lblOffset val="100"/>
        <c:noMultiLvlLbl val="0"/>
      </c:catAx>
      <c:valAx>
        <c:axId val="17542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281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Высокий уровень</c:v>
          </c:tx>
          <c:invertIfNegative val="0"/>
          <c:val>
            <c:numRef>
              <c:f>Лист1!$D$86:$D$87</c:f>
              <c:numCache>
                <c:formatCode>General</c:formatCode>
                <c:ptCount val="2"/>
                <c:pt idx="0">
                  <c:v>32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invertIfNegative val="0"/>
          <c:val>
            <c:numRef>
              <c:f>Лист1!$E$86:$E$87</c:f>
              <c:numCache>
                <c:formatCode>General</c:formatCode>
                <c:ptCount val="2"/>
                <c:pt idx="0">
                  <c:v>28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invertIfNegative val="0"/>
          <c:val>
            <c:numRef>
              <c:f>Лист1!$F$86:$F$87</c:f>
              <c:numCache>
                <c:formatCode>General</c:formatCode>
                <c:ptCount val="2"/>
                <c:pt idx="0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539328"/>
        <c:axId val="120490624"/>
        <c:axId val="0"/>
      </c:bar3DChart>
      <c:catAx>
        <c:axId val="111539328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490624"/>
        <c:crosses val="autoZero"/>
        <c:auto val="1"/>
        <c:lblAlgn val="ctr"/>
        <c:lblOffset val="100"/>
        <c:noMultiLvlLbl val="0"/>
      </c:catAx>
      <c:valAx>
        <c:axId val="120490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1539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2014-02-12T17:59:00Z</dcterms:created>
  <dcterms:modified xsi:type="dcterms:W3CDTF">2014-02-12T18:13:00Z</dcterms:modified>
</cp:coreProperties>
</file>