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A3" w:rsidRDefault="005139A3" w:rsidP="005139A3">
      <w:pPr>
        <w:pStyle w:val="a3"/>
        <w:spacing w:before="80" w:beforeAutospacing="0" w:after="0" w:afterAutospacing="0" w:line="192" w:lineRule="auto"/>
        <w:ind w:left="576" w:hanging="403"/>
        <w:jc w:val="center"/>
        <w:textAlignment w:val="baseline"/>
      </w:pPr>
      <w:r>
        <w:rPr>
          <w:rFonts w:ascii="Monotype Corsiva" w:eastAsiaTheme="minorEastAsia" w:hAnsi="Monotype Corsiva" w:cstheme="minorBidi"/>
          <w:color w:val="000000" w:themeColor="text1"/>
          <w:kern w:val="24"/>
          <w:sz w:val="56"/>
          <w:szCs w:val="56"/>
        </w:rPr>
        <w:t>Организация исследовательской деятельности в начальной школе.</w:t>
      </w:r>
    </w:p>
    <w:p w:rsidR="005139A3" w:rsidRDefault="005139A3" w:rsidP="005139A3"/>
    <w:p w:rsidR="005139A3" w:rsidRDefault="005139A3" w:rsidP="005139A3">
      <w:r>
        <w:t xml:space="preserve">В настоящее время широко обсуждается вопрос о создании условий для повышения качества учебно-воспитательного процесса. </w:t>
      </w:r>
      <w:r>
        <w:t>«</w:t>
      </w:r>
      <w:r>
        <w:t>Выпускник современной школы должен обладать практико-ориентированными знаниями, необходимыми для успешной интеграции в соци</w:t>
      </w:r>
      <w:r>
        <w:t>ум и адаптации в нём». Для</w:t>
      </w:r>
      <w:r>
        <w:t xml:space="preserve"> решения этой задачи необходимо отойти от классического формирования знаний, умений и навыков и перейти к идеологии развития, на основе личностно-ориентированной модели образования. 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 Изучив материалы по данной теме, пришла к выводу, что ориентирована методика в большей степени на старшеклассников, чьи предметные интересы уже </w:t>
      </w:r>
      <w:bookmarkStart w:id="0" w:name="_GoBack"/>
      <w:bookmarkEnd w:id="0"/>
      <w:r>
        <w:t xml:space="preserve">сформировались. А начальная школа всё-таки осталась немного в стороне, но ведь именно в начальной школе должен закладываться фундамент умений, знаний и навыков активной, творческой, самостоятельной деятельности учащихся, приёмов анализа, синтеза и оценки результатов своей деятельности и исследовательская работа – один из важнейших путей в решении данной проблемы.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также привлечь родителей к участию в школьных делах своего ребёнка. Эта работа становится для многих родителей интересным и захватывающим делом. Они,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 Роль родителей в исследовательской деятельности ребёнка огромна уже с момента рождения малыша. Самый естественный образ действий грудного ребёнка (как и далее) – это исследование (окружающей обстановки, звуков, предметов, возможностей своего тела, голоса, эмоциональных проявлений…). Если родители сумели поддержать интерес к этим исследованиям, откликнулись на призыв ребёнка к совместной деятельности, не оттолкнули его от себя, поделились, при необходимости, своим опытом, знаниями, оставляя приоритетными самостоятельные исследования детей, то такой ребёнок к школе разовьёт свой исследовательский интерес и будет готов отправиться в “путешествие за знаниями”. В предшкольный период почти все здоровые дети проявляют интерес ко всему, что видят и слышат (примером могут служить их бесконечные “как?”, “зачем?” и “почему?”). Умные родители не отталкивают детей (“отстань”, “не знаю!”, “как ты надоел со своими вопросами!”, “когда ты только помолчишь!”), но и не дают прямых ответов, а пытаются натолкнуть ребёнка на самостоятельные наблюдения, размышления, на формулирование интересующего их понятия, иногда показывая, как это нужно делать. Это и есть начало формирования личности исследователя. Приходя в школу, сталкиваясь с определенной умственной нагрузкой, непривычные к интеллектуальному труду ученики (или ученики с повышенной утомляемостью), быстро устают “думать” и начинают “экранировать” “лишние” знания, оставляя только необходимый минимум для себя (закон энергосбережения). Так формируются здоровые “середнячки”, которые не хотят знать больше того, о чем могут спросить завтра на уроке. Интеллектуально тренированным учащимся тех знаний и заданий, которые дают в школе, для полной нагрузки не хватает, они либо находят себе эту нагрузку дома (при помощи родителей), либо в кружках, либо начинают “тосковать”, постепенно теряют интерес к учёбе и переходят в разряд “шалунов” (им скучно на уроке, когда все задания выполнены), они отвлекают учителя и </w:t>
      </w:r>
      <w:r>
        <w:lastRenderedPageBreak/>
        <w:t>учеников, получают записи в дневник о плохом поведении и постепенно могут перейти в разряд даже не “хорошистов”, а “способных, но ленивых, троечников”.  Чтобы этого не произошло, необходимо вовремя отследить такого ребёнка и применить к нему индивидуальный подход, давая дополнительные задания повышенной сложности. Тогда интерес может возникнуть снова.  Поэтому с первого класса начинаю вовлекать своих учащихся в мини-исследования, включаю этот вид деятельности во все образовательные области начальной школы. 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w:t>
      </w:r>
    </w:p>
    <w:p w:rsidR="005139A3" w:rsidRDefault="005139A3" w:rsidP="005139A3"/>
    <w:p w:rsidR="00C5542B" w:rsidRDefault="00C5542B"/>
    <w:sectPr w:rsidR="00C55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D7"/>
    <w:rsid w:val="00420CD7"/>
    <w:rsid w:val="005139A3"/>
    <w:rsid w:val="00C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E4969-0983-4441-8853-2D1F4CED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9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2014-02-19T13:46:00Z</dcterms:created>
  <dcterms:modified xsi:type="dcterms:W3CDTF">2014-02-19T13:50:00Z</dcterms:modified>
</cp:coreProperties>
</file>