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24" w:rsidRPr="001A7A24" w:rsidRDefault="001A7A24" w:rsidP="001A7A24">
      <w:pPr>
        <w:rPr>
          <w:rFonts w:ascii="Times New Roman" w:hAnsi="Times New Roman"/>
          <w:bCs/>
          <w:sz w:val="28"/>
          <w:szCs w:val="28"/>
        </w:rPr>
      </w:pPr>
      <w:r w:rsidRPr="001A7A24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7</w:t>
      </w:r>
    </w:p>
    <w:p w:rsidR="001A7A24" w:rsidRDefault="001A7A24" w:rsidP="001A7A24">
      <w:r>
        <w:t xml:space="preserve">                                                                                                                                                                            </w:t>
      </w:r>
    </w:p>
    <w:p w:rsidR="001A7A24" w:rsidRDefault="001A7A24" w:rsidP="001A7A24">
      <w:pPr>
        <w:jc w:val="right"/>
      </w:pPr>
    </w:p>
    <w:p w:rsidR="001A7A24" w:rsidRDefault="001A7A24" w:rsidP="001A7A24">
      <w:pPr>
        <w:jc w:val="right"/>
      </w:pPr>
    </w:p>
    <w:p w:rsidR="001A7A24" w:rsidRDefault="001A7A24" w:rsidP="001A7A24">
      <w:pPr>
        <w:jc w:val="right"/>
      </w:pPr>
    </w:p>
    <w:p w:rsidR="001A7A24" w:rsidRDefault="001A7A24" w:rsidP="001A7A24"/>
    <w:p w:rsidR="001A7A24" w:rsidRDefault="001A7A24" w:rsidP="001A7A24"/>
    <w:p w:rsidR="001A7A24" w:rsidRDefault="001A7A24" w:rsidP="001A7A24"/>
    <w:p w:rsidR="001A7A24" w:rsidRDefault="001A7A24" w:rsidP="001A7A24"/>
    <w:p w:rsidR="001A7A24" w:rsidRDefault="001A7A24" w:rsidP="001A7A24"/>
    <w:p w:rsidR="001A7A24" w:rsidRDefault="001A7A24" w:rsidP="001A7A24"/>
    <w:p w:rsidR="001A7A24" w:rsidRPr="001A7A24" w:rsidRDefault="001A7A24" w:rsidP="001A7A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7A24">
        <w:rPr>
          <w:rFonts w:ascii="Times New Roman" w:eastAsia="Times New Roman" w:hAnsi="Times New Roman"/>
          <w:b/>
          <w:sz w:val="32"/>
          <w:szCs w:val="32"/>
          <w:lang w:eastAsia="ru-RU"/>
        </w:rPr>
        <w:t>Развитие творческой личности младшего школьника через курс «Театральная мастерская»</w:t>
      </w:r>
    </w:p>
    <w:p w:rsidR="001A7A24" w:rsidRPr="001A7A24" w:rsidRDefault="001A7A24" w:rsidP="001A7A24">
      <w:pPr>
        <w:jc w:val="right"/>
        <w:rPr>
          <w:sz w:val="32"/>
          <w:szCs w:val="32"/>
        </w:rPr>
      </w:pPr>
    </w:p>
    <w:p w:rsidR="001A7A24" w:rsidRPr="001A7A24" w:rsidRDefault="001A7A24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32"/>
          <w:szCs w:val="32"/>
        </w:rPr>
      </w:pPr>
    </w:p>
    <w:p w:rsidR="001A7A24" w:rsidRDefault="001A7A24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1A7A24" w:rsidRDefault="001A7A24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8C0E2A" w:rsidRDefault="008C0E2A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8C0E2A" w:rsidRDefault="008C0E2A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8C0E2A" w:rsidRDefault="008C0E2A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8C0E2A" w:rsidRDefault="008C0E2A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8C0E2A" w:rsidRDefault="008C0E2A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8C0E2A" w:rsidRDefault="008C0E2A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8C0E2A" w:rsidRDefault="008C0E2A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8C0E2A" w:rsidRDefault="008C0E2A" w:rsidP="001A7A24">
      <w:pPr>
        <w:spacing w:after="0" w:line="240" w:lineRule="auto"/>
        <w:ind w:left="5663" w:firstLine="1"/>
        <w:rPr>
          <w:rFonts w:ascii="a_Assuan" w:hAnsi="a_Assuan" w:cs="a_Assuan"/>
          <w:b/>
          <w:bCs/>
          <w:sz w:val="28"/>
          <w:szCs w:val="28"/>
        </w:rPr>
      </w:pPr>
    </w:p>
    <w:p w:rsidR="00B801F3" w:rsidRDefault="00B801F3" w:rsidP="001A7A24">
      <w:pPr>
        <w:spacing w:after="0" w:line="240" w:lineRule="auto"/>
        <w:jc w:val="right"/>
        <w:rPr>
          <w:rFonts w:ascii="a_BodoniNovaNr" w:hAnsi="a_BodoniNovaNr" w:cs="a_BodoniNovaNr"/>
          <w:sz w:val="28"/>
          <w:szCs w:val="28"/>
        </w:rPr>
      </w:pPr>
      <w:r>
        <w:rPr>
          <w:rFonts w:ascii="a_BodoniNovaNr" w:hAnsi="a_BodoniNovaNr" w:cs="a_BodoniNovaNr"/>
          <w:sz w:val="28"/>
          <w:szCs w:val="28"/>
        </w:rPr>
        <w:t xml:space="preserve">Автор: </w:t>
      </w:r>
      <w:r w:rsidR="001A7A24" w:rsidRPr="001A7A24">
        <w:rPr>
          <w:rFonts w:ascii="a_BodoniNovaNr" w:hAnsi="a_BodoniNovaNr" w:cs="a_BodoniNovaNr"/>
          <w:sz w:val="28"/>
          <w:szCs w:val="28"/>
        </w:rPr>
        <w:t xml:space="preserve">учитель </w:t>
      </w:r>
    </w:p>
    <w:p w:rsidR="001A7A24" w:rsidRPr="001A7A24" w:rsidRDefault="00B801F3" w:rsidP="001A7A24">
      <w:pPr>
        <w:spacing w:after="0" w:line="240" w:lineRule="auto"/>
        <w:jc w:val="right"/>
        <w:rPr>
          <w:rFonts w:ascii="a_BodoniNovaNr" w:hAnsi="a_BodoniNovaNr" w:cs="a_BodoniNovaNr"/>
          <w:sz w:val="28"/>
          <w:szCs w:val="28"/>
        </w:rPr>
      </w:pPr>
      <w:r>
        <w:rPr>
          <w:rFonts w:ascii="a_BodoniNovaNr" w:hAnsi="a_BodoniNovaNr" w:cs="a_BodoniNovaNr"/>
          <w:sz w:val="28"/>
          <w:szCs w:val="28"/>
        </w:rPr>
        <w:t xml:space="preserve">начальных </w:t>
      </w:r>
      <w:r w:rsidR="001A7A24" w:rsidRPr="001A7A24">
        <w:rPr>
          <w:rFonts w:ascii="a_BodoniNovaNr" w:hAnsi="a_BodoniNovaNr" w:cs="a_BodoniNovaNr"/>
          <w:sz w:val="28"/>
          <w:szCs w:val="28"/>
        </w:rPr>
        <w:t xml:space="preserve"> классов</w:t>
      </w:r>
    </w:p>
    <w:p w:rsidR="001A7A24" w:rsidRPr="001A7A24" w:rsidRDefault="001A7A24" w:rsidP="001A7A24">
      <w:pPr>
        <w:spacing w:after="0" w:line="240" w:lineRule="auto"/>
        <w:jc w:val="right"/>
        <w:rPr>
          <w:rFonts w:ascii="a_BodoniNovaNr" w:hAnsi="a_BodoniNovaNr" w:cs="a_BodoniNovaNr"/>
          <w:sz w:val="28"/>
          <w:szCs w:val="28"/>
        </w:rPr>
      </w:pPr>
      <w:r w:rsidRPr="001A7A24">
        <w:rPr>
          <w:rFonts w:ascii="a_BodoniNovaNr" w:hAnsi="a_BodoniNovaNr" w:cs="a_BodoniNovaNr"/>
          <w:sz w:val="28"/>
          <w:szCs w:val="28"/>
        </w:rPr>
        <w:t xml:space="preserve"> </w:t>
      </w:r>
      <w:proofErr w:type="spellStart"/>
      <w:r w:rsidRPr="001A7A24">
        <w:rPr>
          <w:rFonts w:ascii="a_BodoniNovaNr" w:hAnsi="a_BodoniNovaNr" w:cs="a_BodoniNovaNr"/>
          <w:sz w:val="28"/>
          <w:szCs w:val="28"/>
        </w:rPr>
        <w:t>Кончева</w:t>
      </w:r>
      <w:proofErr w:type="spellEnd"/>
      <w:r w:rsidRPr="001A7A24">
        <w:rPr>
          <w:rFonts w:ascii="a_BodoniNovaNr" w:hAnsi="a_BodoniNovaNr" w:cs="a_BodoniNovaNr"/>
          <w:sz w:val="28"/>
          <w:szCs w:val="28"/>
        </w:rPr>
        <w:t xml:space="preserve"> С</w:t>
      </w:r>
      <w:r w:rsidR="00B801F3">
        <w:rPr>
          <w:rFonts w:ascii="a_BodoniNovaNr" w:hAnsi="a_BodoniNovaNr" w:cs="a_BodoniNovaNr"/>
          <w:sz w:val="28"/>
          <w:szCs w:val="28"/>
        </w:rPr>
        <w:t>ветлана Дмитриевна</w:t>
      </w:r>
    </w:p>
    <w:p w:rsidR="001A7A24" w:rsidRPr="001A7A24" w:rsidRDefault="001A7A24" w:rsidP="001A7A24">
      <w:pPr>
        <w:spacing w:after="0" w:line="240" w:lineRule="auto"/>
        <w:ind w:left="6804" w:firstLine="1"/>
        <w:rPr>
          <w:rFonts w:ascii="a_BodoniNovaNr" w:hAnsi="a_BodoniNovaNr" w:cs="a_BodoniNovaNr"/>
          <w:sz w:val="28"/>
          <w:szCs w:val="28"/>
        </w:rPr>
      </w:pPr>
    </w:p>
    <w:p w:rsidR="001A7A24" w:rsidRDefault="001A7A24" w:rsidP="001A7A24">
      <w:pPr>
        <w:spacing w:after="0" w:line="240" w:lineRule="auto"/>
        <w:ind w:left="5662" w:firstLine="1"/>
        <w:rPr>
          <w:rFonts w:ascii="a_BodoniNovaNr" w:hAnsi="a_BodoniNovaNr" w:cs="a_BodoniNovaNr"/>
          <w:sz w:val="30"/>
          <w:szCs w:val="30"/>
        </w:rPr>
      </w:pPr>
    </w:p>
    <w:p w:rsidR="008C0E2A" w:rsidRDefault="008C0E2A" w:rsidP="001A7A24">
      <w:pPr>
        <w:rPr>
          <w:lang w:eastAsia="ru-RU"/>
        </w:rPr>
      </w:pPr>
    </w:p>
    <w:p w:rsidR="001A7A24" w:rsidRPr="001A7A24" w:rsidRDefault="001A7A24" w:rsidP="00E00437">
      <w:pPr>
        <w:pStyle w:val="1"/>
        <w:rPr>
          <w:sz w:val="28"/>
          <w:szCs w:val="28"/>
        </w:rPr>
      </w:pPr>
      <w:r w:rsidRPr="001A7A24">
        <w:rPr>
          <w:sz w:val="28"/>
          <w:szCs w:val="28"/>
        </w:rPr>
        <w:t>г. Саяногорск 2014 г.</w:t>
      </w:r>
    </w:p>
    <w:p w:rsidR="001A7A24" w:rsidRDefault="001A7A24" w:rsidP="00464E89">
      <w:pPr>
        <w:spacing w:after="0" w:line="240" w:lineRule="auto"/>
        <w:jc w:val="center"/>
      </w:pPr>
    </w:p>
    <w:p w:rsidR="00464E89" w:rsidRDefault="00464E89" w:rsidP="00464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D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Развитие творческой личности младшего школьника через курс «Театральная мастерская»</w:t>
      </w:r>
    </w:p>
    <w:p w:rsidR="0085137B" w:rsidRDefault="0085137B" w:rsidP="008513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137B">
        <w:rPr>
          <w:rFonts w:ascii="Times New Roman" w:eastAsia="Times New Roman" w:hAnsi="Times New Roman"/>
          <w:sz w:val="24"/>
          <w:szCs w:val="24"/>
          <w:lang w:eastAsia="ru-RU"/>
        </w:rPr>
        <w:t>МБОУ Лицей №7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Саяногорска</w:t>
      </w:r>
    </w:p>
    <w:p w:rsidR="0085137B" w:rsidRPr="0085137B" w:rsidRDefault="0085137B" w:rsidP="008513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Кончева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С.Д.</w:t>
      </w:r>
    </w:p>
    <w:p w:rsidR="008E15C5" w:rsidRDefault="008E15C5" w:rsidP="008E15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14D">
        <w:rPr>
          <w:rFonts w:ascii="Times New Roman" w:eastAsia="Times New Roman" w:hAnsi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D014D">
        <w:rPr>
          <w:rFonts w:ascii="Times New Roman" w:eastAsia="Times New Roman" w:hAnsi="Times New Roman"/>
          <w:sz w:val="24"/>
          <w:szCs w:val="24"/>
          <w:lang w:eastAsia="ru-RU"/>
        </w:rPr>
        <w:t>Тайна возбуждает творчество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E15C5" w:rsidRDefault="008E15C5" w:rsidP="008E15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14D">
        <w:rPr>
          <w:rFonts w:ascii="Times New Roman" w:eastAsia="Times New Roman" w:hAnsi="Times New Roman"/>
          <w:sz w:val="24"/>
          <w:szCs w:val="24"/>
          <w:lang w:eastAsia="ru-RU"/>
        </w:rPr>
        <w:t>А.Эйнштейн</w:t>
      </w:r>
    </w:p>
    <w:p w:rsidR="00464E89" w:rsidRPr="006107A9" w:rsidRDefault="00B801F3" w:rsidP="00B801F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E15C5" w:rsidRPr="003D014D">
        <w:rPr>
          <w:rFonts w:ascii="Times New Roman" w:eastAsia="Times New Roman" w:hAnsi="Times New Roman"/>
          <w:sz w:val="24"/>
          <w:szCs w:val="24"/>
          <w:lang w:eastAsia="ru-RU"/>
        </w:rPr>
        <w:t>Детское творчество неисчерпаемо. Его питательная среда – чувство тайны, которую так хочется разгадать. Главный стимул творчества – огромная радость, которую оно дает и ученику, и учителю. </w:t>
      </w:r>
      <w:r w:rsidR="00464E89" w:rsidRPr="006107A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эффективный путь развития </w:t>
      </w:r>
      <w:r w:rsidR="00BE714B" w:rsidRPr="006107A9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творческих </w:t>
      </w:r>
      <w:r w:rsidR="00BE714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способностей </w:t>
      </w:r>
      <w:r w:rsidR="00464E89" w:rsidRPr="006107A9">
        <w:rPr>
          <w:rFonts w:ascii="Times New Roman" w:eastAsia="Times New Roman" w:hAnsi="Times New Roman"/>
          <w:sz w:val="24"/>
          <w:szCs w:val="24"/>
          <w:lang w:eastAsia="ru-RU"/>
        </w:rPr>
        <w:t>лежит через приобщение всех детей к творческой деятельности с 1 класса.</w:t>
      </w:r>
    </w:p>
    <w:p w:rsidR="00464E89" w:rsidRPr="006107A9" w:rsidRDefault="00464E89" w:rsidP="00B801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7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школу приходят дети с разным развитием. У многих детей способности не проявляются, они спрятаны глубоко внутри. Основная работа по их выявлению и развитию ложится на нас – учителей начальных классов. Именно мы  закладываем основы творческой деятельности детей. </w:t>
      </w:r>
    </w:p>
    <w:p w:rsidR="00464E89" w:rsidRPr="00521FB6" w:rsidRDefault="00E00437" w:rsidP="00B801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4E89" w:rsidRPr="006107A9">
        <w:rPr>
          <w:rFonts w:ascii="Times New Roman" w:eastAsia="Times New Roman" w:hAnsi="Times New Roman"/>
          <w:sz w:val="24"/>
          <w:szCs w:val="24"/>
          <w:lang w:eastAsia="ru-RU"/>
        </w:rPr>
        <w:t>Первое условие развития творчества – высокая самооценка ребёнка, то есть создание у него достаточной уверенности в своих силах, умственных возможностях. Второе условие развития способностей  ребёнка – создание соответствующего психологического климата. Именно учитель должен поощрять и стимулировать возникновение у ребёнка творческих способностей.</w:t>
      </w:r>
      <w:r w:rsidR="00464E89" w:rsidRPr="00521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4E89" w:rsidRPr="00521FB6" w:rsidRDefault="00E00437" w:rsidP="00B801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4E89" w:rsidRPr="00521FB6">
        <w:rPr>
          <w:rFonts w:ascii="Times New Roman" w:eastAsia="Times New Roman" w:hAnsi="Times New Roman"/>
          <w:sz w:val="24"/>
          <w:szCs w:val="24"/>
          <w:lang w:eastAsia="ru-RU"/>
        </w:rPr>
        <w:t xml:space="preserve">Чем богаче творческий потенциал  учителя, тем вероятнее, что он  обучит творчеству детей, выявит и  будет развивать у них творческие качества. У детей должно быть много </w:t>
      </w:r>
      <w:r w:rsidR="00FD317E" w:rsidRPr="00521FB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разноплановой </w:t>
      </w:r>
      <w:r w:rsidR="00464E89" w:rsidRPr="00521FB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заставляющей почувствовать себя человеком интересным, привлекательным для других. Процесс обучения творчеству должен строиться так, чтобы каждый ученик мог выявить и развить свой комплекс способностей, учиться познавать самого себя, развивать на определенном уровне мышление, фантазию, воображение. </w:t>
      </w:r>
    </w:p>
    <w:p w:rsidR="00FD317E" w:rsidRPr="006107A9" w:rsidRDefault="00E00437" w:rsidP="00B801F3">
      <w:pPr>
        <w:pStyle w:val="a3"/>
        <w:ind w:firstLine="284"/>
        <w:jc w:val="both"/>
      </w:pPr>
      <w:r>
        <w:t xml:space="preserve">      </w:t>
      </w:r>
      <w:r w:rsidR="00FD317E" w:rsidRPr="00521FB6">
        <w:t>Я хочу рассказать о своих маленьких находках и открытиях, связанных с введением в учебный процесс внеурочной деятельности. Когда появилась возможность чем-то заинтересовать и увлечь ребят после уроков, я задумалась. Так много вокруг интересного для меня, но будет ли это увлекательно современным детям? Они стали более раскованными, осведомленными, в большей степени задающими вопросы, требовательными, инициативными. Чему хотят научиться они? Как удержать их интерес на протяжении 4 лет? Где взять необходимые материалы? Выбрать готовую программу или разработать свою? На все эти вопросы помогли мне ответить мои дети. Я решила спросить ребят, а чем бы хотели заняться они? Современное обучение должно ориентироваться на интересы и потребности учеников</w:t>
      </w:r>
      <w:r w:rsidR="00BE714B">
        <w:t>.</w:t>
      </w:r>
      <w:r w:rsidR="00FD317E" w:rsidRPr="00521FB6">
        <w:t xml:space="preserve"> </w:t>
      </w:r>
    </w:p>
    <w:p w:rsidR="00F2026A" w:rsidRDefault="00E00437" w:rsidP="00B801F3">
      <w:pPr>
        <w:pStyle w:val="a3"/>
        <w:ind w:firstLine="284"/>
        <w:jc w:val="both"/>
      </w:pPr>
      <w:r>
        <w:t xml:space="preserve">    </w:t>
      </w:r>
      <w:r w:rsidR="00FD317E" w:rsidRPr="00521FB6">
        <w:t>Выслушав мнения и пожелания</w:t>
      </w:r>
      <w:r w:rsidR="00BE714B">
        <w:t xml:space="preserve"> ребят</w:t>
      </w:r>
      <w:r w:rsidR="00FD317E" w:rsidRPr="00521FB6">
        <w:t>, остановилась на 5 курсах: «Школа журналистики», «</w:t>
      </w:r>
      <w:proofErr w:type="spellStart"/>
      <w:r w:rsidR="00FD317E" w:rsidRPr="00521FB6">
        <w:t>Инфознайка</w:t>
      </w:r>
      <w:proofErr w:type="spellEnd"/>
      <w:r w:rsidR="00FD317E" w:rsidRPr="00521FB6">
        <w:t xml:space="preserve">», «Я – исследователь», «Почемучки» и «Театральная мастерская». </w:t>
      </w:r>
      <w:r w:rsidR="00BE714B">
        <w:t>Расскажу подробнее о</w:t>
      </w:r>
      <w:r w:rsidR="00FD317E" w:rsidRPr="00521FB6">
        <w:t xml:space="preserve"> курсе «Театральная мастерская». </w:t>
      </w:r>
      <w:r w:rsidR="0024346F">
        <w:t xml:space="preserve"> </w:t>
      </w:r>
      <w:r w:rsidR="00F2026A" w:rsidRPr="008E5832">
        <w:t xml:space="preserve">Кружок – </w:t>
      </w:r>
      <w:r w:rsidR="0024346F">
        <w:t xml:space="preserve"> это </w:t>
      </w:r>
      <w:r w:rsidR="00F2026A" w:rsidRPr="008E5832">
        <w:t>форма добровольного объединения детей, оптимальная форма организации внеурочной деятельности в начальной школе.</w:t>
      </w:r>
      <w:r w:rsidR="00F2026A" w:rsidRPr="003F4561">
        <w:t xml:space="preserve"> </w:t>
      </w:r>
      <w:r w:rsidR="00F2026A" w:rsidRPr="008E5832">
        <w:t xml:space="preserve">Функции: расширение, углубление, компенсация предметных знаний; </w:t>
      </w:r>
      <w:r w:rsidR="00F2026A">
        <w:t>приобщение</w:t>
      </w:r>
      <w:r w:rsidR="00F2026A" w:rsidRPr="008E5832">
        <w:t xml:space="preserve"> детей к разнообразным </w:t>
      </w:r>
      <w:proofErr w:type="spellStart"/>
      <w:r w:rsidR="00F2026A" w:rsidRPr="008E5832">
        <w:t>социокультурным</w:t>
      </w:r>
      <w:proofErr w:type="spellEnd"/>
      <w:r w:rsidR="00F2026A" w:rsidRPr="008E5832">
        <w:t xml:space="preserve"> вид</w:t>
      </w:r>
      <w:r w:rsidR="00F2026A">
        <w:t xml:space="preserve">ам </w:t>
      </w:r>
      <w:r w:rsidR="00F2026A">
        <w:lastRenderedPageBreak/>
        <w:t>деятельности; расширение</w:t>
      </w:r>
      <w:r w:rsidR="00F2026A" w:rsidRPr="008E5832">
        <w:t xml:space="preserve"> коммуникативного опыта; </w:t>
      </w:r>
      <w:r w:rsidR="00F2026A">
        <w:t>организация</w:t>
      </w:r>
      <w:r w:rsidR="00F2026A" w:rsidRPr="008E5832">
        <w:t xml:space="preserve"> детского досуга и отдыха</w:t>
      </w:r>
      <w:r w:rsidR="00F2026A">
        <w:t>, развитие творческих и интеллектуальных способностей.</w:t>
      </w:r>
    </w:p>
    <w:p w:rsidR="0010525E" w:rsidRDefault="00B801F3" w:rsidP="00304BA9">
      <w:pPr>
        <w:pStyle w:val="a3"/>
        <w:jc w:val="both"/>
      </w:pPr>
      <w:r>
        <w:t xml:space="preserve">          </w:t>
      </w:r>
      <w:r w:rsidR="00F2026A">
        <w:t>Занятия по внеурочной деятельности</w:t>
      </w:r>
      <w:r w:rsidR="00CC7261" w:rsidRPr="008E5832">
        <w:t xml:space="preserve"> </w:t>
      </w:r>
      <w:r w:rsidR="00215A4D">
        <w:t xml:space="preserve"> </w:t>
      </w:r>
      <w:r w:rsidR="00F2026A">
        <w:t xml:space="preserve">можно построить по единому алгоритму. </w:t>
      </w:r>
      <w:r w:rsidR="00CC7261" w:rsidRPr="008E5832">
        <w:t xml:space="preserve"> </w:t>
      </w:r>
      <w:r w:rsidR="003F4561" w:rsidRPr="008E5832">
        <w:t xml:space="preserve">Эти </w:t>
      </w:r>
      <w:r w:rsidR="0010525E">
        <w:t xml:space="preserve">этапы </w:t>
      </w:r>
      <w:r w:rsidR="003F4561" w:rsidRPr="008E5832">
        <w:t>должны найти место на каждом внеурочном занятии, не зависимо от выбранного направления де</w:t>
      </w:r>
      <w:r w:rsidR="0010525E">
        <w:t>ятельности и формы организации:</w:t>
      </w:r>
    </w:p>
    <w:p w:rsidR="00215A4D" w:rsidRDefault="003F4561" w:rsidP="00B801F3">
      <w:pPr>
        <w:pStyle w:val="a3"/>
      </w:pPr>
      <w:r w:rsidRPr="008E5832">
        <w:t xml:space="preserve">- исходная </w:t>
      </w:r>
      <w:r w:rsidR="0010525E">
        <w:t xml:space="preserve"> </w:t>
      </w:r>
      <w:r w:rsidRPr="008E5832">
        <w:t>проблема (установление отсутствия знаний и умений);</w:t>
      </w:r>
    </w:p>
    <w:p w:rsidR="00215A4D" w:rsidRDefault="003F4561" w:rsidP="00B801F3">
      <w:pPr>
        <w:pStyle w:val="a3"/>
      </w:pPr>
      <w:r w:rsidRPr="008E5832">
        <w:t xml:space="preserve"> - информация по решению проблемы (кто, что, как, почему); </w:t>
      </w:r>
    </w:p>
    <w:p w:rsidR="00215A4D" w:rsidRDefault="003F4561" w:rsidP="00B801F3">
      <w:pPr>
        <w:pStyle w:val="a3"/>
      </w:pPr>
      <w:r w:rsidRPr="008E5832">
        <w:t xml:space="preserve">- применение новой информации; </w:t>
      </w:r>
    </w:p>
    <w:p w:rsidR="00215A4D" w:rsidRDefault="003F4561" w:rsidP="00B801F3">
      <w:pPr>
        <w:pStyle w:val="a3"/>
      </w:pPr>
      <w:r w:rsidRPr="008E5832">
        <w:t xml:space="preserve">- оценка результатов применения. </w:t>
      </w:r>
    </w:p>
    <w:p w:rsidR="00CC7261" w:rsidRDefault="00CC7261" w:rsidP="00B801F3">
      <w:pPr>
        <w:pStyle w:val="a3"/>
      </w:pPr>
      <w:r>
        <w:t>Например, схема</w:t>
      </w:r>
      <w:r w:rsidR="0010525E">
        <w:t xml:space="preserve"> моего </w:t>
      </w:r>
      <w:r>
        <w:t xml:space="preserve"> внеурочного занятия из модуля «Мультипликационной студии»</w:t>
      </w:r>
      <w:r w:rsidR="001A7A24">
        <w:t>.</w:t>
      </w:r>
    </w:p>
    <w:p w:rsidR="00CC7261" w:rsidRPr="00CC7261" w:rsidRDefault="00CC7261" w:rsidP="00B801F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C7261">
        <w:rPr>
          <w:rFonts w:ascii="Times New Roman" w:eastAsia="Times New Roman" w:hAnsi="Times New Roman"/>
          <w:sz w:val="24"/>
          <w:szCs w:val="24"/>
          <w:lang w:eastAsia="ru-RU"/>
        </w:rPr>
        <w:t>Тема: Пластилиновая анимация</w:t>
      </w:r>
      <w:r w:rsidRPr="00CC7261">
        <w:rPr>
          <w:rFonts w:ascii="Times New Roman" w:eastAsia="Times New Roman" w:hAnsi="Times New Roman"/>
          <w:sz w:val="24"/>
          <w:szCs w:val="24"/>
          <w:lang w:eastAsia="ru-RU"/>
        </w:rPr>
        <w:br/>
        <w:t>Тип занятия: освоение нового способа действия</w:t>
      </w:r>
      <w:r w:rsidRPr="00CC7261">
        <w:rPr>
          <w:rFonts w:ascii="Times New Roman" w:eastAsia="Times New Roman" w:hAnsi="Times New Roman"/>
          <w:sz w:val="24"/>
          <w:szCs w:val="24"/>
          <w:lang w:eastAsia="ru-RU"/>
        </w:rPr>
        <w:br/>
        <w:t>Цель: Создание пластилинового мультфильма</w:t>
      </w:r>
      <w:r w:rsidRPr="00CC726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7"/>
        <w:gridCol w:w="2268"/>
        <w:gridCol w:w="2693"/>
      </w:tblGrid>
      <w:tr w:rsidR="00CC7261" w:rsidRPr="00CC7261" w:rsidTr="00CC7261">
        <w:tc>
          <w:tcPr>
            <w:tcW w:w="4467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2268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2693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CC7261" w:rsidRPr="00CC7261" w:rsidTr="00CC7261">
        <w:tc>
          <w:tcPr>
            <w:tcW w:w="4467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Орг. момент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806" cy="1979105"/>
                  <wp:effectExtent l="19050" t="0" r="9144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6" cy="197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на учебную деятельность</w:t>
            </w:r>
          </w:p>
        </w:tc>
        <w:tc>
          <w:tcPr>
            <w:tcW w:w="2693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(Регулятивные УУД)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261" w:rsidRPr="00CC7261" w:rsidTr="00304BA9">
        <w:trPr>
          <w:trHeight w:val="4662"/>
        </w:trPr>
        <w:tc>
          <w:tcPr>
            <w:tcW w:w="4467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II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актуализации знаний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4704" cy="1938528"/>
                  <wp:effectExtent l="19050" t="0" r="6096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704" cy="1938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обучающимися своего «знания», высказывание разных точек зрения.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оформлять свои мысли в устной форме   (Познавательные УУД)</w:t>
            </w:r>
          </w:p>
        </w:tc>
      </w:tr>
      <w:tr w:rsidR="00CC7261" w:rsidRPr="00CC7261" w:rsidTr="00CC7261">
        <w:tc>
          <w:tcPr>
            <w:tcW w:w="4467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проблематизации</w:t>
            </w:r>
            <w:proofErr w:type="spellEnd"/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2108" cy="1981581"/>
                  <wp:effectExtent l="19050" t="0" r="5842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108" cy="1981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к индивидуальному опыту </w:t>
            </w:r>
            <w:proofErr w:type="gram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(коллективное обсуждение, дискуссия)</w:t>
            </w:r>
          </w:p>
        </w:tc>
        <w:tc>
          <w:tcPr>
            <w:tcW w:w="2693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Уметь анализировать, определять сходство и различия (Познавательные УУД)</w:t>
            </w:r>
          </w:p>
        </w:tc>
      </w:tr>
      <w:tr w:rsidR="00CC7261" w:rsidRPr="00CC7261" w:rsidTr="00CC7261">
        <w:tc>
          <w:tcPr>
            <w:tcW w:w="4467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планирования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3472" cy="1975104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72" cy="1975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Формулирование цели и плана предстоящей деятельности в группах</w:t>
            </w:r>
          </w:p>
        </w:tc>
        <w:tc>
          <w:tcPr>
            <w:tcW w:w="2693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формулировать цель предстоящей деятельности (Регулятивные УУД)</w:t>
            </w:r>
            <w:proofErr w:type="gramEnd"/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Умение определять последовательность промежуточных целей с учетом конечного результата (</w:t>
            </w:r>
            <w:proofErr w:type="gram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УУД)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3. Умение составлять </w:t>
            </w: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 и последовательность действий  (</w:t>
            </w:r>
            <w:proofErr w:type="gram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УУД)</w:t>
            </w:r>
          </w:p>
        </w:tc>
      </w:tr>
      <w:tr w:rsidR="00CC7261" w:rsidRPr="00CC7261" w:rsidTr="00CC7261">
        <w:tc>
          <w:tcPr>
            <w:tcW w:w="4467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V</w:t>
            </w:r>
            <w:r w:rsidR="003E5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693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261" w:rsidRPr="00CC7261" w:rsidTr="00CC7261">
        <w:tc>
          <w:tcPr>
            <w:tcW w:w="4467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моделирования и конструирования, самостоятельной творческой деятельности </w:t>
            </w:r>
            <w:proofErr w:type="gram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806" cy="1979436"/>
                  <wp:effectExtent l="19050" t="0" r="9144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164" cy="198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5283" cy="1983962"/>
                  <wp:effectExtent l="19050" t="0" r="2667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283" cy="1983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героев мультфильма, </w:t>
            </w:r>
            <w:proofErr w:type="spell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фотосессия</w:t>
            </w:r>
            <w:proofErr w:type="spellEnd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озвучивание.</w:t>
            </w:r>
          </w:p>
        </w:tc>
        <w:tc>
          <w:tcPr>
            <w:tcW w:w="2693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взаимодействовать с другими людьми при выполнении совместной работы (Коммуникативные УУД)</w:t>
            </w:r>
            <w:proofErr w:type="gramEnd"/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2.Умение осуществлять выбор наиболее эффективных способов решения задачи в зависимости от конкретных условий. (Познавательные УУД)</w:t>
            </w:r>
          </w:p>
        </w:tc>
      </w:tr>
      <w:tr w:rsidR="00CC7261" w:rsidRPr="00CC7261" w:rsidTr="00CC7261">
        <w:tc>
          <w:tcPr>
            <w:tcW w:w="4467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рефлексии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79078" cy="1674254"/>
                  <wp:effectExtent l="19050" t="0" r="6972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908" cy="1682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Самостоятельность </w:t>
            </w:r>
            <w:proofErr w:type="gram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оценивании качества своей работы</w:t>
            </w:r>
          </w:p>
        </w:tc>
        <w:tc>
          <w:tcPr>
            <w:tcW w:w="2693" w:type="dxa"/>
          </w:tcPr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Умение осуществить контроль способа действия и его результата с заданным эталоном с целью обнаружения отклонений и отличий от эталона  (Регулятивные УУД)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Умение внести </w:t>
            </w: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необходимые изменения в случае расхождения эталона и его продукта (Личностные УУД)</w:t>
            </w:r>
          </w:p>
          <w:p w:rsidR="00CC7261" w:rsidRPr="00CC7261" w:rsidRDefault="00CC7261" w:rsidP="00812A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Способность к самооценке  (</w:t>
            </w:r>
            <w:proofErr w:type="gramStart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C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УУД)</w:t>
            </w:r>
          </w:p>
        </w:tc>
      </w:tr>
    </w:tbl>
    <w:p w:rsidR="003E58F5" w:rsidRDefault="003E58F5" w:rsidP="00B801F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525E" w:rsidRDefault="0010525E" w:rsidP="00A73A4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Методический конструктор </w:t>
      </w:r>
      <w:r w:rsidR="001A7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моей </w:t>
      </w:r>
      <w:r w:rsidRPr="00105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внеурочной деятельности</w:t>
      </w:r>
    </w:p>
    <w:tbl>
      <w:tblPr>
        <w:tblStyle w:val="a6"/>
        <w:tblW w:w="0" w:type="auto"/>
        <w:tblInd w:w="-176" w:type="dxa"/>
        <w:tblLook w:val="04A0"/>
      </w:tblPr>
      <w:tblGrid>
        <w:gridCol w:w="2423"/>
        <w:gridCol w:w="2445"/>
        <w:gridCol w:w="2396"/>
        <w:gridCol w:w="2199"/>
      </w:tblGrid>
      <w:tr w:rsidR="00215A4D" w:rsidRPr="00BE714B" w:rsidTr="00B801F3">
        <w:trPr>
          <w:trHeight w:val="282"/>
        </w:trPr>
        <w:tc>
          <w:tcPr>
            <w:tcW w:w="2516" w:type="dxa"/>
          </w:tcPr>
          <w:p w:rsidR="00215A4D" w:rsidRPr="00A73A44" w:rsidRDefault="00215A4D" w:rsidP="00812A16">
            <w:pPr>
              <w:pStyle w:val="a3"/>
              <w:rPr>
                <w:b/>
              </w:rPr>
            </w:pPr>
            <w:r w:rsidRPr="00A73A44">
              <w:rPr>
                <w:b/>
              </w:rPr>
              <w:t>Воспитательные результаты</w:t>
            </w:r>
          </w:p>
        </w:tc>
        <w:tc>
          <w:tcPr>
            <w:tcW w:w="2445" w:type="dxa"/>
          </w:tcPr>
          <w:p w:rsidR="00215A4D" w:rsidRPr="00BE714B" w:rsidRDefault="00215A4D" w:rsidP="00812A16">
            <w:pPr>
              <w:pStyle w:val="a3"/>
            </w:pPr>
            <w:r w:rsidRPr="00BE714B">
              <w:rPr>
                <w:bCs/>
              </w:rPr>
              <w:t>Приобретение школьником  социальных знаний</w:t>
            </w:r>
          </w:p>
          <w:p w:rsidR="00215A4D" w:rsidRPr="0010525E" w:rsidRDefault="00215A4D" w:rsidP="00812A16">
            <w:pPr>
              <w:pStyle w:val="a3"/>
              <w:rPr>
                <w:color w:val="FF0000"/>
              </w:rPr>
            </w:pPr>
            <w:r w:rsidRPr="0010525E">
              <w:rPr>
                <w:bCs/>
                <w:color w:val="FF0000"/>
              </w:rPr>
              <w:t xml:space="preserve">(1 уровень) </w:t>
            </w:r>
          </w:p>
        </w:tc>
        <w:tc>
          <w:tcPr>
            <w:tcW w:w="2551" w:type="dxa"/>
          </w:tcPr>
          <w:p w:rsidR="00215A4D" w:rsidRPr="00BE714B" w:rsidRDefault="00215A4D" w:rsidP="00812A16">
            <w:pPr>
              <w:pStyle w:val="a3"/>
            </w:pPr>
            <w:r w:rsidRPr="00BE714B">
              <w:rPr>
                <w:bCs/>
              </w:rPr>
              <w:t>Формирование ценностного отношения к социальной реальности</w:t>
            </w:r>
          </w:p>
          <w:p w:rsidR="00215A4D" w:rsidRPr="0010525E" w:rsidRDefault="00215A4D" w:rsidP="00812A16">
            <w:pPr>
              <w:pStyle w:val="a3"/>
              <w:rPr>
                <w:color w:val="FF0000"/>
              </w:rPr>
            </w:pPr>
            <w:r w:rsidRPr="0010525E">
              <w:rPr>
                <w:bCs/>
                <w:color w:val="FF0000"/>
              </w:rPr>
              <w:t xml:space="preserve">(2 уровень) </w:t>
            </w:r>
          </w:p>
        </w:tc>
        <w:tc>
          <w:tcPr>
            <w:tcW w:w="2235" w:type="dxa"/>
          </w:tcPr>
          <w:p w:rsidR="00215A4D" w:rsidRPr="00BE714B" w:rsidRDefault="00215A4D" w:rsidP="00812A16">
            <w:pPr>
              <w:pStyle w:val="a3"/>
            </w:pPr>
            <w:r w:rsidRPr="00BE714B">
              <w:rPr>
                <w:bCs/>
              </w:rPr>
              <w:t>Получение опыта самостоятельного общественного действия</w:t>
            </w:r>
          </w:p>
          <w:p w:rsidR="00215A4D" w:rsidRPr="0010525E" w:rsidRDefault="00215A4D" w:rsidP="00812A16">
            <w:pPr>
              <w:pStyle w:val="a3"/>
              <w:rPr>
                <w:color w:val="FF0000"/>
              </w:rPr>
            </w:pPr>
            <w:r w:rsidRPr="0010525E">
              <w:rPr>
                <w:bCs/>
                <w:color w:val="FF0000"/>
              </w:rPr>
              <w:t xml:space="preserve">(3 уровень) </w:t>
            </w:r>
          </w:p>
        </w:tc>
      </w:tr>
      <w:tr w:rsidR="00215A4D" w:rsidRPr="00BE714B" w:rsidTr="00B801F3">
        <w:trPr>
          <w:trHeight w:val="54"/>
        </w:trPr>
        <w:tc>
          <w:tcPr>
            <w:tcW w:w="2516" w:type="dxa"/>
            <w:vMerge w:val="restart"/>
          </w:tcPr>
          <w:p w:rsidR="00215A4D" w:rsidRPr="00B136DE" w:rsidRDefault="00215A4D" w:rsidP="00812A16">
            <w:pPr>
              <w:pStyle w:val="a3"/>
              <w:rPr>
                <w:b/>
              </w:rPr>
            </w:pPr>
            <w:r w:rsidRPr="00B136DE">
              <w:rPr>
                <w:b/>
                <w:bCs/>
              </w:rPr>
              <w:t xml:space="preserve">Формы внеурочной деятельности </w:t>
            </w:r>
          </w:p>
        </w:tc>
        <w:tc>
          <w:tcPr>
            <w:tcW w:w="2445" w:type="dxa"/>
          </w:tcPr>
          <w:p w:rsidR="0010525E" w:rsidRPr="0010525E" w:rsidRDefault="00215A4D" w:rsidP="00812A16">
            <w:pPr>
              <w:pStyle w:val="a3"/>
              <w:rPr>
                <w:b/>
                <w:bCs/>
                <w:i/>
                <w:iCs/>
              </w:rPr>
            </w:pPr>
            <w:proofErr w:type="gramStart"/>
            <w:r w:rsidRPr="00981857">
              <w:rPr>
                <w:b/>
                <w:bCs/>
                <w:i/>
                <w:iCs/>
                <w:color w:val="0070C0"/>
              </w:rPr>
              <w:t>Занятия в «Театральной мастерской»</w:t>
            </w:r>
            <w:r w:rsidR="0010525E" w:rsidRPr="00981857">
              <w:rPr>
                <w:b/>
                <w:bCs/>
                <w:i/>
                <w:iCs/>
                <w:color w:val="0070C0"/>
              </w:rPr>
              <w:t>:</w:t>
            </w:r>
            <w:r w:rsidR="00493CC0" w:rsidRPr="00981857">
              <w:rPr>
                <w:b/>
                <w:bCs/>
                <w:i/>
                <w:iCs/>
                <w:color w:val="0070C0"/>
              </w:rPr>
              <w:br/>
            </w:r>
            <w:r w:rsidR="00493CC0">
              <w:rPr>
                <w:bCs/>
                <w:iCs/>
              </w:rPr>
              <w:t xml:space="preserve">- </w:t>
            </w:r>
            <w:r w:rsidR="0010525E" w:rsidRPr="0010525E">
              <w:rPr>
                <w:bCs/>
                <w:iCs/>
              </w:rPr>
              <w:t>1 модуль «Театр»</w:t>
            </w:r>
            <w:r w:rsidR="00493CC0">
              <w:rPr>
                <w:bCs/>
                <w:iCs/>
              </w:rPr>
              <w:t>.</w:t>
            </w:r>
            <w:r w:rsidR="00493CC0">
              <w:rPr>
                <w:b/>
                <w:bCs/>
                <w:i/>
                <w:iCs/>
              </w:rPr>
              <w:br/>
            </w:r>
            <w:r w:rsidR="00493CC0">
              <w:rPr>
                <w:bCs/>
                <w:iCs/>
              </w:rPr>
              <w:t xml:space="preserve">- </w:t>
            </w:r>
            <w:r w:rsidR="0010525E" w:rsidRPr="0010525E">
              <w:rPr>
                <w:bCs/>
                <w:iCs/>
              </w:rPr>
              <w:t>2 модуль «Кинопроизводство»</w:t>
            </w:r>
            <w:r w:rsidR="00493CC0">
              <w:rPr>
                <w:bCs/>
                <w:iCs/>
              </w:rPr>
              <w:t>.</w:t>
            </w:r>
            <w:r w:rsidR="00493CC0">
              <w:rPr>
                <w:bCs/>
                <w:iCs/>
              </w:rPr>
              <w:br/>
              <w:t xml:space="preserve">- </w:t>
            </w:r>
            <w:r w:rsidR="0010525E" w:rsidRPr="0010525E">
              <w:rPr>
                <w:bCs/>
                <w:iCs/>
              </w:rPr>
              <w:t>3 модуль «</w:t>
            </w:r>
            <w:proofErr w:type="spellStart"/>
            <w:r w:rsidR="0010525E" w:rsidRPr="0010525E">
              <w:rPr>
                <w:bCs/>
                <w:iCs/>
              </w:rPr>
              <w:t>Мультстудия</w:t>
            </w:r>
            <w:proofErr w:type="spellEnd"/>
            <w:r w:rsidR="0010525E" w:rsidRPr="0010525E">
              <w:rPr>
                <w:bCs/>
                <w:iCs/>
              </w:rPr>
              <w:t>»</w:t>
            </w:r>
            <w:r w:rsidR="00493CC0">
              <w:rPr>
                <w:bCs/>
                <w:iCs/>
              </w:rPr>
              <w:t>.</w:t>
            </w:r>
            <w:r w:rsidR="00493CC0">
              <w:rPr>
                <w:b/>
                <w:bCs/>
                <w:i/>
                <w:iCs/>
              </w:rPr>
              <w:br/>
            </w:r>
            <w:r w:rsidR="00493CC0">
              <w:rPr>
                <w:bCs/>
                <w:iCs/>
              </w:rPr>
              <w:t xml:space="preserve">- </w:t>
            </w:r>
            <w:r w:rsidR="0010525E" w:rsidRPr="0010525E">
              <w:rPr>
                <w:bCs/>
                <w:iCs/>
              </w:rPr>
              <w:t>4 модуль «Организация досуга»</w:t>
            </w:r>
            <w:r w:rsidR="00493CC0">
              <w:rPr>
                <w:bCs/>
                <w:iCs/>
              </w:rPr>
              <w:t>.</w:t>
            </w:r>
            <w:proofErr w:type="gramEnd"/>
          </w:p>
        </w:tc>
        <w:tc>
          <w:tcPr>
            <w:tcW w:w="2551" w:type="dxa"/>
          </w:tcPr>
          <w:p w:rsidR="00215A4D" w:rsidRPr="00BE714B" w:rsidRDefault="00215A4D" w:rsidP="00812A16">
            <w:pPr>
              <w:pStyle w:val="a3"/>
            </w:pPr>
          </w:p>
        </w:tc>
        <w:tc>
          <w:tcPr>
            <w:tcW w:w="2235" w:type="dxa"/>
          </w:tcPr>
          <w:p w:rsidR="00215A4D" w:rsidRPr="00BE714B" w:rsidRDefault="00215A4D" w:rsidP="00812A16">
            <w:pPr>
              <w:pStyle w:val="a3"/>
            </w:pPr>
          </w:p>
        </w:tc>
      </w:tr>
      <w:tr w:rsidR="00215A4D" w:rsidRPr="00BE714B" w:rsidTr="00B801F3">
        <w:trPr>
          <w:trHeight w:val="9"/>
        </w:trPr>
        <w:tc>
          <w:tcPr>
            <w:tcW w:w="2516" w:type="dxa"/>
            <w:vMerge/>
          </w:tcPr>
          <w:p w:rsidR="00215A4D" w:rsidRPr="00BE714B" w:rsidRDefault="00215A4D" w:rsidP="00812A1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96" w:type="dxa"/>
            <w:gridSpan w:val="2"/>
          </w:tcPr>
          <w:p w:rsidR="0010525E" w:rsidRPr="00A73A44" w:rsidRDefault="00215A4D" w:rsidP="00812A16">
            <w:pPr>
              <w:pStyle w:val="a3"/>
              <w:rPr>
                <w:b/>
                <w:bCs/>
                <w:i/>
                <w:iCs/>
              </w:rPr>
            </w:pPr>
            <w:r w:rsidRPr="00981857">
              <w:rPr>
                <w:b/>
                <w:bCs/>
                <w:i/>
                <w:iCs/>
                <w:color w:val="0070C0"/>
              </w:rPr>
              <w:t xml:space="preserve">Спектакли в классе, школе, участие в </w:t>
            </w:r>
            <w:r w:rsidR="00493CC0" w:rsidRPr="00981857">
              <w:rPr>
                <w:b/>
                <w:bCs/>
                <w:i/>
                <w:iCs/>
                <w:color w:val="0070C0"/>
              </w:rPr>
              <w:t>школьных, городских конкурсах</w:t>
            </w:r>
            <w:r w:rsidR="0010525E" w:rsidRPr="00981857">
              <w:rPr>
                <w:b/>
                <w:bCs/>
                <w:i/>
                <w:iCs/>
                <w:color w:val="0070C0"/>
              </w:rPr>
              <w:t>:</w:t>
            </w:r>
            <w:r w:rsidR="00493CC0" w:rsidRPr="00981857">
              <w:rPr>
                <w:b/>
                <w:bCs/>
                <w:i/>
                <w:iCs/>
                <w:color w:val="0070C0"/>
              </w:rPr>
              <w:br/>
            </w:r>
            <w:r w:rsidR="0010525E">
              <w:t>1. Городской литературный конкурс</w:t>
            </w:r>
            <w:r w:rsidR="0010525E" w:rsidRPr="00D53F72">
              <w:t xml:space="preserve"> «Я расту» </w:t>
            </w:r>
            <w:r w:rsidR="0010525E">
              <w:t>2011г. -</w:t>
            </w:r>
            <w:r w:rsidR="0010525E" w:rsidRPr="00981857">
              <w:rPr>
                <w:b/>
                <w:i/>
                <w:color w:val="FF0000"/>
              </w:rPr>
              <w:t>1 место</w:t>
            </w:r>
            <w:r w:rsidR="00493CC0" w:rsidRPr="00981857">
              <w:rPr>
                <w:b/>
                <w:i/>
                <w:color w:val="FF0000"/>
              </w:rPr>
              <w:t xml:space="preserve"> в городе</w:t>
            </w:r>
            <w:r w:rsidR="0010525E">
              <w:t xml:space="preserve">                 </w:t>
            </w:r>
            <w:r w:rsidR="00C610DF">
              <w:br/>
            </w:r>
            <w:r w:rsidR="0010525E" w:rsidRPr="00D53F72">
              <w:t xml:space="preserve"> </w:t>
            </w:r>
            <w:r w:rsidR="0010525E">
              <w:t>2. Творческий</w:t>
            </w:r>
            <w:r w:rsidR="00493CC0">
              <w:t xml:space="preserve"> </w:t>
            </w:r>
            <w:r w:rsidR="0010525E" w:rsidRPr="00D53F72">
              <w:t xml:space="preserve"> </w:t>
            </w:r>
            <w:r w:rsidR="0010525E">
              <w:t>городской конкурс</w:t>
            </w:r>
            <w:r w:rsidR="0010525E" w:rsidRPr="00D53F72">
              <w:t xml:space="preserve"> «Театрализация произведений автора» </w:t>
            </w:r>
            <w:r w:rsidR="00493CC0">
              <w:t xml:space="preserve"> 2011г. - </w:t>
            </w:r>
            <w:r w:rsidR="0010525E" w:rsidRPr="00981857">
              <w:rPr>
                <w:b/>
                <w:i/>
                <w:color w:val="FF0000"/>
              </w:rPr>
              <w:t>2 место в городе</w:t>
            </w:r>
            <w:r w:rsidR="00493CC0" w:rsidRPr="00981857">
              <w:rPr>
                <w:b/>
                <w:i/>
                <w:color w:val="FF0000"/>
              </w:rPr>
              <w:br/>
            </w:r>
            <w:r w:rsidR="00493CC0">
              <w:t>3. Республиканский семинар: Спектакль «Золотое яичко» - 2012г.</w:t>
            </w:r>
            <w:r w:rsidR="00493CC0">
              <w:br/>
              <w:t xml:space="preserve">4. Киносказка «Коза и пятеро козлят на Новогодний лад» </w:t>
            </w:r>
            <w:r w:rsidR="00981857">
              <w:t xml:space="preserve">- </w:t>
            </w:r>
            <w:r w:rsidR="00493CC0">
              <w:t>2012 г.</w:t>
            </w:r>
            <w:r w:rsidR="00493CC0">
              <w:br/>
              <w:t>5. Городской  конкурс</w:t>
            </w:r>
            <w:r w:rsidR="00493CC0" w:rsidRPr="00D53F72">
              <w:t xml:space="preserve"> детского творчества «Нынче Муха-цокотуха – именинница», в номинации «Тайны произведений» </w:t>
            </w:r>
            <w:r w:rsidR="00493CC0">
              <w:t xml:space="preserve">2012г. - </w:t>
            </w:r>
            <w:r w:rsidR="00C610DF">
              <w:t xml:space="preserve">    </w:t>
            </w:r>
            <w:r w:rsidR="00493CC0" w:rsidRPr="00981857">
              <w:rPr>
                <w:b/>
                <w:i/>
                <w:color w:val="FF0000"/>
              </w:rPr>
              <w:t>1 место в городе</w:t>
            </w:r>
            <w:r w:rsidR="00493CC0" w:rsidRPr="00C610DF">
              <w:rPr>
                <w:b/>
                <w:i/>
              </w:rPr>
              <w:br/>
            </w:r>
            <w:r w:rsidR="00493CC0">
              <w:t xml:space="preserve">6. Победа в </w:t>
            </w:r>
            <w:r w:rsidR="00493CC0" w:rsidRPr="00D53F72">
              <w:t xml:space="preserve">общешкольном проекте «Содружество» </w:t>
            </w:r>
            <w:r w:rsidR="00493CC0">
              <w:t xml:space="preserve">с видеороликом «Мы – вместе» 2013г. - </w:t>
            </w:r>
            <w:r w:rsidR="00493CC0" w:rsidRPr="00981857">
              <w:rPr>
                <w:b/>
                <w:i/>
                <w:color w:val="FF0000"/>
              </w:rPr>
              <w:t>1 место в Лицее</w:t>
            </w:r>
          </w:p>
        </w:tc>
        <w:tc>
          <w:tcPr>
            <w:tcW w:w="2235" w:type="dxa"/>
          </w:tcPr>
          <w:p w:rsidR="00215A4D" w:rsidRPr="00BE714B" w:rsidRDefault="00215A4D" w:rsidP="00812A16">
            <w:pPr>
              <w:pStyle w:val="a3"/>
            </w:pPr>
          </w:p>
        </w:tc>
      </w:tr>
      <w:tr w:rsidR="00215A4D" w:rsidRPr="00BE714B" w:rsidTr="00B801F3">
        <w:trPr>
          <w:trHeight w:val="75"/>
        </w:trPr>
        <w:tc>
          <w:tcPr>
            <w:tcW w:w="2516" w:type="dxa"/>
            <w:vMerge/>
          </w:tcPr>
          <w:p w:rsidR="00215A4D" w:rsidRDefault="00215A4D" w:rsidP="00812A1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1" w:type="dxa"/>
            <w:gridSpan w:val="3"/>
          </w:tcPr>
          <w:p w:rsidR="00EE7A9F" w:rsidRPr="00B136DE" w:rsidRDefault="00215A4D" w:rsidP="00B136DE">
            <w:pPr>
              <w:pStyle w:val="a3"/>
            </w:pPr>
            <w:r w:rsidRPr="00981857">
              <w:rPr>
                <w:b/>
                <w:bCs/>
                <w:i/>
                <w:iCs/>
                <w:color w:val="0070C0"/>
              </w:rPr>
              <w:t>Творческие  акции и проекты школьников в окружающем школу социуме</w:t>
            </w:r>
            <w:r w:rsidR="00B136DE" w:rsidRPr="00981857">
              <w:rPr>
                <w:b/>
                <w:bCs/>
                <w:i/>
                <w:iCs/>
                <w:color w:val="0070C0"/>
              </w:rPr>
              <w:t>:</w:t>
            </w:r>
            <w:r w:rsidR="00B136DE" w:rsidRPr="00981857">
              <w:rPr>
                <w:bCs/>
                <w:iCs/>
              </w:rPr>
              <w:br/>
            </w:r>
            <w:r w:rsidR="00B136DE" w:rsidRPr="00B136DE">
              <w:rPr>
                <w:bCs/>
                <w:iCs/>
              </w:rPr>
              <w:t>1.</w:t>
            </w:r>
            <w:r w:rsidR="00B136DE" w:rsidRPr="00D53F72">
              <w:t xml:space="preserve"> </w:t>
            </w:r>
            <w:r w:rsidR="00B136DE">
              <w:t>Организация</w:t>
            </w:r>
            <w:r w:rsidR="00B136DE" w:rsidRPr="00D53F72">
              <w:t xml:space="preserve"> подвижных перемен</w:t>
            </w:r>
            <w:r w:rsidR="00B136DE">
              <w:t xml:space="preserve"> в Лицее</w:t>
            </w:r>
            <w:r w:rsidR="00C610DF">
              <w:t xml:space="preserve"> для уч-ся </w:t>
            </w:r>
            <w:proofErr w:type="spellStart"/>
            <w:r w:rsidR="00C610DF">
              <w:t>нач</w:t>
            </w:r>
            <w:proofErr w:type="spellEnd"/>
            <w:r w:rsidR="00C610DF">
              <w:t>. классов</w:t>
            </w:r>
            <w:r w:rsidR="00B136DE">
              <w:br/>
              <w:t>2.</w:t>
            </w:r>
            <w:r w:rsidR="00B136DE" w:rsidRPr="00D53F72">
              <w:t xml:space="preserve"> </w:t>
            </w:r>
            <w:r w:rsidR="00B136DE">
              <w:t>И</w:t>
            </w:r>
            <w:r w:rsidR="00B136DE" w:rsidRPr="00D53F72">
              <w:t>гра по станциям «Весёлая карусель» для 1 классов</w:t>
            </w:r>
            <w:r w:rsidR="00B136DE">
              <w:br/>
              <w:t>3. Работа  агитбригады в Лицее</w:t>
            </w:r>
            <w:r w:rsidR="00C610DF">
              <w:t xml:space="preserve"> для </w:t>
            </w:r>
            <w:proofErr w:type="spellStart"/>
            <w:r w:rsidR="00C610DF">
              <w:t>нач</w:t>
            </w:r>
            <w:proofErr w:type="spellEnd"/>
            <w:r w:rsidR="00C610DF">
              <w:t>. классов</w:t>
            </w:r>
            <w:r w:rsidR="00B136DE">
              <w:br/>
              <w:t>4. Работа  экскурсоводов в школьном музее</w:t>
            </w:r>
            <w:r w:rsidR="00081C01">
              <w:br/>
              <w:t>5. Участие в социальном проекте «Содружество»</w:t>
            </w:r>
          </w:p>
        </w:tc>
      </w:tr>
    </w:tbl>
    <w:p w:rsidR="00B136DE" w:rsidRPr="00D53F72" w:rsidRDefault="00B136DE" w:rsidP="00B801F3">
      <w:pPr>
        <w:pStyle w:val="a3"/>
        <w:ind w:left="-284" w:firstLine="284"/>
        <w:jc w:val="both"/>
      </w:pPr>
      <w:r w:rsidRPr="00D53F72">
        <w:t>Конечно, работа еще не завершена, но остановимся и посмотрим, какие промежуточные результаты она дает. Мною предпринята попытка отслеживания некоторых результатов внеурочной деятельности на кружке «Театральная мастерская»:</w:t>
      </w:r>
    </w:p>
    <w:p w:rsidR="00B136DE" w:rsidRPr="00D53F72" w:rsidRDefault="00B136DE" w:rsidP="00B136DE">
      <w:pPr>
        <w:spacing w:line="240" w:lineRule="auto"/>
        <w:ind w:left="-709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72">
        <w:rPr>
          <w:rFonts w:ascii="Times New Roman" w:eastAsia="Times New Roman" w:hAnsi="Times New Roman"/>
          <w:sz w:val="24"/>
          <w:szCs w:val="24"/>
          <w:lang w:eastAsia="ru-RU"/>
        </w:rPr>
        <w:t> — формируются организационные навыки,</w:t>
      </w:r>
    </w:p>
    <w:p w:rsidR="00B136DE" w:rsidRPr="00D53F72" w:rsidRDefault="004939C2" w:rsidP="00B136DE">
      <w:pPr>
        <w:spacing w:line="240" w:lineRule="auto"/>
        <w:ind w:left="-709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72">
        <w:rPr>
          <w:rFonts w:ascii="Times New Roman" w:eastAsia="Times New Roman" w:hAnsi="Times New Roman"/>
          <w:sz w:val="24"/>
          <w:szCs w:val="24"/>
          <w:lang w:eastAsia="ru-RU"/>
        </w:rPr>
        <w:t> 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36DE" w:rsidRPr="00D53F72">
        <w:rPr>
          <w:rFonts w:ascii="Times New Roman" w:eastAsia="Times New Roman" w:hAnsi="Times New Roman"/>
          <w:sz w:val="24"/>
          <w:szCs w:val="24"/>
          <w:lang w:eastAsia="ru-RU"/>
        </w:rPr>
        <w:t>сформировано умение находить нужную информацию,</w:t>
      </w:r>
    </w:p>
    <w:p w:rsidR="00B136DE" w:rsidRPr="00D53F72" w:rsidRDefault="00B136DE" w:rsidP="00B136DE">
      <w:pPr>
        <w:spacing w:line="240" w:lineRule="auto"/>
        <w:ind w:left="-709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72">
        <w:rPr>
          <w:rFonts w:ascii="Times New Roman" w:eastAsia="Times New Roman" w:hAnsi="Times New Roman"/>
          <w:sz w:val="24"/>
          <w:szCs w:val="24"/>
          <w:lang w:eastAsia="ru-RU"/>
        </w:rPr>
        <w:t> — сформирована самостоятельность,</w:t>
      </w:r>
    </w:p>
    <w:p w:rsidR="00B136DE" w:rsidRPr="00D53F72" w:rsidRDefault="00B136DE" w:rsidP="00B136DE">
      <w:pPr>
        <w:spacing w:line="240" w:lineRule="auto"/>
        <w:ind w:left="-709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72">
        <w:rPr>
          <w:rFonts w:ascii="Times New Roman" w:eastAsia="Times New Roman" w:hAnsi="Times New Roman"/>
          <w:sz w:val="24"/>
          <w:szCs w:val="24"/>
          <w:lang w:eastAsia="ru-RU"/>
        </w:rPr>
        <w:t xml:space="preserve"> 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формируе</w:t>
      </w:r>
      <w:r w:rsidRPr="00D53F72">
        <w:rPr>
          <w:rFonts w:ascii="Times New Roman" w:eastAsia="Times New Roman" w:hAnsi="Times New Roman"/>
          <w:sz w:val="24"/>
          <w:szCs w:val="24"/>
          <w:lang w:eastAsia="ru-RU"/>
        </w:rPr>
        <w:t>тся потребность в помощи товарищам,</w:t>
      </w:r>
    </w:p>
    <w:p w:rsidR="00B136DE" w:rsidRPr="00D53F72" w:rsidRDefault="00B136DE" w:rsidP="00B136DE">
      <w:pPr>
        <w:spacing w:line="240" w:lineRule="auto"/>
        <w:ind w:left="-709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72">
        <w:rPr>
          <w:rFonts w:ascii="Times New Roman" w:eastAsia="Times New Roman" w:hAnsi="Times New Roman"/>
          <w:sz w:val="24"/>
          <w:szCs w:val="24"/>
          <w:lang w:eastAsia="ru-RU"/>
        </w:rPr>
        <w:t xml:space="preserve"> 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наблюдается творческий </w:t>
      </w:r>
      <w:r w:rsidRPr="00D53F72">
        <w:rPr>
          <w:rFonts w:ascii="Times New Roman" w:eastAsia="Times New Roman" w:hAnsi="Times New Roman"/>
          <w:sz w:val="24"/>
          <w:szCs w:val="24"/>
          <w:lang w:eastAsia="ru-RU"/>
        </w:rPr>
        <w:t>подъем у детей, не проявляющих себя в урочной системе</w:t>
      </w:r>
      <w:r w:rsidR="004939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36DE" w:rsidRPr="00651B5B" w:rsidRDefault="00B136DE" w:rsidP="00B801F3">
      <w:pPr>
        <w:spacing w:before="100" w:beforeAutospacing="1" w:after="100" w:afterAutospacing="1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B5B">
        <w:rPr>
          <w:rFonts w:ascii="Times New Roman" w:eastAsia="Times New Roman" w:hAnsi="Times New Roman"/>
          <w:sz w:val="24"/>
          <w:szCs w:val="24"/>
          <w:lang w:eastAsia="ru-RU"/>
        </w:rPr>
        <w:t>На своих занятиях я с удовольствием наблюдаю, как каждый ученик испытывает череду эмоций:</w:t>
      </w:r>
    </w:p>
    <w:p w:rsidR="00B136DE" w:rsidRPr="00D53F72" w:rsidRDefault="00B136DE" w:rsidP="00B136DE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D53F72">
        <w:t>Сначала удивление: «Неужели этому можно научиться?»</w:t>
      </w:r>
    </w:p>
    <w:p w:rsidR="00B136DE" w:rsidRPr="00D53F72" w:rsidRDefault="00B136DE" w:rsidP="00B136DE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D53F72">
        <w:t>Потом восхищение: «Как здорово сделано!»</w:t>
      </w:r>
    </w:p>
    <w:p w:rsidR="00B136DE" w:rsidRDefault="00B136DE" w:rsidP="00B136DE">
      <w:pPr>
        <w:pStyle w:val="a7"/>
        <w:numPr>
          <w:ilvl w:val="0"/>
          <w:numId w:val="1"/>
        </w:numPr>
        <w:spacing w:before="100" w:beforeAutospacing="1" w:after="100" w:afterAutospacing="1"/>
        <w:jc w:val="both"/>
      </w:pPr>
      <w:r w:rsidRPr="00D53F72">
        <w:t>И, н</w:t>
      </w:r>
      <w:r>
        <w:t>аконец, восторг: «И я так могу!</w:t>
      </w:r>
    </w:p>
    <w:p w:rsidR="00CC7261" w:rsidRDefault="00CC7261" w:rsidP="00D53F72">
      <w:pPr>
        <w:pStyle w:val="a3"/>
      </w:pPr>
    </w:p>
    <w:p w:rsidR="00B136DE" w:rsidRPr="00651B5B" w:rsidRDefault="00B136DE" w:rsidP="00B13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B5B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литературы: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r w:rsidRPr="000950AC">
        <w:t>Аникеева Н.П. Воспитание игрой. – М. 1987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r w:rsidRPr="000950AC">
        <w:t>Григорьев Д.В. Степанов П. В. Внеурочная деятельность школьников. - М.2010 г.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proofErr w:type="spellStart"/>
      <w:r w:rsidRPr="000950AC">
        <w:t>Генералова</w:t>
      </w:r>
      <w:proofErr w:type="spellEnd"/>
      <w:r w:rsidRPr="000950AC">
        <w:t xml:space="preserve"> И.А. Театр (Методические рекомендации для учителя). – М., 2005.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r w:rsidRPr="000950AC">
        <w:t>Гиппиус С.В. Гимнастика чувств. – М. 1967.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r w:rsidRPr="000950AC">
        <w:t>Запорожец Т.И. Логика сценической речи. – М. 1974.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r w:rsidRPr="000950AC">
        <w:t>Макарова Л.П. Театрализованные праздники для детей. – Воронеж. 2003.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r w:rsidRPr="000950AC">
        <w:t>Михайлова А.Я. Театр в эстетическом воспитании младших школьников. – М. 1875.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proofErr w:type="gramStart"/>
      <w:r w:rsidRPr="000950AC">
        <w:t>Казанский</w:t>
      </w:r>
      <w:proofErr w:type="gramEnd"/>
      <w:r w:rsidRPr="000950AC">
        <w:t xml:space="preserve"> О.А. Игры в самих себя. – М. 1995.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proofErr w:type="spellStart"/>
      <w:r w:rsidRPr="000950AC">
        <w:t>Дж</w:t>
      </w:r>
      <w:proofErr w:type="gramStart"/>
      <w:r w:rsidRPr="000950AC">
        <w:t>.Р</w:t>
      </w:r>
      <w:proofErr w:type="gramEnd"/>
      <w:r w:rsidRPr="000950AC">
        <w:t>одари</w:t>
      </w:r>
      <w:proofErr w:type="spellEnd"/>
      <w:r w:rsidRPr="000950AC">
        <w:t>. Грамматика фантазии. – М. 1978</w:t>
      </w:r>
    </w:p>
    <w:p w:rsidR="00B136DE" w:rsidRPr="000950AC" w:rsidRDefault="00B136DE" w:rsidP="00B801F3">
      <w:pPr>
        <w:pStyle w:val="a7"/>
        <w:spacing w:before="100" w:beforeAutospacing="1" w:after="100" w:afterAutospacing="1"/>
        <w:ind w:left="-284"/>
        <w:jc w:val="both"/>
      </w:pPr>
      <w:r w:rsidRPr="000950AC">
        <w:t>Чурилова Э.Г. Методика и организация театрализованной деятельности дошкольников и младших школьников. – М. 2003.</w:t>
      </w:r>
    </w:p>
    <w:p w:rsidR="00B136DE" w:rsidRPr="00480563" w:rsidRDefault="00B136DE" w:rsidP="00B801F3">
      <w:pPr>
        <w:pStyle w:val="a7"/>
        <w:spacing w:before="100" w:beforeAutospacing="1" w:after="100" w:afterAutospacing="1"/>
        <w:ind w:left="-284"/>
        <w:jc w:val="both"/>
      </w:pPr>
    </w:p>
    <w:p w:rsidR="00B136DE" w:rsidRDefault="00B136DE" w:rsidP="00FB66D4">
      <w:pPr>
        <w:pStyle w:val="a3"/>
        <w:ind w:left="-709"/>
      </w:pPr>
    </w:p>
    <w:p w:rsidR="00B136DE" w:rsidRDefault="00B136DE" w:rsidP="00D53F72">
      <w:pPr>
        <w:pStyle w:val="a3"/>
      </w:pPr>
    </w:p>
    <w:sectPr w:rsidR="00B136DE" w:rsidSect="00E00437">
      <w:footerReference w:type="default" r:id="rId15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DB" w:rsidRDefault="007F55DB" w:rsidP="00E00437">
      <w:pPr>
        <w:spacing w:after="0" w:line="240" w:lineRule="auto"/>
      </w:pPr>
      <w:r>
        <w:separator/>
      </w:r>
    </w:p>
  </w:endnote>
  <w:endnote w:type="continuationSeparator" w:id="0">
    <w:p w:rsidR="007F55DB" w:rsidRDefault="007F55DB" w:rsidP="00E0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BodoniNovaN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0301"/>
      <w:docPartObj>
        <w:docPartGallery w:val="Общ"/>
        <w:docPartUnique/>
      </w:docPartObj>
    </w:sdtPr>
    <w:sdtContent>
      <w:p w:rsidR="00E00437" w:rsidRDefault="00E00437">
        <w:pPr>
          <w:pStyle w:val="aa"/>
          <w:jc w:val="right"/>
        </w:pPr>
        <w:fldSimple w:instr=" PAGE   \* MERGEFORMAT ">
          <w:r w:rsidR="008C0E2A">
            <w:rPr>
              <w:noProof/>
            </w:rPr>
            <w:t>3</w:t>
          </w:r>
        </w:fldSimple>
      </w:p>
    </w:sdtContent>
  </w:sdt>
  <w:p w:rsidR="00E00437" w:rsidRDefault="00E004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DB" w:rsidRDefault="007F55DB" w:rsidP="00E00437">
      <w:pPr>
        <w:spacing w:after="0" w:line="240" w:lineRule="auto"/>
      </w:pPr>
      <w:r>
        <w:separator/>
      </w:r>
    </w:p>
  </w:footnote>
  <w:footnote w:type="continuationSeparator" w:id="0">
    <w:p w:rsidR="007F55DB" w:rsidRDefault="007F55DB" w:rsidP="00E0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0BC"/>
    <w:multiLevelType w:val="multilevel"/>
    <w:tmpl w:val="72A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41917"/>
    <w:multiLevelType w:val="multilevel"/>
    <w:tmpl w:val="56A2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D7942"/>
    <w:multiLevelType w:val="hybridMultilevel"/>
    <w:tmpl w:val="C2F0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8E"/>
    <w:rsid w:val="00081C01"/>
    <w:rsid w:val="00102953"/>
    <w:rsid w:val="0010525E"/>
    <w:rsid w:val="00155578"/>
    <w:rsid w:val="00160D79"/>
    <w:rsid w:val="001A7A24"/>
    <w:rsid w:val="00215A4D"/>
    <w:rsid w:val="0024346F"/>
    <w:rsid w:val="0026364D"/>
    <w:rsid w:val="00304BA9"/>
    <w:rsid w:val="003E58F5"/>
    <w:rsid w:val="003E726B"/>
    <w:rsid w:val="003F4561"/>
    <w:rsid w:val="00464E89"/>
    <w:rsid w:val="00480563"/>
    <w:rsid w:val="004939C2"/>
    <w:rsid w:val="00493CC0"/>
    <w:rsid w:val="004D6100"/>
    <w:rsid w:val="00521FB6"/>
    <w:rsid w:val="0058030E"/>
    <w:rsid w:val="006107A9"/>
    <w:rsid w:val="006506E5"/>
    <w:rsid w:val="00651B5B"/>
    <w:rsid w:val="00667516"/>
    <w:rsid w:val="006750B6"/>
    <w:rsid w:val="00677574"/>
    <w:rsid w:val="00706B90"/>
    <w:rsid w:val="007F55DB"/>
    <w:rsid w:val="0085137B"/>
    <w:rsid w:val="008C0E2A"/>
    <w:rsid w:val="008E15C5"/>
    <w:rsid w:val="00977FC6"/>
    <w:rsid w:val="00981857"/>
    <w:rsid w:val="009E304C"/>
    <w:rsid w:val="00A705F4"/>
    <w:rsid w:val="00A73A44"/>
    <w:rsid w:val="00A82014"/>
    <w:rsid w:val="00B136DE"/>
    <w:rsid w:val="00B45C8E"/>
    <w:rsid w:val="00B801F3"/>
    <w:rsid w:val="00BE31CA"/>
    <w:rsid w:val="00BE714B"/>
    <w:rsid w:val="00C610DF"/>
    <w:rsid w:val="00C73B2A"/>
    <w:rsid w:val="00CC7261"/>
    <w:rsid w:val="00D16157"/>
    <w:rsid w:val="00D53F72"/>
    <w:rsid w:val="00D84D77"/>
    <w:rsid w:val="00E00437"/>
    <w:rsid w:val="00E55B9D"/>
    <w:rsid w:val="00E72D82"/>
    <w:rsid w:val="00EB3FD2"/>
    <w:rsid w:val="00EB7695"/>
    <w:rsid w:val="00EE7A9F"/>
    <w:rsid w:val="00F2026A"/>
    <w:rsid w:val="00F648AB"/>
    <w:rsid w:val="00FB66D4"/>
    <w:rsid w:val="00FD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7A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5C8E"/>
  </w:style>
  <w:style w:type="paragraph" w:customStyle="1" w:styleId="c0">
    <w:name w:val="c0"/>
    <w:basedOn w:val="a"/>
    <w:rsid w:val="00B45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A82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0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6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36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7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0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04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0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4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72E2-6ED8-4F2C-ABA0-00A791E5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2014-02-21T14:04:00Z</dcterms:created>
  <dcterms:modified xsi:type="dcterms:W3CDTF">2014-02-27T11:29:00Z</dcterms:modified>
</cp:coreProperties>
</file>