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BB" w:rsidRDefault="00E97FBB">
      <w:r w:rsidRPr="00E97FBB">
        <w:t>Игра на уроках математики, как средство развития творческих способностей детей младшего школьного возраста.</w:t>
      </w:r>
    </w:p>
    <w:p w:rsidR="00E97FBB" w:rsidRDefault="00E97FBB" w:rsidP="00E97FBB">
      <w:r>
        <w:t xml:space="preserve">Виды игр для детей очень разнообразны. Есть такие игры, которые предназначены специально для развития умственных способностей школьников, совершенствования и тренировки их памяти и </w:t>
      </w:r>
      <w:proofErr w:type="spellStart"/>
      <w:r>
        <w:t>мышления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помогают лучшему усвоению и закреплению приобретенных в школе знаний, пробуждению у учащихся  живого интереса к изучаемым предметам. Таким играм необходимо уделять постоянное внимание. В своей совокупности развивающие, познавательные игры должны способствовать развитию у детей мышления, памяти, внимания, творческого воображения, способности к анализу и синтезу, восприятию пространственных </w:t>
      </w:r>
      <w:proofErr w:type="spellStart"/>
      <w:r>
        <w:t>отношений</w:t>
      </w:r>
      <w:proofErr w:type="gramStart"/>
      <w:r>
        <w:t>,р</w:t>
      </w:r>
      <w:proofErr w:type="gramEnd"/>
      <w:r>
        <w:t>азвитию</w:t>
      </w:r>
      <w:proofErr w:type="spellEnd"/>
      <w:r>
        <w:t xml:space="preserve"> конструктивных умений и творчества, воспитанию у учащихся наблюдательности, обоснованности суждений, привычки к самопроверке.</w:t>
      </w:r>
    </w:p>
    <w:p w:rsidR="00E97FBB" w:rsidRDefault="00E97FBB" w:rsidP="00E97FBB"/>
    <w:p w:rsidR="00E97FBB" w:rsidRDefault="00E97FBB" w:rsidP="00E97FBB"/>
    <w:sectPr w:rsidR="00E97FBB" w:rsidSect="00FA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97FBB"/>
    <w:rsid w:val="00E97FBB"/>
    <w:rsid w:val="00FA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>Школа №332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Пройдак</dc:creator>
  <cp:keywords/>
  <dc:description/>
  <cp:lastModifiedBy>Пройдак</cp:lastModifiedBy>
  <cp:revision>1</cp:revision>
  <dcterms:created xsi:type="dcterms:W3CDTF">2013-11-11T09:01:00Z</dcterms:created>
  <dcterms:modified xsi:type="dcterms:W3CDTF">2013-11-11T09:09:00Z</dcterms:modified>
</cp:coreProperties>
</file>