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1" w:rsidRPr="00A136BA" w:rsidRDefault="00A136BA" w:rsidP="00A136BA">
      <w:pPr>
        <w:shd w:val="clear" w:color="auto" w:fill="FFFFFF"/>
        <w:spacing w:after="0" w:line="240" w:lineRule="auto"/>
        <w:ind w:left="-113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136B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РМИРОВАНИЕ</w:t>
      </w:r>
      <w:r w:rsidR="006B53A1" w:rsidRPr="00A136B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УНИВЕРСАЛЬНЫХ УЧЕБНЫХ</w:t>
      </w:r>
      <w:r w:rsidR="006B53A1" w:rsidRPr="00A136B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ДЕЙСТВИЙ С</w:t>
      </w:r>
      <w:r w:rsidR="006B53A1" w:rsidRPr="00A136B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ИСПОЛЬЗОВАНИЕМ  ИГРОВЫХ ТЕХНОЛОГИЙ В НАЧАЛЬНОЙ ШКОЛЕ.</w:t>
      </w:r>
    </w:p>
    <w:p w:rsidR="0047514E" w:rsidRPr="00E77620" w:rsidRDefault="0047514E" w:rsidP="00A136BA">
      <w:pPr>
        <w:shd w:val="clear" w:color="auto" w:fill="FFFFFF"/>
        <w:spacing w:after="0" w:line="240" w:lineRule="auto"/>
        <w:ind w:left="-113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B53A1" w:rsidRPr="00E77620" w:rsidRDefault="006B53A1" w:rsidP="00E77620">
      <w:pPr>
        <w:shd w:val="clear" w:color="auto" w:fill="FFFFFF"/>
        <w:spacing w:after="0" w:line="240" w:lineRule="auto"/>
        <w:ind w:left="-11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76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Фадеева Галина Ивановна, учитель начальных классов ГБОУ СОШ села Кошки муниципального района </w:t>
      </w:r>
      <w:proofErr w:type="spellStart"/>
      <w:r w:rsidRPr="00E776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Кошкинский</w:t>
      </w:r>
      <w:proofErr w:type="spellEnd"/>
      <w:r w:rsidRPr="00E776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Самарской области </w:t>
      </w:r>
      <w:r w:rsidR="006918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47514E" w:rsidRPr="00E77620" w:rsidRDefault="0047514E" w:rsidP="0047514E">
      <w:pPr>
        <w:shd w:val="clear" w:color="auto" w:fill="FFFFFF"/>
        <w:spacing w:after="0" w:line="240" w:lineRule="auto"/>
        <w:ind w:left="-11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B53A1" w:rsidRDefault="009D3E97" w:rsidP="006B53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игровых технологий </w:t>
      </w:r>
      <w:r w:rsidR="006B53A1"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побуждает учеников к учебной деятельности. В ее структуру входит целеполагание, планирование, реализация цели, анализ результатов.</w:t>
      </w:r>
    </w:p>
    <w:p w:rsidR="009D3E97" w:rsidRPr="009D3E97" w:rsidRDefault="009D3E97" w:rsidP="009D3E97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Игровые технологии, используемые в обучении и развитии учащихся, позволяют: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проводить уроки в нетрадиционной форме;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раскрывать креативные способности учащихся;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дифференцированно подходить к оценке учебных компетенций учеников;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развивать коммуникативные навыки учащихся;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обеспечивать свободный обмен мнениями;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учитывать возрастные психологические особенности школьников;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организовывать процесс обучения в форме состязания;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облегчать решение учебной задачи;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вовлекать всех учащихся в учебный процесс;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ощущать значимость результата для каждого учащегося в отдельности;</w:t>
      </w:r>
    </w:p>
    <w:p w:rsidR="009D3E97" w:rsidRP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практически закреплять полученные знания;</w:t>
      </w:r>
    </w:p>
    <w:p w:rsidR="009D3E97" w:rsidRDefault="009D3E97" w:rsidP="009D3E9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9D3E97">
        <w:rPr>
          <w:rFonts w:ascii="Times New Roman" w:hAnsi="Times New Roman"/>
          <w:sz w:val="28"/>
          <w:szCs w:val="28"/>
          <w:lang w:eastAsia="ru-RU"/>
        </w:rPr>
        <w:t>формировать мотивационную сферу учащихся;</w:t>
      </w:r>
    </w:p>
    <w:p w:rsidR="0047307E" w:rsidRPr="009D3E97" w:rsidRDefault="0047307E" w:rsidP="00A136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15BE1">
        <w:rPr>
          <w:rStyle w:val="c0"/>
          <w:rFonts w:ascii="Times New Roman" w:hAnsi="Times New Roman"/>
          <w:sz w:val="28"/>
          <w:szCs w:val="28"/>
        </w:rPr>
        <w:t>Игру можно считать выполнившей свои функции на уроке в том случае, если она обеспечивает</w:t>
      </w:r>
      <w:r w:rsidR="0047514E">
        <w:rPr>
          <w:rStyle w:val="c0"/>
          <w:rFonts w:ascii="Times New Roman" w:hAnsi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sz w:val="28"/>
          <w:szCs w:val="28"/>
        </w:rPr>
        <w:t>развитие умения учиться</w:t>
      </w:r>
      <w:r w:rsidR="0047514E">
        <w:rPr>
          <w:rStyle w:val="c0"/>
          <w:rFonts w:ascii="Times New Roman" w:hAnsi="Times New Roman"/>
          <w:sz w:val="28"/>
          <w:szCs w:val="28"/>
        </w:rPr>
        <w:t xml:space="preserve"> и о</w:t>
      </w:r>
      <w:r w:rsidRPr="00D15BE1">
        <w:rPr>
          <w:rStyle w:val="c0"/>
          <w:rFonts w:ascii="Times New Roman" w:hAnsi="Times New Roman"/>
          <w:sz w:val="28"/>
          <w:szCs w:val="28"/>
        </w:rPr>
        <w:t>сознание школьником своих занятий в классе не как игры в школу, а как учение</w:t>
      </w:r>
      <w:r w:rsidR="0047514E">
        <w:rPr>
          <w:rStyle w:val="c0"/>
          <w:rFonts w:ascii="Times New Roman" w:hAnsi="Times New Roman"/>
          <w:sz w:val="28"/>
          <w:szCs w:val="28"/>
        </w:rPr>
        <w:t>.</w:t>
      </w:r>
      <w:r w:rsidRPr="00D15BE1">
        <w:rPr>
          <w:rStyle w:val="c0"/>
          <w:rFonts w:ascii="Times New Roman" w:hAnsi="Times New Roman"/>
          <w:sz w:val="28"/>
          <w:szCs w:val="28"/>
        </w:rPr>
        <w:t xml:space="preserve"> </w:t>
      </w:r>
    </w:p>
    <w:p w:rsidR="009D3E97" w:rsidRPr="00E77620" w:rsidRDefault="006B53A1" w:rsidP="00A136BA">
      <w:pPr>
        <w:pStyle w:val="a4"/>
        <w:jc w:val="both"/>
        <w:rPr>
          <w:rStyle w:val="c0"/>
          <w:rFonts w:ascii="Times New Roman" w:hAnsi="Times New Roman"/>
          <w:sz w:val="28"/>
          <w:szCs w:val="28"/>
        </w:rPr>
      </w:pPr>
      <w:r w:rsidRPr="00E77620">
        <w:rPr>
          <w:rFonts w:ascii="Times New Roman" w:hAnsi="Times New Roman"/>
          <w:color w:val="000000"/>
          <w:sz w:val="28"/>
          <w:szCs w:val="28"/>
        </w:rPr>
        <w:t xml:space="preserve">Для младшего школьного возраста характерны яркость и непосредственность восприятия, легкость вхождения в образы. Дети свободно вовлекаются в любую деятельность, особенно </w:t>
      </w:r>
      <w:proofErr w:type="gramStart"/>
      <w:r w:rsidRPr="00E77620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E77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7620">
        <w:rPr>
          <w:rFonts w:ascii="Times New Roman" w:hAnsi="Times New Roman"/>
          <w:color w:val="000000"/>
          <w:sz w:val="28"/>
          <w:szCs w:val="28"/>
        </w:rPr>
        <w:t>игровую. Поэтому игровая технология – самая актуальная для учителя начальной школы, особенно при работе с 1-м и 2-м классами. Первый год обучения является стартовым и крайне важным для формирования универсальных учебных действий, т.к. именно в этот год у детей происходит плавный пере</w:t>
      </w:r>
      <w:r w:rsidR="00E77620">
        <w:rPr>
          <w:rFonts w:ascii="Times New Roman" w:hAnsi="Times New Roman"/>
          <w:color w:val="000000"/>
          <w:sz w:val="28"/>
          <w:szCs w:val="28"/>
        </w:rPr>
        <w:t xml:space="preserve">ход от игровой деятельности </w:t>
      </w:r>
      <w:proofErr w:type="gramStart"/>
      <w:r w:rsidR="00E77620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E77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7620">
        <w:rPr>
          <w:rFonts w:ascii="Times New Roman" w:hAnsi="Times New Roman"/>
          <w:color w:val="000000"/>
          <w:sz w:val="28"/>
          <w:szCs w:val="28"/>
        </w:rPr>
        <w:t>учебной. Этот переход возможен только при интенсивном формировании всех видов универсальных действий.</w:t>
      </w:r>
      <w:r w:rsidRPr="006B53A1">
        <w:rPr>
          <w:color w:val="000000"/>
        </w:rPr>
        <w:t xml:space="preserve"> </w:t>
      </w:r>
      <w:r w:rsidRPr="006B53A1">
        <w:rPr>
          <w:rStyle w:val="c0"/>
          <w:rFonts w:ascii="Times New Roman" w:hAnsi="Times New Roman"/>
          <w:sz w:val="28"/>
          <w:szCs w:val="28"/>
        </w:rPr>
        <w:t>Использование игр</w:t>
      </w:r>
      <w:r>
        <w:rPr>
          <w:rStyle w:val="c0"/>
          <w:rFonts w:ascii="Times New Roman" w:hAnsi="Times New Roman"/>
          <w:sz w:val="28"/>
          <w:szCs w:val="28"/>
        </w:rPr>
        <w:t xml:space="preserve">овых технологий </w:t>
      </w:r>
      <w:r w:rsidRPr="006B53A1">
        <w:rPr>
          <w:rStyle w:val="c0"/>
          <w:rFonts w:ascii="Times New Roman" w:hAnsi="Times New Roman"/>
          <w:sz w:val="28"/>
          <w:szCs w:val="28"/>
        </w:rPr>
        <w:t xml:space="preserve"> в учебном процессе помогает активизировать деятельность ребенка, развивает познавательную активность, наблюдательность, </w:t>
      </w:r>
      <w:r w:rsidRPr="00E77620">
        <w:rPr>
          <w:rStyle w:val="c0"/>
          <w:rFonts w:ascii="Times New Roman" w:hAnsi="Times New Roman"/>
          <w:sz w:val="28"/>
          <w:szCs w:val="28"/>
        </w:rPr>
        <w:t>внимание, память, мышление, поддерживает интерес к изучаемому материалу, развивает творческое воображение, образное мышление, снимает утомление у детей, так как игра делает процесс обучения занимательным для ребенка.</w:t>
      </w:r>
    </w:p>
    <w:p w:rsidR="006B53A1" w:rsidRPr="00E77620" w:rsidRDefault="006B53A1" w:rsidP="00A136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7620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664C75">
        <w:rPr>
          <w:rStyle w:val="c0"/>
          <w:rFonts w:ascii="Times New Roman" w:hAnsi="Times New Roman"/>
          <w:sz w:val="28"/>
          <w:szCs w:val="28"/>
        </w:rPr>
        <w:tab/>
      </w:r>
      <w:r w:rsidRPr="00E77620">
        <w:rPr>
          <w:rFonts w:ascii="Times New Roman" w:hAnsi="Times New Roman"/>
          <w:sz w:val="28"/>
          <w:szCs w:val="28"/>
        </w:rPr>
        <w:t xml:space="preserve">На разных этапах урока, в зависимости от темы и целей урока, я применяю различные игры и игровые приемы.  </w:t>
      </w:r>
      <w:r w:rsidRPr="00E77620">
        <w:rPr>
          <w:rFonts w:ascii="Times New Roman" w:hAnsi="Times New Roman"/>
          <w:color w:val="000000"/>
          <w:sz w:val="28"/>
          <w:szCs w:val="28"/>
        </w:rPr>
        <w:t>На уроках обучения грамоте использую игры,</w:t>
      </w:r>
      <w:r w:rsidRPr="006B53A1">
        <w:rPr>
          <w:color w:val="000000"/>
        </w:rPr>
        <w:t xml:space="preserve"> </w:t>
      </w:r>
      <w:r w:rsidRPr="00E77620">
        <w:rPr>
          <w:rFonts w:ascii="Times New Roman" w:hAnsi="Times New Roman"/>
          <w:color w:val="000000"/>
          <w:sz w:val="28"/>
          <w:szCs w:val="28"/>
        </w:rPr>
        <w:t>соверше</w:t>
      </w:r>
      <w:r w:rsidR="00664C75">
        <w:rPr>
          <w:rFonts w:ascii="Times New Roman" w:hAnsi="Times New Roman"/>
          <w:color w:val="000000"/>
          <w:sz w:val="28"/>
          <w:szCs w:val="28"/>
        </w:rPr>
        <w:t>нствующие слуховое восприятие, например: «Хлопки», «</w:t>
      </w:r>
      <w:r w:rsidRPr="00E77620">
        <w:rPr>
          <w:rFonts w:ascii="Times New Roman" w:hAnsi="Times New Roman"/>
          <w:color w:val="000000"/>
          <w:sz w:val="28"/>
          <w:szCs w:val="28"/>
        </w:rPr>
        <w:t>Твердый - м</w:t>
      </w:r>
      <w:r w:rsidR="00664C75">
        <w:rPr>
          <w:rFonts w:ascii="Times New Roman" w:hAnsi="Times New Roman"/>
          <w:color w:val="000000"/>
          <w:sz w:val="28"/>
          <w:szCs w:val="28"/>
        </w:rPr>
        <w:t>ягкий», «Идем на День рождения»</w:t>
      </w:r>
      <w:r w:rsidRPr="00E776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77620">
        <w:rPr>
          <w:rFonts w:ascii="Times New Roman" w:hAnsi="Times New Roman"/>
          <w:sz w:val="28"/>
          <w:szCs w:val="28"/>
        </w:rPr>
        <w:t xml:space="preserve">«Придумай слово по модели», «Кто внимательный?»,  «Найди свой домик». </w:t>
      </w:r>
      <w:r w:rsidRPr="00E77620">
        <w:rPr>
          <w:rFonts w:ascii="Times New Roman" w:hAnsi="Times New Roman"/>
          <w:color w:val="000000"/>
          <w:sz w:val="28"/>
          <w:szCs w:val="28"/>
        </w:rPr>
        <w:t xml:space="preserve"> Для уроков  математики - игры на отработку состава чисел  “Домики”, “Собери елочку” и др. </w:t>
      </w:r>
      <w:r w:rsidRPr="00E77620">
        <w:rPr>
          <w:rFonts w:ascii="Times New Roman" w:hAnsi="Times New Roman"/>
          <w:sz w:val="28"/>
          <w:szCs w:val="28"/>
        </w:rPr>
        <w:t>Очень первоклассникам нравится игра «Живые звуки», где каждый ребенок становится каким-то звуком нужного слова и незаметно для себя проводит звуковой анализ слова.  Например, н</w:t>
      </w:r>
      <w:r w:rsidR="009D3E97" w:rsidRPr="00E77620">
        <w:rPr>
          <w:rFonts w:ascii="Times New Roman" w:hAnsi="Times New Roman"/>
          <w:sz w:val="28"/>
          <w:szCs w:val="28"/>
        </w:rPr>
        <w:t xml:space="preserve">а </w:t>
      </w:r>
      <w:r w:rsidR="009D3E97" w:rsidRPr="00E77620">
        <w:rPr>
          <w:rFonts w:ascii="Times New Roman" w:hAnsi="Times New Roman"/>
          <w:sz w:val="28"/>
          <w:szCs w:val="28"/>
        </w:rPr>
        <w:lastRenderedPageBreak/>
        <w:t>уроке анализировалось слово «зебра</w:t>
      </w:r>
      <w:r w:rsidRPr="00E77620">
        <w:rPr>
          <w:rFonts w:ascii="Times New Roman" w:hAnsi="Times New Roman"/>
          <w:sz w:val="28"/>
          <w:szCs w:val="28"/>
        </w:rPr>
        <w:t>», на доске выложена модель слова. Приглашаю к доске детей и говорю им, каким звуком кто будет. Дети встают подряд</w:t>
      </w:r>
      <w:r w:rsidR="009D3E97" w:rsidRPr="00E77620">
        <w:rPr>
          <w:rFonts w:ascii="Times New Roman" w:hAnsi="Times New Roman"/>
          <w:sz w:val="28"/>
          <w:szCs w:val="28"/>
        </w:rPr>
        <w:t>,</w:t>
      </w:r>
      <w:r w:rsidRPr="00E77620">
        <w:rPr>
          <w:rFonts w:ascii="Times New Roman" w:hAnsi="Times New Roman"/>
          <w:sz w:val="28"/>
          <w:szCs w:val="28"/>
        </w:rPr>
        <w:t xml:space="preserve"> как они следуют в слове, или вразбивку. Дети, находящиеся в классе подзывают звуки к себе. «Звуки» должны быстро подойти, назвать свой звук и вновь выстроиться в слово. Задания могут касаться любой характеристики звука. Эта игра дает детям очень сложные учебные задания, а в игру их превращает форма проведения. Все дети, а особенно те, которые испытывают затруднения в  обучении, охотно играют и постепенно усваивают весь программный материал.</w:t>
      </w:r>
    </w:p>
    <w:p w:rsidR="00B35FE2" w:rsidRDefault="006B53A1" w:rsidP="00A136B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53A1">
        <w:t xml:space="preserve"> </w:t>
      </w:r>
      <w:r w:rsidR="009D3E97">
        <w:tab/>
      </w:r>
      <w:r w:rsidRPr="00E77620">
        <w:rPr>
          <w:rFonts w:ascii="Times New Roman" w:hAnsi="Times New Roman"/>
          <w:sz w:val="28"/>
          <w:szCs w:val="28"/>
        </w:rPr>
        <w:t xml:space="preserve">В процессе этих игр ребенок усваивает систему эталонов – сенсорных, этических, практических и других. Объединяет игру с учением и одинаковый способ действия, который использует школьник, например классификацию, </w:t>
      </w:r>
      <w:r w:rsidR="009D3E97" w:rsidRPr="00E77620">
        <w:rPr>
          <w:rFonts w:ascii="Times New Roman" w:hAnsi="Times New Roman"/>
          <w:sz w:val="28"/>
          <w:szCs w:val="28"/>
        </w:rPr>
        <w:t>сравнение</w:t>
      </w:r>
      <w:r w:rsidRPr="00E77620">
        <w:rPr>
          <w:rFonts w:ascii="Times New Roman" w:hAnsi="Times New Roman"/>
          <w:sz w:val="28"/>
          <w:szCs w:val="28"/>
        </w:rPr>
        <w:t xml:space="preserve">, анализ. Игра с правилами, так же как и учебная деятельность, обязательно дает результат, развивает самоконтроль и самооценку. </w:t>
      </w:r>
      <w:r w:rsidRPr="00E7762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D3E97" w:rsidRPr="00E77620" w:rsidRDefault="006B53A1" w:rsidP="00B35FE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620">
        <w:rPr>
          <w:rFonts w:ascii="Times New Roman" w:hAnsi="Times New Roman"/>
          <w:sz w:val="28"/>
          <w:szCs w:val="28"/>
          <w:lang w:eastAsia="ru-RU"/>
        </w:rPr>
        <w:t xml:space="preserve">В своей работе применяю  </w:t>
      </w:r>
      <w:r w:rsidRPr="00E77620">
        <w:rPr>
          <w:rFonts w:ascii="Times New Roman" w:hAnsi="Times New Roman"/>
          <w:i/>
          <w:sz w:val="28"/>
          <w:szCs w:val="28"/>
          <w:lang w:eastAsia="ru-RU"/>
        </w:rPr>
        <w:t>сюжетные игры</w:t>
      </w:r>
      <w:r w:rsidRPr="00E77620">
        <w:rPr>
          <w:rFonts w:ascii="Times New Roman" w:hAnsi="Times New Roman"/>
          <w:sz w:val="28"/>
          <w:szCs w:val="28"/>
          <w:lang w:eastAsia="ru-RU"/>
        </w:rPr>
        <w:t xml:space="preserve">. Эти игры направлены на то, чтобы  раскрепостить ученика. Учащиеся выполняют  определенные  роли,  проигрывают определенный  сценарий,  диалог.  Например,  диалог  от  имени  животных   и  растений. Такие диалоги можно легко найти в книгах В. Бианки,  Е.  Чарушина.  Сюжетная игра не занимает  много  времени,  дети  с  интересом  и  вниманием следят и участвуют в ней. Форма игры  может  быть  массовой.  Например,  при изучении темы «Полезные ископаемые», учащиеся  выступают  в  роли  геологов, которые  путешествуют  по  родному  краю  и  открывают  различные   полезные ископаемые. Нужно назвать их свойства, применение, условный  знак,  показать на карте месторождение данного полезного ископаемого. На уроках окружающего мира использую </w:t>
      </w:r>
      <w:r w:rsidRPr="00E77620">
        <w:rPr>
          <w:rFonts w:ascii="Times New Roman" w:hAnsi="Times New Roman"/>
          <w:i/>
          <w:sz w:val="28"/>
          <w:szCs w:val="28"/>
          <w:lang w:eastAsia="ru-RU"/>
        </w:rPr>
        <w:t>игры  экологического  характера</w:t>
      </w:r>
      <w:r w:rsidRPr="00E77620">
        <w:rPr>
          <w:rFonts w:ascii="Times New Roman" w:hAnsi="Times New Roman"/>
          <w:sz w:val="28"/>
          <w:szCs w:val="28"/>
          <w:lang w:eastAsia="ru-RU"/>
        </w:rPr>
        <w:t xml:space="preserve">,  когда  дети выступают в роли экологов, директоров  предприятий,  решающих  экологические проблемы.   Такие игры способствуют углублению,  закреплению  учебного  материала, позволяют   установить   взаимосвязи   в   природе.   Активизация   учащихся  достигается интересным сюжетом игры, личным участием детей. Также </w:t>
      </w:r>
      <w:r w:rsidR="00EC0790" w:rsidRPr="00E77620">
        <w:rPr>
          <w:rFonts w:ascii="Times New Roman" w:hAnsi="Times New Roman"/>
          <w:sz w:val="28"/>
          <w:szCs w:val="28"/>
          <w:lang w:eastAsia="ru-RU"/>
        </w:rPr>
        <w:t xml:space="preserve">на уроках окружающего мира </w:t>
      </w:r>
      <w:r w:rsidRPr="00E77620">
        <w:rPr>
          <w:rFonts w:ascii="Times New Roman" w:hAnsi="Times New Roman"/>
          <w:sz w:val="28"/>
          <w:szCs w:val="28"/>
          <w:lang w:eastAsia="ru-RU"/>
        </w:rPr>
        <w:t xml:space="preserve">провожу </w:t>
      </w:r>
      <w:r w:rsidRPr="00E77620">
        <w:rPr>
          <w:rFonts w:ascii="Times New Roman" w:hAnsi="Times New Roman"/>
          <w:i/>
          <w:sz w:val="28"/>
          <w:szCs w:val="28"/>
          <w:lang w:eastAsia="ru-RU"/>
        </w:rPr>
        <w:t>деловую  игру</w:t>
      </w:r>
      <w:r w:rsidRPr="00E77620">
        <w:rPr>
          <w:rFonts w:ascii="Times New Roman" w:hAnsi="Times New Roman"/>
          <w:sz w:val="28"/>
          <w:szCs w:val="28"/>
          <w:lang w:eastAsia="ru-RU"/>
        </w:rPr>
        <w:t>.  Примером  таких игр являются  игры-путешествия.  Они,  как   и   сюжетные   игры,   способствуют углублению,  закреплению   учебного   материала,   позволяют  устанавливать взаимосвязи в природе. Активизация учащихся так  же  достигается  интересным сюжетом игры, личным участием детей, их устными сообщениями, переживаниями. Например, при изучении и знакомстве с крупными реками России  учащимся можно предложить такие ситуации:  один из вас капитан, другой  -  штурман. Надо  выбрать  маршрут  плавания  по  Волге,  поставить   цель   экспедиции, рассказать о природе тех мест, где вы побывали.</w:t>
      </w:r>
      <w:r>
        <w:rPr>
          <w:lang w:eastAsia="ru-RU"/>
        </w:rPr>
        <w:t xml:space="preserve"> </w:t>
      </w:r>
      <w:r w:rsidRPr="00E77620">
        <w:rPr>
          <w:rFonts w:ascii="Times New Roman" w:hAnsi="Times New Roman"/>
          <w:sz w:val="28"/>
          <w:szCs w:val="28"/>
          <w:lang w:eastAsia="ru-RU"/>
        </w:rPr>
        <w:t>Деловая  игра  развивает  у  детей  фантазию,  но  фантазию  реальную, основанную  на   приобретенных   знаниях,   учит   рассуждать,   сравнивать, доказывать, рассказывать.</w:t>
      </w:r>
      <w:r w:rsidR="009D3E97" w:rsidRPr="00E7762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53A1" w:rsidRPr="00E77620" w:rsidRDefault="006B53A1" w:rsidP="00B35FE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77620">
        <w:rPr>
          <w:rFonts w:ascii="Times New Roman" w:hAnsi="Times New Roman"/>
          <w:spacing w:val="-6"/>
          <w:sz w:val="28"/>
          <w:szCs w:val="28"/>
        </w:rPr>
        <w:t>Чтобы  все эти формы работы были успешны,  нужно выполнять некоторые правила:</w:t>
      </w:r>
    </w:p>
    <w:p w:rsidR="006B53A1" w:rsidRPr="00E77620" w:rsidRDefault="006B53A1" w:rsidP="00B35FE2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77620">
        <w:rPr>
          <w:rFonts w:ascii="Times New Roman" w:hAnsi="Times New Roman"/>
          <w:snapToGrid w:val="0"/>
          <w:sz w:val="28"/>
          <w:szCs w:val="28"/>
          <w:lang w:eastAsia="ru-RU"/>
        </w:rPr>
        <w:t>Каждая игра должна содержать элемент новизны.</w:t>
      </w:r>
    </w:p>
    <w:p w:rsidR="006B53A1" w:rsidRPr="006B53A1" w:rsidRDefault="006B53A1" w:rsidP="00A136B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Нельзя навязывать детям игру, которая кажется полезной, игра — дело добровольное. Ребята должны иметь возможность отказаться от игры, если она им не нравится, и выбрать другую игру.</w:t>
      </w:r>
    </w:p>
    <w:p w:rsidR="006B53A1" w:rsidRPr="006B53A1" w:rsidRDefault="006B53A1" w:rsidP="00A136B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Игра — не урок. Это не значит; что не надо играть на уроке. Игровой прием, включающий детей в новую тему, элемент соревнования, загадка, путешест</w:t>
      </w: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softHyphen/>
        <w:t>вие в сказку и многое другое. Это не только методическое богатство учителя, но и общая, богатая впечатлениями работа детей на уроке.</w:t>
      </w:r>
    </w:p>
    <w:p w:rsidR="006B53A1" w:rsidRPr="006B53A1" w:rsidRDefault="006B53A1" w:rsidP="00A136B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Эмоциональное состояние учителя должно соответствовать той деятельности, в которой он участвует. В отличие от всех других методических средств игра требует особого состояния от того, кто ее проводит. Необходимо не только уметь проводить игру, но и играть вместе с детьми.</w:t>
      </w:r>
    </w:p>
    <w:p w:rsidR="006B53A1" w:rsidRPr="006B53A1" w:rsidRDefault="006B53A1" w:rsidP="00A136B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Игра — средство диагностики. Ребенок раскрывается в игре во всех своих лучших и не лучших качествах. Ни в коем случае нельзя применять дис</w:t>
      </w: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softHyphen/>
        <w:t>циплинарные меры к детям, нарушившим правила игры или игровую атмосферу. Это может быть лишь поводом для доброжелательного разговора, объяснения, а еще луч</w:t>
      </w: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softHyphen/>
        <w:t>ше, когда, собравшись вместе, дети анализируют, разби</w:t>
      </w: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softHyphen/>
        <w:t>рают, кто</w:t>
      </w:r>
      <w:r w:rsidR="009D3E9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как проявил себя в игре</w:t>
      </w:r>
      <w:r w:rsidR="009D3E9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Pr="006B53A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и как надо было  бы избежать конфликта.</w:t>
      </w:r>
      <w:r w:rsidRPr="006B53A1">
        <w:rPr>
          <w:rFonts w:ascii="Times New Roman" w:hAnsi="Times New Roman"/>
          <w:sz w:val="28"/>
          <w:szCs w:val="28"/>
        </w:rPr>
        <w:t xml:space="preserve"> </w:t>
      </w:r>
    </w:p>
    <w:p w:rsidR="009D3E97" w:rsidRPr="006B53A1" w:rsidRDefault="00EC0790" w:rsidP="00A136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использование игровых технологий</w:t>
      </w:r>
      <w:r w:rsidR="009D3E97"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3E97" w:rsidRPr="006B53A1">
        <w:rPr>
          <w:rFonts w:ascii="Times New Roman" w:hAnsi="Times New Roman"/>
          <w:sz w:val="28"/>
          <w:szCs w:val="28"/>
        </w:rPr>
        <w:t>создают условия для снижения психоэмоционального напряжения обучающихся и формируют:</w:t>
      </w:r>
    </w:p>
    <w:p w:rsidR="009D3E97" w:rsidRPr="006B53A1" w:rsidRDefault="009D3E97" w:rsidP="00A136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коммуникативные УУД - 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слышать, слушать, понимать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еседника, выполнять согласованно совместные дела, распределять роли, взаимно контролировать действия друг друга, уметь договориться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правильно выражать свои мысли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9D3E97" w:rsidRPr="006B53A1" w:rsidRDefault="009D3E97" w:rsidP="00A136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познавательные УУД - 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сравнивать, искать хитроумные решения, находить закономерности); </w:t>
      </w:r>
    </w:p>
    <w:p w:rsidR="009D3E97" w:rsidRPr="006B53A1" w:rsidRDefault="009D3E97" w:rsidP="00A136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регулятивные УУД - 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планировать, оценивать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авильность выполнения действий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E97" w:rsidRPr="006B53A1" w:rsidRDefault="009D3E97" w:rsidP="00A136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личностные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 - </w:t>
      </w:r>
      <w:r w:rsidR="00EC07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фантазировать,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проявлять интерес к окружающему миру, к себе, ори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ентировать на моральные нормы</w:t>
      </w:r>
      <w:r w:rsidRPr="006B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E97" w:rsidRDefault="009D3E97" w:rsidP="00A136B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D3E97" w:rsidRDefault="009D3E97" w:rsidP="009D3E97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7307E" w:rsidRDefault="0047307E" w:rsidP="0047514E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47514E">
        <w:rPr>
          <w:rFonts w:ascii="Times New Roman" w:hAnsi="Times New Roman"/>
          <w:sz w:val="20"/>
          <w:szCs w:val="20"/>
        </w:rPr>
        <w:t>Используемая литература:</w:t>
      </w:r>
    </w:p>
    <w:p w:rsidR="00E77620" w:rsidRPr="00E77620" w:rsidRDefault="00E77620" w:rsidP="00E77620">
      <w:pPr>
        <w:numPr>
          <w:ilvl w:val="0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7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А. </w:t>
      </w:r>
      <w:r w:rsidRPr="000B6E2D">
        <w:rPr>
          <w:rFonts w:ascii="Times New Roman" w:hAnsi="Times New Roman"/>
          <w:sz w:val="20"/>
          <w:szCs w:val="20"/>
        </w:rPr>
        <w:t>Г.</w:t>
      </w:r>
      <w:r>
        <w:rPr>
          <w:rFonts w:ascii="Times New Roman" w:hAnsi="Times New Roman"/>
          <w:sz w:val="20"/>
          <w:szCs w:val="20"/>
        </w:rPr>
        <w:t xml:space="preserve"> Асмолов. </w:t>
      </w:r>
      <w:r w:rsidRPr="00E77620">
        <w:rPr>
          <w:rFonts w:ascii="Times New Roman" w:hAnsi="Times New Roman"/>
          <w:sz w:val="20"/>
          <w:szCs w:val="20"/>
        </w:rPr>
        <w:t xml:space="preserve"> </w:t>
      </w:r>
      <w:r w:rsidRPr="000B6E2D">
        <w:rPr>
          <w:rFonts w:ascii="Times New Roman" w:hAnsi="Times New Roman"/>
          <w:sz w:val="20"/>
          <w:szCs w:val="20"/>
        </w:rPr>
        <w:t xml:space="preserve">Как проектировать универсальные учебные действия в начальной школе. От действия к </w:t>
      </w:r>
      <w:r>
        <w:rPr>
          <w:rFonts w:ascii="Times New Roman" w:hAnsi="Times New Roman"/>
          <w:sz w:val="20"/>
          <w:szCs w:val="20"/>
        </w:rPr>
        <w:t xml:space="preserve">мысли: пособие для учителя. </w:t>
      </w:r>
      <w:r w:rsidRPr="000B6E2D">
        <w:rPr>
          <w:rFonts w:ascii="Times New Roman" w:hAnsi="Times New Roman"/>
          <w:sz w:val="20"/>
          <w:szCs w:val="20"/>
        </w:rPr>
        <w:t xml:space="preserve">М.: Просвещение, 2011. </w:t>
      </w:r>
    </w:p>
    <w:p w:rsidR="0047307E" w:rsidRPr="0047514E" w:rsidRDefault="0047307E" w:rsidP="00E77620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47514E">
        <w:rPr>
          <w:rFonts w:ascii="Times New Roman" w:hAnsi="Times New Roman"/>
          <w:sz w:val="20"/>
          <w:szCs w:val="20"/>
        </w:rPr>
        <w:t>Селевко Г. К. Педагогические технологии на основе активизации, интенсификации и эффективного управления УВП. Москва НИИ школьных технологий, 2005.</w:t>
      </w:r>
    </w:p>
    <w:p w:rsidR="0047307E" w:rsidRPr="0047514E" w:rsidRDefault="0047307E" w:rsidP="00E77620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proofErr w:type="gramStart"/>
      <w:r w:rsidRPr="0047514E">
        <w:rPr>
          <w:rFonts w:ascii="Times New Roman" w:hAnsi="Times New Roman"/>
          <w:sz w:val="20"/>
          <w:szCs w:val="20"/>
        </w:rPr>
        <w:t>Кукушкин</w:t>
      </w:r>
      <w:proofErr w:type="gramEnd"/>
      <w:r w:rsidRPr="0047514E">
        <w:rPr>
          <w:rFonts w:ascii="Times New Roman" w:hAnsi="Times New Roman"/>
          <w:sz w:val="20"/>
          <w:szCs w:val="20"/>
        </w:rPr>
        <w:t xml:space="preserve"> В. С. Современные педагогические технологии. Ростов–на - Дону «Феникс». 2004.</w:t>
      </w:r>
    </w:p>
    <w:p w:rsidR="00652C2D" w:rsidRPr="0047514E" w:rsidRDefault="00652C2D" w:rsidP="0047514E">
      <w:pPr>
        <w:pStyle w:val="a4"/>
        <w:rPr>
          <w:rFonts w:ascii="Times New Roman" w:hAnsi="Times New Roman"/>
          <w:sz w:val="20"/>
          <w:szCs w:val="20"/>
        </w:rPr>
      </w:pPr>
    </w:p>
    <w:sectPr w:rsidR="00652C2D" w:rsidRPr="0047514E" w:rsidSect="006B53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D76"/>
    <w:multiLevelType w:val="hybridMultilevel"/>
    <w:tmpl w:val="A50E8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453"/>
    <w:multiLevelType w:val="hybridMultilevel"/>
    <w:tmpl w:val="FFC8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4096"/>
    <w:multiLevelType w:val="hybridMultilevel"/>
    <w:tmpl w:val="DD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F742F"/>
    <w:multiLevelType w:val="hybridMultilevel"/>
    <w:tmpl w:val="D83271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82E7556"/>
    <w:multiLevelType w:val="hybridMultilevel"/>
    <w:tmpl w:val="7C58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54146"/>
    <w:multiLevelType w:val="multilevel"/>
    <w:tmpl w:val="CC20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24F92"/>
    <w:multiLevelType w:val="hybridMultilevel"/>
    <w:tmpl w:val="C06464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4D9429A"/>
    <w:multiLevelType w:val="hybridMultilevel"/>
    <w:tmpl w:val="95B0E7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06540FE"/>
    <w:multiLevelType w:val="hybridMultilevel"/>
    <w:tmpl w:val="FFCE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44B30"/>
    <w:multiLevelType w:val="multilevel"/>
    <w:tmpl w:val="CC20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3A1"/>
    <w:rsid w:val="001512B5"/>
    <w:rsid w:val="0047307E"/>
    <w:rsid w:val="0047514E"/>
    <w:rsid w:val="00652C2D"/>
    <w:rsid w:val="00664C75"/>
    <w:rsid w:val="0069187D"/>
    <w:rsid w:val="006B53A1"/>
    <w:rsid w:val="009D3E97"/>
    <w:rsid w:val="00A136BA"/>
    <w:rsid w:val="00B35FE2"/>
    <w:rsid w:val="00DA465E"/>
    <w:rsid w:val="00E77620"/>
    <w:rsid w:val="00EC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3A1"/>
    <w:rPr>
      <w:color w:val="0000FF"/>
      <w:u w:val="single"/>
    </w:rPr>
  </w:style>
  <w:style w:type="paragraph" w:styleId="a4">
    <w:name w:val="No Spacing"/>
    <w:uiPriority w:val="1"/>
    <w:qFormat/>
    <w:rsid w:val="006B53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6B53A1"/>
  </w:style>
  <w:style w:type="paragraph" w:styleId="a5">
    <w:name w:val="List Paragraph"/>
    <w:basedOn w:val="a"/>
    <w:uiPriority w:val="34"/>
    <w:qFormat/>
    <w:rsid w:val="006B5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2013-11-19T14:43:00Z</dcterms:created>
  <dcterms:modified xsi:type="dcterms:W3CDTF">2014-03-04T19:03:00Z</dcterms:modified>
</cp:coreProperties>
</file>