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74" w:rsidRDefault="00CC6623" w:rsidP="00CC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УРОКА</w:t>
      </w:r>
    </w:p>
    <w:p w:rsidR="00CC6623" w:rsidRPr="00CC6623" w:rsidRDefault="00CC6623" w:rsidP="00CC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>Ф.И.О. учителя:</w:t>
      </w:r>
      <w:r w:rsidRPr="00CC66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C6623">
        <w:rPr>
          <w:rFonts w:ascii="Times New Roman" w:hAnsi="Times New Roman"/>
          <w:i/>
          <w:sz w:val="28"/>
          <w:szCs w:val="28"/>
          <w:lang w:eastAsia="en-US"/>
        </w:rPr>
        <w:t xml:space="preserve">Часовитина Наталия Юрьевна, учитель начальных классов </w:t>
      </w: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>Образовательное учреждение:</w:t>
      </w:r>
      <w:r w:rsidRPr="00CC6623">
        <w:rPr>
          <w:rFonts w:ascii="Times New Roman" w:hAnsi="Times New Roman"/>
          <w:sz w:val="28"/>
          <w:szCs w:val="28"/>
          <w:lang w:eastAsia="en-US"/>
        </w:rPr>
        <w:t xml:space="preserve"> МБОУ «СОШ № 35»</w:t>
      </w: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 xml:space="preserve">Класс: </w:t>
      </w:r>
      <w:r w:rsidRPr="00CC6623">
        <w:rPr>
          <w:rFonts w:ascii="Times New Roman" w:hAnsi="Times New Roman"/>
          <w:sz w:val="28"/>
          <w:szCs w:val="28"/>
          <w:lang w:eastAsia="en-US"/>
        </w:rPr>
        <w:t xml:space="preserve">4 </w:t>
      </w: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>Раздел программы:</w:t>
      </w:r>
      <w:r w:rsidRPr="00CC6623">
        <w:rPr>
          <w:rFonts w:ascii="Times New Roman" w:hAnsi="Times New Roman"/>
          <w:sz w:val="28"/>
          <w:szCs w:val="28"/>
          <w:lang w:eastAsia="en-US"/>
        </w:rPr>
        <w:t xml:space="preserve"> Человек и его строение</w:t>
      </w: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 xml:space="preserve">Тема урока:  </w:t>
      </w:r>
      <w:r w:rsidRPr="00CC6623">
        <w:rPr>
          <w:rFonts w:ascii="Times New Roman" w:hAnsi="Times New Roman"/>
          <w:sz w:val="28"/>
          <w:szCs w:val="28"/>
          <w:lang w:eastAsia="en-US"/>
        </w:rPr>
        <w:t>«Большая восьмерка. Органы кровообращения», 2 урок</w:t>
      </w: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>Тип урока:</w:t>
      </w:r>
      <w:r w:rsidRPr="00CC6623">
        <w:rPr>
          <w:rFonts w:ascii="Times New Roman" w:hAnsi="Times New Roman"/>
          <w:sz w:val="28"/>
          <w:szCs w:val="28"/>
          <w:lang w:eastAsia="en-US"/>
        </w:rPr>
        <w:t xml:space="preserve"> урок-исследование</w:t>
      </w: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>Используемое учебно-лабораторное оборудование:</w:t>
      </w:r>
      <w:r w:rsidRPr="00CC6623">
        <w:rPr>
          <w:rFonts w:ascii="Times New Roman" w:hAnsi="Times New Roman"/>
          <w:sz w:val="28"/>
          <w:szCs w:val="28"/>
          <w:lang w:eastAsia="en-US"/>
        </w:rPr>
        <w:t xml:space="preserve"> лабораторное оборудование (регистратор данных </w:t>
      </w:r>
      <w:proofErr w:type="spellStart"/>
      <w:r w:rsidRPr="00CC6623">
        <w:rPr>
          <w:rFonts w:ascii="Times New Roman" w:hAnsi="Times New Roman"/>
          <w:sz w:val="28"/>
          <w:szCs w:val="28"/>
          <w:lang w:eastAsia="en-US"/>
        </w:rPr>
        <w:t>ЛабДиск</w:t>
      </w:r>
      <w:proofErr w:type="spellEnd"/>
      <w:r w:rsidRPr="00CC6623">
        <w:rPr>
          <w:rFonts w:ascii="Times New Roman" w:hAnsi="Times New Roman"/>
          <w:sz w:val="28"/>
          <w:szCs w:val="28"/>
          <w:lang w:eastAsia="en-US"/>
        </w:rPr>
        <w:t>),  документ камера.</w:t>
      </w:r>
    </w:p>
    <w:p w:rsidR="00CC6623" w:rsidRPr="00CC6623" w:rsidRDefault="00CC6623" w:rsidP="00CC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62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F44D74" w:rsidRPr="00CC6623" w:rsidRDefault="00F44D74" w:rsidP="00CC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70" w:type="pct"/>
        <w:jc w:val="center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4"/>
        <w:gridCol w:w="2791"/>
        <w:gridCol w:w="562"/>
        <w:gridCol w:w="35"/>
        <w:gridCol w:w="118"/>
        <w:gridCol w:w="3950"/>
        <w:gridCol w:w="1276"/>
        <w:gridCol w:w="3000"/>
      </w:tblGrid>
      <w:tr w:rsidR="00A34928" w:rsidRPr="00CC6623" w:rsidTr="00591676">
        <w:trPr>
          <w:trHeight w:val="139"/>
          <w:jc w:val="center"/>
        </w:trPr>
        <w:tc>
          <w:tcPr>
            <w:tcW w:w="1011" w:type="pct"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4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39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 проведения урока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урока по КТП в РП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Тип урока</w:t>
            </w:r>
          </w:p>
        </w:tc>
      </w:tr>
      <w:tr w:rsidR="00A34928" w:rsidRPr="00CC6623" w:rsidTr="00591676">
        <w:trPr>
          <w:trHeight w:val="231"/>
          <w:jc w:val="center"/>
        </w:trPr>
        <w:tc>
          <w:tcPr>
            <w:tcW w:w="1011" w:type="pct"/>
            <w:tcBorders>
              <w:top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18.11.</w:t>
            </w:r>
            <w:r w:rsid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2013</w:t>
            </w:r>
            <w:r w:rsidR="003A699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23 урок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Урок-исследование</w:t>
            </w:r>
          </w:p>
        </w:tc>
      </w:tr>
      <w:tr w:rsidR="00C77EC3" w:rsidRPr="00CC6623" w:rsidTr="00591676">
        <w:trPr>
          <w:trHeight w:val="384"/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3989" w:type="pct"/>
            <w:gridSpan w:val="7"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Большая восьмерка. Органы кровообращения.</w:t>
            </w:r>
          </w:p>
        </w:tc>
      </w:tr>
      <w:tr w:rsidR="00C77EC3" w:rsidRPr="00CC6623" w:rsidTr="00591676">
        <w:trPr>
          <w:trHeight w:val="275"/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989" w:type="pct"/>
            <w:gridSpan w:val="7"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Образовательная</w:t>
            </w:r>
            <w:proofErr w:type="gram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: создание условий для формирования умений определять частоту сердечных сокращений.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Развивающая</w:t>
            </w:r>
            <w:proofErr w:type="gramEnd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создание условий для формирования познавательного интереса к окружающему миру.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Воспитательная</w:t>
            </w:r>
            <w:proofErr w:type="gramEnd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создать условия для формирования внимательного отношения к своему здоровью.</w:t>
            </w:r>
          </w:p>
        </w:tc>
      </w:tr>
      <w:tr w:rsidR="00C77EC3" w:rsidRPr="00CC6623" w:rsidTr="00591676">
        <w:trPr>
          <w:trHeight w:val="225"/>
          <w:jc w:val="center"/>
        </w:trPr>
        <w:tc>
          <w:tcPr>
            <w:tcW w:w="1011" w:type="pct"/>
            <w:vMerge w:val="restar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Предметные результаты</w:t>
            </w:r>
          </w:p>
        </w:tc>
        <w:tc>
          <w:tcPr>
            <w:tcW w:w="304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Универсальные учебные действия, ключевые компетенции</w:t>
            </w:r>
          </w:p>
        </w:tc>
      </w:tr>
      <w:tr w:rsidR="00C77EC3" w:rsidRPr="00CC6623" w:rsidTr="00591676">
        <w:trPr>
          <w:trHeight w:val="1124"/>
          <w:jc w:val="center"/>
        </w:trPr>
        <w:tc>
          <w:tcPr>
            <w:tcW w:w="1011" w:type="pct"/>
            <w:vMerge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Умение определять частоту сердечных сокращений по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частоте пульса, с использованием лабораторного оборудования</w:t>
            </w:r>
          </w:p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Личностные: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стремление к сохранению и укреплению здоровья; </w:t>
            </w:r>
          </w:p>
          <w:p w:rsidR="00C77EC3" w:rsidRPr="00CC6623" w:rsidRDefault="00C77EC3" w:rsidP="00CC6623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устойчивый учебно-познавательный интерес к новым учебным знаниям.</w:t>
            </w:r>
          </w:p>
          <w:p w:rsidR="00C77EC3" w:rsidRPr="00CC6623" w:rsidRDefault="00C77EC3" w:rsidP="00CC6623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Регулятивные: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 формулировать цель урока; следовать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плану проведения эксперимента; работая по плану, сверять свои действия с целью; оценивать свою деятельность в соответствии с заданными критериями</w:t>
            </w:r>
            <w:r w:rsidR="005002B7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77EC3" w:rsidRPr="00CC6623" w:rsidRDefault="00C77EC3" w:rsidP="00CC6623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Познавательные: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формулировать познавательную цель извлекать информацию, представленную в виде текста и таблицы.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Коммуникативные: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вербальных способов коммуникации (вижу, слышу, слушаю); планирование учебного сотрудничества со сверстниками – определение цели, функций  участников и способов взаимодействия.</w:t>
            </w:r>
          </w:p>
          <w:p w:rsidR="00C77EC3" w:rsidRPr="00CC6623" w:rsidRDefault="00C77EC3" w:rsidP="00CC6623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ИКТ- компетентность: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безопасные приемы работы с компьютером и учебно-лабораторным оборудованием; сохранять полученную информацию на компьютере.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Стратегии смыслового чтения и работа с текстом (читательская  компетентность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): находить в тексте конкретные сведения и факты; понимать информацию, представленную разными способами; формулирование несложных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выводов. Анализировать данные, представленные в таблице и на графике; высказывать оценочные суждения; по теме урока; участвовать в учебном диалоге в ходе актуализации знаний.</w:t>
            </w:r>
          </w:p>
        </w:tc>
      </w:tr>
      <w:tr w:rsidR="00C77EC3" w:rsidRPr="00CC6623" w:rsidTr="00591676">
        <w:trPr>
          <w:trHeight w:val="1341"/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Критерии достижения планируемых результатов</w:t>
            </w:r>
          </w:p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(признаки успешности)</w:t>
            </w:r>
          </w:p>
        </w:tc>
        <w:tc>
          <w:tcPr>
            <w:tcW w:w="3989" w:type="pct"/>
            <w:gridSpan w:val="7"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науч</w:t>
            </w:r>
            <w:r w:rsidR="00CC6623">
              <w:rPr>
                <w:rFonts w:ascii="Times New Roman" w:hAnsi="Times New Roman"/>
                <w:sz w:val="28"/>
                <w:szCs w:val="28"/>
                <w:lang w:eastAsia="en-US"/>
              </w:rPr>
              <w:t>ились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измерять пульс и соотносить полученные данные с физическим состоянием организма</w:t>
            </w:r>
          </w:p>
        </w:tc>
      </w:tr>
      <w:tr w:rsidR="00C77EC3" w:rsidRPr="00CC6623" w:rsidTr="00591676">
        <w:trPr>
          <w:trHeight w:val="701"/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Основные понятия</w:t>
            </w:r>
          </w:p>
        </w:tc>
        <w:tc>
          <w:tcPr>
            <w:tcW w:w="3989" w:type="pct"/>
            <w:gridSpan w:val="7"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Сердце, система кровообращения, пульс, сердечные сокращения, частота сердечных сокращений, физические нагрузки </w:t>
            </w:r>
          </w:p>
        </w:tc>
      </w:tr>
      <w:tr w:rsidR="00C77EC3" w:rsidRPr="00CC6623" w:rsidTr="00A10B07">
        <w:trPr>
          <w:trHeight w:val="144"/>
          <w:jc w:val="center"/>
        </w:trPr>
        <w:tc>
          <w:tcPr>
            <w:tcW w:w="1011" w:type="pct"/>
            <w:vMerge w:val="restar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Организация пространства</w:t>
            </w:r>
          </w:p>
        </w:tc>
        <w:tc>
          <w:tcPr>
            <w:tcW w:w="119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связи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Формы, приемы, методы работы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Ресурсы</w:t>
            </w:r>
          </w:p>
        </w:tc>
      </w:tr>
      <w:tr w:rsidR="00C77EC3" w:rsidRPr="00CC6623" w:rsidTr="00A10B07">
        <w:trPr>
          <w:trHeight w:val="543"/>
          <w:jc w:val="center"/>
        </w:trPr>
        <w:tc>
          <w:tcPr>
            <w:tcW w:w="1011" w:type="pct"/>
            <w:vMerge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– работа с таблицами, вычисления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исследование,  групповая форма работы, деятельностный метод обучения, частично поисковый.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Лабораторное оборудование (регистратор данных </w:t>
            </w:r>
            <w:proofErr w:type="spell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ЛабДиск</w:t>
            </w:r>
            <w:proofErr w:type="spell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), документ камера, учебник, раб</w:t>
            </w: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proofErr w:type="gram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етрадь.</w:t>
            </w:r>
          </w:p>
        </w:tc>
      </w:tr>
      <w:tr w:rsidR="00C77EC3" w:rsidRPr="00CC6623" w:rsidTr="00591676">
        <w:trPr>
          <w:trHeight w:val="337"/>
          <w:jc w:val="center"/>
        </w:trPr>
        <w:tc>
          <w:tcPr>
            <w:tcW w:w="5000" w:type="pct"/>
            <w:gridSpan w:val="8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урока. Технология проведения</w:t>
            </w:r>
          </w:p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7EC3" w:rsidRPr="00CC6623" w:rsidTr="00591676">
        <w:trPr>
          <w:trHeight w:val="701"/>
          <w:jc w:val="center"/>
        </w:trPr>
        <w:tc>
          <w:tcPr>
            <w:tcW w:w="1011" w:type="pct"/>
            <w:vMerge w:val="restart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989" w:type="pct"/>
            <w:gridSpan w:val="7"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Деятельность ученика</w:t>
            </w:r>
          </w:p>
          <w:p w:rsidR="00922391" w:rsidRPr="00CC6623" w:rsidRDefault="00922391" w:rsidP="00CC6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(осуществляемые действия и формируемые способы деятельности)</w:t>
            </w:r>
          </w:p>
        </w:tc>
      </w:tr>
      <w:tr w:rsidR="00C77EC3" w:rsidRPr="00CC6623" w:rsidTr="00591676">
        <w:trPr>
          <w:trHeight w:val="313"/>
          <w:jc w:val="center"/>
        </w:trPr>
        <w:tc>
          <w:tcPr>
            <w:tcW w:w="1011" w:type="pct"/>
            <w:vMerge/>
            <w:tcBorders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Регулятивная</w:t>
            </w:r>
          </w:p>
        </w:tc>
      </w:tr>
      <w:tr w:rsidR="00C77EC3" w:rsidRPr="00CC6623" w:rsidTr="00591676">
        <w:trPr>
          <w:trHeight w:val="576"/>
          <w:jc w:val="center"/>
        </w:trPr>
        <w:tc>
          <w:tcPr>
            <w:tcW w:w="5000" w:type="pct"/>
            <w:gridSpan w:val="8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этап. Исходная мотивация. Создание личностно-смысловых ситуаций. Погружение в проблему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Задачи этапа: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Психологический настрой. Подведение учащихся к самостоятельной постановке и принятию цели и задач на предстоящую деятельность.</w:t>
            </w:r>
          </w:p>
        </w:tc>
      </w:tr>
      <w:tr w:rsidR="00C77EC3" w:rsidRPr="00CC6623" w:rsidTr="00591676">
        <w:trPr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фронтальной беседы о физическом  и эмоциональном состоянии  учащихся, с целью возникновения у ученика внутренней потребности включения в учебную деятельность и установку тематических рамок.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- Ребята, какое у вас 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настроение?  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Как вы оцениваете свое состояние?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Я надеюсь, что по окончанию урока настроение и состояние некоторых ребят улучшится. И вы научитесь контролировать свое состояние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Как вы думаете, о чем мы будем  разговаривать на уроке?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Используют знаково-символические средства для оценки своего состояния  (определенный знак рукой, обозначающий  удовлетворительное и неудовлетворительное состояние)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Оценивают свое эмоциональное и  физическое состояние, используя невербальный способ общения. </w:t>
            </w:r>
          </w:p>
        </w:tc>
      </w:tr>
      <w:tr w:rsidR="00C77EC3" w:rsidRPr="00CC6623" w:rsidTr="00591676">
        <w:trPr>
          <w:jc w:val="center"/>
        </w:trPr>
        <w:tc>
          <w:tcPr>
            <w:tcW w:w="5000" w:type="pct"/>
            <w:gridSpan w:val="8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II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этап. Актуализация знаний и постановка проблемы.</w:t>
            </w:r>
          </w:p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Задачи этапа: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подготовки к актуализации изученных знаний и способов действий.</w:t>
            </w:r>
          </w:p>
        </w:tc>
      </w:tr>
      <w:tr w:rsidR="00C77EC3" w:rsidRPr="00CC6623" w:rsidTr="00591676">
        <w:trPr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Организация  актуализации знаний и умений, способов действий, достаточных для построения новых знаний, о функциях органов кровообращения при помощи разгадывания  кроссворда 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644B6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см. Приложение 1.</w:t>
            </w:r>
            <w:proofErr w:type="gramEnd"/>
            <w:r w:rsidR="00644B6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4B6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Презентация, 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слайд</w:t>
            </w:r>
            <w:r w:rsidR="00644B6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="00644B6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; см. Приложение 2. – вопросы и ответы к кроссворду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По ключевым словам сформулируйте тему урока.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А что мы знаем об органах кровообращения?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 работы с дешифрованным текстом (карточка-задание раздается каждому ученику)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</w:t>
            </w:r>
            <w:proofErr w:type="gramStart"/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Приложение </w:t>
            </w:r>
            <w:r w:rsidR="00644B63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</w:t>
            </w:r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)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Проверка  правильности заполнения дешифрованного текста проводится при помощи документ камеры.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Выход на постановку проблемного вопроса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-Ребята, почему, когда мы волнуемся, сердце бьется то медленнее, то быстрее. 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-Как </w:t>
            </w:r>
            <w:proofErr w:type="gram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связаны</w:t>
            </w:r>
            <w:proofErr w:type="gramEnd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частота сердечных сокращений  и физическое организма? 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А помогут нам ответить на этот вопрос герои любимого вами мультфильма.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просмотра мультфильма «</w:t>
            </w:r>
            <w:proofErr w:type="spell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Смешарики</w:t>
            </w:r>
            <w:proofErr w:type="spell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Азбука здоровья» 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</w:t>
            </w:r>
            <w:proofErr w:type="gramStart"/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. </w:t>
            </w:r>
            <w:r w:rsidR="000B56F9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</w:t>
            </w:r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риложение </w:t>
            </w:r>
            <w:r w:rsidR="000B56F9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0B56F9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</w:t>
            </w:r>
            <w:r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резентация)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На какой вопрос мы искали ответ?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Как связана частота сердечных сокращений и физическое 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состояние организма? 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Актуализируют имеющиеся знания (разгадывают кроссворд и работают с дешифрованным текстом)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Преобразуют практическую задачу </w:t>
            </w: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учебную в познавательную: «Почему героям мультфильма не удалось справиться с поставленной задачей», 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«В одинаковой ли физической форме находятся герои мультфильма?»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Проявляют активность при решении познавательной задачи, строят монологическое высказывание.</w:t>
            </w: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Взаимодействуют с учителем во время беседы во фронтальном режиме; участвуют в построении  и воспроизведении речевого высказывания.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Осуществляют текущий контроль  работы с дешифрованным текстом.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Через анализ материала формулируют тему урока.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2391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Рефлексия причины затруднения по проблеме, обозначенной  после просмотра мультфильма.</w:t>
            </w:r>
          </w:p>
        </w:tc>
      </w:tr>
      <w:tr w:rsidR="00C77EC3" w:rsidRPr="00CC6623" w:rsidTr="00591676">
        <w:trPr>
          <w:jc w:val="center"/>
        </w:trPr>
        <w:tc>
          <w:tcPr>
            <w:tcW w:w="5000" w:type="pct"/>
            <w:gridSpan w:val="8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III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этап. </w:t>
            </w:r>
            <w:proofErr w:type="spell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Целеполагание</w:t>
            </w:r>
            <w:proofErr w:type="spellEnd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, построение и организация деятельност</w:t>
            </w:r>
            <w:proofErr w:type="gram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и(</w:t>
            </w:r>
            <w:proofErr w:type="gramEnd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построение проекта выхода из проблемы)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Задачи этапа: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Постановка целей и задач урока. Выстраивание будущих учебных действий, направленных на реализацию поставленной цели.</w:t>
            </w:r>
          </w:p>
        </w:tc>
      </w:tr>
      <w:tr w:rsidR="00C77EC3" w:rsidRPr="00CC6623" w:rsidTr="00591676">
        <w:trPr>
          <w:jc w:val="center"/>
        </w:trPr>
        <w:tc>
          <w:tcPr>
            <w:tcW w:w="1011" w:type="pct"/>
          </w:tcPr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деятельности по формулированию </w:t>
            </w: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цели урока и устранению обозначенной проблемы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B56F9" w:rsidRPr="00CC6623" w:rsidRDefault="00C77EC3" w:rsidP="00CC6623">
            <w:pPr>
              <w:pStyle w:val="Default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-А как мы можем установить, что физическое состояние и частота сердечных сокращений связаны</w:t>
            </w:r>
            <w:proofErr w:type="gramStart"/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="000B56F9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0B56F9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с</w:t>
            </w:r>
            <w:proofErr w:type="gramEnd"/>
            <w:r w:rsidR="000B56F9" w:rsidRPr="00CC6623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м. Приложение 1 презентация)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-Как вы думаете, что мы для этого должны сделать?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 А для чего мы должны  это сделать?</w:t>
            </w: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Какие способы измерения ЧСС вы 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знаете?</w:t>
            </w: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А я предлагаю вам познакомиться с еще одним способом измерения ЧСС с помощью лабораторного оборудования, как это делают настоящие ученые-исследователи.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C77EC3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Формулируют познавательную цель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EC3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Взаимодействуют с учителем во время беседы во фронтальном режиме; участвуют в построении и воспроизведении речевого высказывания.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Вариант ответа учащегося: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измерить пульс, определить частоту сердечных сокращений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Вариант ответа учащегося: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установить связь ЧСС с физическим состоянием организма в данный момент.</w:t>
            </w:r>
          </w:p>
          <w:p w:rsidR="00591676" w:rsidRPr="00CC6623" w:rsidRDefault="00591676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Вариант ответа учащегося: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ручной способ при помощи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пальпации.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C77EC3" w:rsidRPr="00CC6623" w:rsidRDefault="00922391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Выстраивают проект будущих учебных действий, направленных на реализацию поставленной цели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урока.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7EC3" w:rsidRPr="00CC6623" w:rsidTr="00591676">
        <w:trPr>
          <w:jc w:val="center"/>
        </w:trPr>
        <w:tc>
          <w:tcPr>
            <w:tcW w:w="5000" w:type="pct"/>
            <w:gridSpan w:val="8"/>
          </w:tcPr>
          <w:p w:rsidR="00C77EC3" w:rsidRPr="00CC6623" w:rsidRDefault="00C77EC3" w:rsidP="00CC6623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IV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этап. Осуществление деятельности. Решение учебно-познавательных задач.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Задачи этапа: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необходимых действий в соответствии с поставленными задачами. Формирование навыков самостоятельной поисковой деятельности.</w:t>
            </w:r>
          </w:p>
        </w:tc>
      </w:tr>
      <w:tr w:rsidR="00C77EC3" w:rsidRPr="00CC6623" w:rsidTr="00591676">
        <w:trPr>
          <w:jc w:val="center"/>
        </w:trPr>
        <w:tc>
          <w:tcPr>
            <w:tcW w:w="1011" w:type="pct"/>
          </w:tcPr>
          <w:p w:rsidR="009F0CF3" w:rsidRPr="00CC6623" w:rsidRDefault="009F0CF3" w:rsidP="00CC6623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этап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работы в группах для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проведения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экспериментального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соответствии с инструкцией</w:t>
            </w:r>
            <w:r w:rsidR="007C7DBC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этапами исследования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91676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="00591676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см</w:t>
            </w:r>
            <w:proofErr w:type="gramEnd"/>
            <w:r w:rsidR="00591676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Приложение 4</w:t>
            </w:r>
            <w:r w:rsidR="007C7DBC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,5</w:t>
            </w:r>
            <w:r w:rsid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,6</w:t>
            </w:r>
            <w:r w:rsidR="00591676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; 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уточнение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цели эксперимента</w:t>
            </w:r>
            <w:r w:rsidR="00591676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льного исследования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77EC3" w:rsidRPr="00CC6623" w:rsidRDefault="007C7DBC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работы в группах,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осуществление консультирования в ходе проведения исследования.</w:t>
            </w:r>
          </w:p>
          <w:p w:rsidR="009F0CF3" w:rsidRPr="00CC6623" w:rsidRDefault="009F0CF3" w:rsidP="00CC6623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этап</w:t>
            </w:r>
          </w:p>
          <w:p w:rsidR="009F0CF3" w:rsidRPr="00CC6623" w:rsidRDefault="009F0CF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выполнения </w:t>
            </w:r>
            <w:r w:rsidR="00A34928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активных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физических упражнений участниками эксперимента.</w:t>
            </w:r>
          </w:p>
          <w:p w:rsidR="00A34928" w:rsidRPr="00CC6623" w:rsidRDefault="007C7DBC" w:rsidP="00CC6623">
            <w:pPr>
              <w:pStyle w:val="Default"/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динамической паузы для учащихся не</w:t>
            </w:r>
            <w:r w:rsidR="009F0CF3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задействованных непосредственно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</w:t>
            </w:r>
            <w:r w:rsidR="009F0CF3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0CF3" w:rsidRPr="00CC662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измерении ЧСС </w:t>
            </w:r>
            <w:r w:rsidR="009F0CF3" w:rsidRPr="00CC6623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 xml:space="preserve">(Приложение </w:t>
            </w:r>
            <w:r w:rsidR="00CC6623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  <w:r w:rsidR="009F0CF3" w:rsidRPr="00CC6623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="009F0CF3" w:rsidRPr="00CC6623">
              <w:rPr>
                <w:rFonts w:ascii="Times New Roman" w:hAnsi="Times New Roman"/>
                <w:i/>
                <w:color w:val="auto"/>
                <w:sz w:val="28"/>
                <w:szCs w:val="28"/>
                <w:lang w:eastAsia="en-US"/>
              </w:rPr>
              <w:t xml:space="preserve">  Презентация, слайд 9)</w:t>
            </w:r>
          </w:p>
          <w:p w:rsidR="007C7DBC" w:rsidRPr="00CC6623" w:rsidRDefault="009F0CF3" w:rsidP="00CC6623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A34928" w:rsidRPr="00CC66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3этап</w:t>
            </w:r>
          </w:p>
          <w:p w:rsidR="00A34928" w:rsidRPr="00CC6623" w:rsidRDefault="00A34928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групп по осуществлению замера пульса через 2 минуты восстановления у участников эксперимента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DBC" w:rsidRPr="00CC6623" w:rsidRDefault="007C7DBC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Изучают физическое состояние участника экспериментального исследования в соответствии с этапами исследования 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(Приложение 5.).</w:t>
            </w:r>
          </w:p>
          <w:p w:rsidR="00A34928" w:rsidRPr="00CC6623" w:rsidRDefault="00A34928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Анализируют данные, представленные в таблице и на графике компьютера.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A34928" w:rsidRPr="00CC6623" w:rsidRDefault="00A34928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EC3" w:rsidRPr="00CC6623" w:rsidRDefault="003C12A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свое отношение</w:t>
            </w:r>
            <w:proofErr w:type="gramEnd"/>
            <w:r w:rsidRPr="00CC6623">
              <w:rPr>
                <w:rFonts w:ascii="Times New Roman" w:hAnsi="Times New Roman"/>
                <w:sz w:val="28"/>
                <w:szCs w:val="28"/>
              </w:rPr>
              <w:t xml:space="preserve"> к предстоящей деятельности</w:t>
            </w:r>
            <w:r w:rsidR="007C7DBC" w:rsidRPr="00CC6623">
              <w:rPr>
                <w:rFonts w:ascii="Times New Roman" w:hAnsi="Times New Roman"/>
                <w:sz w:val="28"/>
                <w:szCs w:val="28"/>
              </w:rPr>
              <w:t>.</w:t>
            </w:r>
            <w:r w:rsidRPr="00CC6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7C7DBC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Планируют учебное сотрудничество со сверстниками.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Осуществляют вербальные способы коммуникации (вижу, слышу, слушаю).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7DBC" w:rsidRPr="00CC6623" w:rsidRDefault="007C7DBC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3C12A7" w:rsidRPr="00CC6623" w:rsidRDefault="003C12A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Определяют </w:t>
            </w:r>
            <w:r w:rsidR="007C7DBC"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цели, функции участников и способы взаимодействия. 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3C12A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Пошагово выполняют алгоритм подготовки лабораторного оборудования к проведению исследование, осуществление самоконтроля, произведенных действий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12A7" w:rsidRPr="00CC6623" w:rsidRDefault="003C12A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необходимые действия в соответствии с поставленными задачами, самостоятельно контролируют свое время.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Сохраняют полученную информацию на компьютере и в таблице.</w:t>
            </w: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02B7" w:rsidRPr="00CC6623" w:rsidRDefault="005002B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B07" w:rsidRPr="00CC6623" w:rsidTr="00A10B07">
        <w:trPr>
          <w:jc w:val="center"/>
        </w:trPr>
        <w:tc>
          <w:tcPr>
            <w:tcW w:w="5000" w:type="pct"/>
            <w:gridSpan w:val="8"/>
          </w:tcPr>
          <w:p w:rsidR="00A10B07" w:rsidRPr="00CC6623" w:rsidRDefault="00A10B07" w:rsidP="00CC6623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V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C6623">
              <w:rPr>
                <w:rFonts w:ascii="Times New Roman" w:hAnsi="Times New Roman"/>
                <w:b/>
                <w:sz w:val="28"/>
                <w:szCs w:val="28"/>
              </w:rPr>
              <w:t>этап. Защита результата деятельности. Контроль.</w:t>
            </w: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CC66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CC6623">
              <w:rPr>
                <w:rFonts w:ascii="Times New Roman" w:hAnsi="Times New Roman"/>
                <w:b/>
                <w:sz w:val="28"/>
                <w:szCs w:val="28"/>
              </w:rPr>
              <w:t xml:space="preserve">Задачи этапа: </w:t>
            </w:r>
            <w:r w:rsidRPr="00CC6623">
              <w:rPr>
                <w:rFonts w:ascii="Times New Roman" w:hAnsi="Times New Roman"/>
                <w:sz w:val="28"/>
                <w:szCs w:val="28"/>
              </w:rPr>
              <w:t>Представление результатов деятельности</w:t>
            </w:r>
          </w:p>
        </w:tc>
      </w:tr>
      <w:tr w:rsidR="00A10B07" w:rsidRPr="00CC6623" w:rsidTr="00591676">
        <w:trPr>
          <w:jc w:val="center"/>
        </w:trPr>
        <w:tc>
          <w:tcPr>
            <w:tcW w:w="1011" w:type="pct"/>
          </w:tcPr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Организация анализа полученных данных (каждая группа озвучивает свои результаты)</w:t>
            </w: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CC662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CC662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="00CC662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м. Приложение </w:t>
            </w:r>
            <w:r w:rsid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="00CC6623"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Сводная таблица воспроизводится через документ- камеру на экран.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Осуществляют сравнение данных исследования участников других групп по данным сводной таблицы проектируемой учителем через документ-камеру.</w:t>
            </w: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Участвуют в учебном диалоге в ходе обсуждения результатов деятельности.</w:t>
            </w: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Высказывают оценочные суждения по результатам исследования. 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Осуществляют текущий контроль, формулируют выводы.</w:t>
            </w: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EC3" w:rsidRPr="00CC6623" w:rsidTr="00591676">
        <w:trPr>
          <w:jc w:val="center"/>
        </w:trPr>
        <w:tc>
          <w:tcPr>
            <w:tcW w:w="5000" w:type="pct"/>
            <w:gridSpan w:val="8"/>
          </w:tcPr>
          <w:p w:rsidR="00C77EC3" w:rsidRPr="00CC6623" w:rsidRDefault="00A10B07" w:rsidP="00CC662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77EC3"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этап. Рефлексия</w:t>
            </w: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учебной деятельности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Задачи этапа: </w:t>
            </w: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Оценка результатов деятельности</w:t>
            </w:r>
          </w:p>
        </w:tc>
      </w:tr>
      <w:tr w:rsidR="00C77EC3" w:rsidRPr="00CC6623" w:rsidTr="00591676">
        <w:trPr>
          <w:jc w:val="center"/>
        </w:trPr>
        <w:tc>
          <w:tcPr>
            <w:tcW w:w="1011" w:type="pct"/>
          </w:tcPr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 контрольно-оценочную деятельность обучающихся, инструктаж по оценке деятельности обучающихся в оценочных листах:</w:t>
            </w:r>
            <w:proofErr w:type="gramEnd"/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-самооценка</w:t>
            </w:r>
          </w:p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взаимооценка</w:t>
            </w:r>
            <w:proofErr w:type="spellEnd"/>
          </w:p>
          <w:p w:rsidR="00C77EC3" w:rsidRPr="00CC6623" w:rsidRDefault="00A10B07" w:rsidP="00CC6623">
            <w:pPr>
              <w:pStyle w:val="Defaul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см</w:t>
            </w:r>
            <w:proofErr w:type="gramEnd"/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Приложение </w:t>
            </w:r>
            <w:r w:rsid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CC662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152" w:type="pct"/>
            <w:gridSpan w:val="3"/>
            <w:tcBorders>
              <w:right w:val="single" w:sz="4" w:space="0" w:color="auto"/>
            </w:tcBorders>
          </w:tcPr>
          <w:p w:rsidR="00A10B07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Определяют </w:t>
            </w:r>
          </w:p>
          <w:p w:rsidR="00C77EC3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результаты самостоятельной деятельности и оценивают работы группы. 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EC3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Оценивают деятельность других участников группы, аргументируют ее устно.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</w:tcBorders>
          </w:tcPr>
          <w:p w:rsidR="00C77EC3" w:rsidRPr="00CC6623" w:rsidRDefault="00A10B07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6623">
              <w:rPr>
                <w:rFonts w:ascii="Times New Roman" w:hAnsi="Times New Roman"/>
                <w:sz w:val="28"/>
                <w:szCs w:val="28"/>
                <w:lang w:eastAsia="en-US"/>
              </w:rPr>
              <w:t>Соотносят результат своей деятельности с целью и оценивают его в оценочных листах.</w:t>
            </w: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7EC3" w:rsidRPr="00CC6623" w:rsidRDefault="00C77EC3" w:rsidP="00CC6623">
            <w:pPr>
              <w:pStyle w:val="Defaul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  <w:sectPr w:rsidR="00F44D74" w:rsidRPr="00CC6623" w:rsidSect="00F44D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44D74" w:rsidRPr="00CC6623" w:rsidRDefault="00F44D74" w:rsidP="00CC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2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44D74" w:rsidRPr="00CC6623" w:rsidRDefault="00F44D74" w:rsidP="00CC6623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CC6623">
        <w:rPr>
          <w:sz w:val="28"/>
          <w:szCs w:val="28"/>
          <w:lang w:val="ru-RU"/>
        </w:rPr>
        <w:t>Рабочая программа «Окружающий мир»4 класс</w:t>
      </w:r>
    </w:p>
    <w:p w:rsidR="00F44D74" w:rsidRPr="00CC6623" w:rsidRDefault="00F44D74" w:rsidP="00CC6623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CC6623">
        <w:rPr>
          <w:sz w:val="28"/>
          <w:szCs w:val="28"/>
          <w:lang w:val="ru-RU"/>
        </w:rPr>
        <w:t>Купер</w:t>
      </w:r>
      <w:proofErr w:type="gramStart"/>
      <w:r w:rsidRPr="00CC6623">
        <w:rPr>
          <w:sz w:val="28"/>
          <w:szCs w:val="28"/>
          <w:lang w:val="ru-RU"/>
        </w:rPr>
        <w:t>,Д</w:t>
      </w:r>
      <w:proofErr w:type="gramEnd"/>
      <w:r w:rsidRPr="00CC6623">
        <w:rPr>
          <w:sz w:val="28"/>
          <w:szCs w:val="28"/>
          <w:lang w:val="ru-RU"/>
        </w:rPr>
        <w:t>ж</w:t>
      </w:r>
      <w:proofErr w:type="spellEnd"/>
      <w:r w:rsidRPr="00CC6623">
        <w:rPr>
          <w:sz w:val="28"/>
          <w:szCs w:val="28"/>
          <w:lang w:val="ru-RU"/>
        </w:rPr>
        <w:t xml:space="preserve">. Большая энциклопедия «почемучек», </w:t>
      </w:r>
      <w:proofErr w:type="spellStart"/>
      <w:r w:rsidRPr="00CC6623">
        <w:rPr>
          <w:sz w:val="28"/>
          <w:szCs w:val="28"/>
          <w:lang w:val="ru-RU"/>
        </w:rPr>
        <w:t>Купер,Дж</w:t>
      </w:r>
      <w:proofErr w:type="spellEnd"/>
      <w:r w:rsidRPr="00CC6623">
        <w:rPr>
          <w:sz w:val="28"/>
          <w:szCs w:val="28"/>
          <w:lang w:val="ru-RU"/>
        </w:rPr>
        <w:t xml:space="preserve">., </w:t>
      </w:r>
      <w:proofErr w:type="spellStart"/>
      <w:r w:rsidRPr="00CC6623">
        <w:rPr>
          <w:sz w:val="28"/>
          <w:szCs w:val="28"/>
          <w:lang w:val="ru-RU"/>
        </w:rPr>
        <w:t>Теймз</w:t>
      </w:r>
      <w:proofErr w:type="spellEnd"/>
      <w:r w:rsidRPr="00CC6623">
        <w:rPr>
          <w:sz w:val="28"/>
          <w:szCs w:val="28"/>
          <w:lang w:val="ru-RU"/>
        </w:rPr>
        <w:t xml:space="preserve"> Р., </w:t>
      </w:r>
      <w:proofErr w:type="spellStart"/>
      <w:r w:rsidRPr="00CC6623">
        <w:rPr>
          <w:sz w:val="28"/>
          <w:szCs w:val="28"/>
          <w:lang w:val="ru-RU"/>
        </w:rPr>
        <w:t>Лнкольн</w:t>
      </w:r>
      <w:proofErr w:type="spellEnd"/>
      <w:r w:rsidRPr="00CC6623">
        <w:rPr>
          <w:sz w:val="28"/>
          <w:szCs w:val="28"/>
          <w:lang w:val="ru-RU"/>
        </w:rPr>
        <w:t xml:space="preserve"> М.- М.: </w:t>
      </w:r>
      <w:proofErr w:type="spellStart"/>
      <w:r w:rsidRPr="00CC6623">
        <w:rPr>
          <w:sz w:val="28"/>
          <w:szCs w:val="28"/>
          <w:lang w:val="ru-RU"/>
        </w:rPr>
        <w:t>Росмэн</w:t>
      </w:r>
      <w:proofErr w:type="spellEnd"/>
      <w:r w:rsidRPr="00CC6623">
        <w:rPr>
          <w:sz w:val="28"/>
          <w:szCs w:val="28"/>
          <w:lang w:val="ru-RU"/>
        </w:rPr>
        <w:t>, 2008г</w:t>
      </w:r>
    </w:p>
    <w:p w:rsidR="00F44D74" w:rsidRPr="00CC6623" w:rsidRDefault="00F44D74" w:rsidP="00CC6623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CC6623">
        <w:rPr>
          <w:sz w:val="28"/>
          <w:szCs w:val="28"/>
          <w:lang w:val="ru-RU"/>
        </w:rPr>
        <w:t xml:space="preserve">Я познаю мир, Планета Земля в вопросах и </w:t>
      </w:r>
      <w:proofErr w:type="spellStart"/>
      <w:r w:rsidRPr="00CC6623">
        <w:rPr>
          <w:sz w:val="28"/>
          <w:szCs w:val="28"/>
          <w:lang w:val="ru-RU"/>
        </w:rPr>
        <w:t>товетах</w:t>
      </w:r>
      <w:proofErr w:type="gramStart"/>
      <w:r w:rsidRPr="00CC6623">
        <w:rPr>
          <w:sz w:val="28"/>
          <w:szCs w:val="28"/>
          <w:lang w:val="ru-RU"/>
        </w:rPr>
        <w:t>:э</w:t>
      </w:r>
      <w:proofErr w:type="gramEnd"/>
      <w:r w:rsidRPr="00CC6623">
        <w:rPr>
          <w:sz w:val="28"/>
          <w:szCs w:val="28"/>
          <w:lang w:val="ru-RU"/>
        </w:rPr>
        <w:t>нциклопедия</w:t>
      </w:r>
      <w:proofErr w:type="spellEnd"/>
      <w:r w:rsidRPr="00CC6623">
        <w:rPr>
          <w:sz w:val="28"/>
          <w:szCs w:val="28"/>
          <w:lang w:val="ru-RU"/>
        </w:rPr>
        <w:t xml:space="preserve">/ Р.К. </w:t>
      </w:r>
      <w:proofErr w:type="spellStart"/>
      <w:r w:rsidRPr="00CC6623">
        <w:rPr>
          <w:sz w:val="28"/>
          <w:szCs w:val="28"/>
          <w:lang w:val="ru-RU"/>
        </w:rPr>
        <w:t>Баландин</w:t>
      </w:r>
      <w:proofErr w:type="spellEnd"/>
      <w:r w:rsidRPr="00CC6623">
        <w:rPr>
          <w:sz w:val="28"/>
          <w:szCs w:val="28"/>
          <w:lang w:val="ru-RU"/>
        </w:rPr>
        <w:t xml:space="preserve">; </w:t>
      </w:r>
      <w:proofErr w:type="spellStart"/>
      <w:r w:rsidRPr="00CC6623">
        <w:rPr>
          <w:sz w:val="28"/>
          <w:szCs w:val="28"/>
          <w:lang w:val="ru-RU"/>
        </w:rPr>
        <w:t>худож.А.А.Румянцев</w:t>
      </w:r>
      <w:proofErr w:type="spellEnd"/>
      <w:r w:rsidRPr="00CC6623">
        <w:rPr>
          <w:sz w:val="28"/>
          <w:szCs w:val="28"/>
          <w:lang w:val="ru-RU"/>
        </w:rPr>
        <w:t>, М.: АСТ: Владимир: ВКТ, 2010г</w:t>
      </w:r>
    </w:p>
    <w:p w:rsidR="00F44D74" w:rsidRPr="00CC6623" w:rsidRDefault="00F44D74" w:rsidP="00CC6623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CC6623">
        <w:rPr>
          <w:sz w:val="28"/>
          <w:szCs w:val="28"/>
          <w:lang w:val="ru-RU"/>
        </w:rPr>
        <w:t>Авторский цифровой ресурс (презентация «Органы кровообращения»)</w:t>
      </w:r>
    </w:p>
    <w:p w:rsidR="00F44D74" w:rsidRPr="00CC6623" w:rsidRDefault="00F44D74" w:rsidP="00CC6623">
      <w:pPr>
        <w:pStyle w:val="a4"/>
        <w:rPr>
          <w:sz w:val="28"/>
          <w:szCs w:val="28"/>
          <w:lang w:val="ru-RU"/>
        </w:rPr>
      </w:pPr>
    </w:p>
    <w:p w:rsidR="00F44D74" w:rsidRPr="00CC6623" w:rsidRDefault="00F44D74" w:rsidP="00CC6623">
      <w:pPr>
        <w:pStyle w:val="a4"/>
        <w:ind w:left="0"/>
        <w:jc w:val="center"/>
        <w:rPr>
          <w:b/>
          <w:sz w:val="28"/>
          <w:szCs w:val="28"/>
          <w:lang w:val="ru-RU"/>
        </w:rPr>
      </w:pPr>
      <w:proofErr w:type="spellStart"/>
      <w:r w:rsidRPr="00CC6623">
        <w:rPr>
          <w:b/>
          <w:sz w:val="28"/>
          <w:szCs w:val="28"/>
        </w:rPr>
        <w:t>Интернет-ресурсы</w:t>
      </w:r>
      <w:proofErr w:type="spellEnd"/>
    </w:p>
    <w:p w:rsidR="00644B63" w:rsidRPr="00CC6623" w:rsidRDefault="00644B63" w:rsidP="00CC6623">
      <w:pPr>
        <w:pStyle w:val="a4"/>
        <w:ind w:left="0"/>
        <w:jc w:val="center"/>
        <w:rPr>
          <w:b/>
          <w:sz w:val="28"/>
          <w:szCs w:val="28"/>
          <w:lang w:val="ru-RU"/>
        </w:rPr>
      </w:pPr>
    </w:p>
    <w:p w:rsidR="00F44D74" w:rsidRPr="00CC6623" w:rsidRDefault="00F44D74" w:rsidP="00CC6623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CC6623">
        <w:rPr>
          <w:sz w:val="28"/>
          <w:szCs w:val="28"/>
          <w:lang w:val="ru-RU"/>
        </w:rPr>
        <w:t>Единая коллекция Цифровых Ресурсов. – Режим доступа</w:t>
      </w:r>
      <w:proofErr w:type="gramStart"/>
      <w:r w:rsidRPr="00CC6623">
        <w:rPr>
          <w:sz w:val="28"/>
          <w:szCs w:val="28"/>
          <w:lang w:val="ru-RU"/>
        </w:rPr>
        <w:t xml:space="preserve"> :</w:t>
      </w:r>
      <w:proofErr w:type="gramEnd"/>
      <w:r w:rsidRPr="00CC6623">
        <w:rPr>
          <w:sz w:val="28"/>
          <w:szCs w:val="28"/>
          <w:lang w:val="ru-RU"/>
        </w:rPr>
        <w:t xml:space="preserve"> </w:t>
      </w:r>
      <w:proofErr w:type="spellStart"/>
      <w:r w:rsidRPr="00CC6623">
        <w:rPr>
          <w:sz w:val="28"/>
          <w:szCs w:val="28"/>
        </w:rPr>
        <w:t>htt</w:t>
      </w:r>
      <w:proofErr w:type="spellEnd"/>
      <w:r w:rsidRPr="00CC6623">
        <w:rPr>
          <w:sz w:val="28"/>
          <w:szCs w:val="28"/>
          <w:lang w:val="ru-RU"/>
        </w:rPr>
        <w:t>://</w:t>
      </w:r>
      <w:r w:rsidRPr="00CC6623">
        <w:rPr>
          <w:sz w:val="28"/>
          <w:szCs w:val="28"/>
        </w:rPr>
        <w:t>school</w:t>
      </w:r>
      <w:r w:rsidRPr="00CC6623">
        <w:rPr>
          <w:sz w:val="28"/>
          <w:szCs w:val="28"/>
          <w:lang w:val="ru-RU"/>
        </w:rPr>
        <w:t>-</w:t>
      </w:r>
      <w:proofErr w:type="spellStart"/>
      <w:r w:rsidRPr="00CC6623">
        <w:rPr>
          <w:sz w:val="28"/>
          <w:szCs w:val="28"/>
        </w:rPr>
        <w:t>cjllection</w:t>
      </w:r>
      <w:proofErr w:type="spellEnd"/>
      <w:r w:rsidRPr="00CC6623">
        <w:rPr>
          <w:sz w:val="28"/>
          <w:szCs w:val="28"/>
          <w:lang w:val="ru-RU"/>
        </w:rPr>
        <w:t>.</w:t>
      </w:r>
      <w:proofErr w:type="spellStart"/>
      <w:r w:rsidRPr="00CC6623">
        <w:rPr>
          <w:sz w:val="28"/>
          <w:szCs w:val="28"/>
        </w:rPr>
        <w:t>edu</w:t>
      </w:r>
      <w:proofErr w:type="spellEnd"/>
      <w:r w:rsidRPr="00CC6623">
        <w:rPr>
          <w:sz w:val="28"/>
          <w:szCs w:val="28"/>
          <w:lang w:val="ru-RU"/>
        </w:rPr>
        <w:t>.</w:t>
      </w:r>
      <w:proofErr w:type="spellStart"/>
      <w:r w:rsidRPr="00CC6623">
        <w:rPr>
          <w:sz w:val="28"/>
          <w:szCs w:val="28"/>
        </w:rPr>
        <w:t>ru</w:t>
      </w:r>
      <w:proofErr w:type="spellEnd"/>
    </w:p>
    <w:p w:rsidR="00F44D74" w:rsidRPr="00CC6623" w:rsidRDefault="00776BD3" w:rsidP="00CC6623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hyperlink r:id="rId5" w:tgtFrame="_blank" w:history="1">
        <w:r w:rsidR="00F44D74" w:rsidRPr="00CC6623">
          <w:rPr>
            <w:rStyle w:val="a5"/>
            <w:color w:val="338800"/>
            <w:sz w:val="28"/>
            <w:szCs w:val="28"/>
            <w:shd w:val="clear" w:color="auto" w:fill="FFFFFF"/>
          </w:rPr>
          <w:t>nsportal.ru/blog/</w:t>
        </w:r>
        <w:proofErr w:type="spellStart"/>
        <w:r w:rsidR="00F44D74" w:rsidRPr="00CC6623">
          <w:rPr>
            <w:rStyle w:val="a5"/>
            <w:color w:val="338800"/>
            <w:sz w:val="28"/>
            <w:szCs w:val="28"/>
            <w:shd w:val="clear" w:color="auto" w:fill="FFFFFF"/>
          </w:rPr>
          <w:t>nachalnaya-shkola</w:t>
        </w:r>
        <w:proofErr w:type="spellEnd"/>
        <w:r w:rsidR="00F44D74" w:rsidRPr="00CC6623">
          <w:rPr>
            <w:rStyle w:val="a5"/>
            <w:color w:val="338800"/>
            <w:sz w:val="28"/>
            <w:szCs w:val="28"/>
            <w:shd w:val="clear" w:color="auto" w:fill="FFFFFF"/>
          </w:rPr>
          <w:t>/</w:t>
        </w:r>
        <w:proofErr w:type="gramStart"/>
        <w:r w:rsidR="00F44D74" w:rsidRPr="00CC6623">
          <w:rPr>
            <w:rStyle w:val="a5"/>
            <w:color w:val="338800"/>
            <w:sz w:val="28"/>
            <w:szCs w:val="28"/>
            <w:shd w:val="clear" w:color="auto" w:fill="FFFFFF"/>
          </w:rPr>
          <w:t>..</w:t>
        </w:r>
        <w:proofErr w:type="gramEnd"/>
        <w:r w:rsidR="00F44D74" w:rsidRPr="00CC6623">
          <w:rPr>
            <w:rStyle w:val="a5"/>
            <w:color w:val="338800"/>
            <w:sz w:val="28"/>
            <w:szCs w:val="28"/>
            <w:shd w:val="clear" w:color="auto" w:fill="FFFFFF"/>
          </w:rPr>
          <w:t>- .</w:t>
        </w:r>
      </w:hyperlink>
      <w:r w:rsidR="00F44D74" w:rsidRPr="00CC6623">
        <w:rPr>
          <w:sz w:val="28"/>
          <w:szCs w:val="28"/>
        </w:rPr>
        <w:t xml:space="preserve"> </w:t>
      </w:r>
      <w:proofErr w:type="spellStart"/>
      <w:r w:rsidR="00F44D74" w:rsidRPr="00CC6623">
        <w:rPr>
          <w:sz w:val="28"/>
          <w:szCs w:val="28"/>
        </w:rPr>
        <w:t>гимнастика</w:t>
      </w:r>
      <w:proofErr w:type="spellEnd"/>
      <w:r w:rsidR="00F44D74" w:rsidRPr="00CC6623">
        <w:rPr>
          <w:sz w:val="28"/>
          <w:szCs w:val="28"/>
        </w:rPr>
        <w:t xml:space="preserve"> </w:t>
      </w:r>
      <w:proofErr w:type="spellStart"/>
      <w:r w:rsidR="00F44D74" w:rsidRPr="00CC6623">
        <w:rPr>
          <w:sz w:val="28"/>
          <w:szCs w:val="28"/>
        </w:rPr>
        <w:t>для</w:t>
      </w:r>
      <w:proofErr w:type="spellEnd"/>
      <w:r w:rsidR="00F44D74" w:rsidRPr="00CC6623">
        <w:rPr>
          <w:sz w:val="28"/>
          <w:szCs w:val="28"/>
        </w:rPr>
        <w:t xml:space="preserve"> </w:t>
      </w:r>
      <w:proofErr w:type="spellStart"/>
      <w:r w:rsidR="00F44D74" w:rsidRPr="00CC6623">
        <w:rPr>
          <w:sz w:val="28"/>
          <w:szCs w:val="28"/>
        </w:rPr>
        <w:t>глаз</w:t>
      </w:r>
      <w:proofErr w:type="spellEnd"/>
    </w:p>
    <w:p w:rsidR="00F44D74" w:rsidRPr="00CC6623" w:rsidRDefault="00F44D74" w:rsidP="00CC6623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CC6623">
        <w:rPr>
          <w:sz w:val="28"/>
          <w:szCs w:val="28"/>
          <w:lang w:val="ru-RU"/>
        </w:rPr>
        <w:t xml:space="preserve">Я иду на урок в начальную школу – Режим доступа – </w:t>
      </w:r>
      <w:hyperlink r:id="rId6" w:history="1">
        <w:r w:rsidRPr="00CC6623">
          <w:rPr>
            <w:rStyle w:val="a5"/>
            <w:sz w:val="28"/>
            <w:szCs w:val="28"/>
          </w:rPr>
          <w:t>www</w:t>
        </w:r>
        <w:r w:rsidRPr="00CC6623">
          <w:rPr>
            <w:rStyle w:val="a5"/>
            <w:sz w:val="28"/>
            <w:szCs w:val="28"/>
            <w:lang w:val="ru-RU"/>
          </w:rPr>
          <w:t>.</w:t>
        </w:r>
        <w:r w:rsidRPr="00CC6623">
          <w:rPr>
            <w:rStyle w:val="a5"/>
            <w:sz w:val="28"/>
            <w:szCs w:val="28"/>
          </w:rPr>
          <w:t>festival</w:t>
        </w:r>
        <w:r w:rsidRPr="00CC6623">
          <w:rPr>
            <w:rStyle w:val="a5"/>
            <w:sz w:val="28"/>
            <w:szCs w:val="28"/>
            <w:lang w:val="ru-RU"/>
          </w:rPr>
          <w:t>.1</w:t>
        </w:r>
        <w:proofErr w:type="spellStart"/>
        <w:r w:rsidRPr="00CC6623">
          <w:rPr>
            <w:rStyle w:val="a5"/>
            <w:sz w:val="28"/>
            <w:szCs w:val="28"/>
          </w:rPr>
          <w:t>september</w:t>
        </w:r>
        <w:proofErr w:type="spellEnd"/>
        <w:r w:rsidRPr="00CC6623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CC6623">
          <w:rPr>
            <w:rStyle w:val="a5"/>
            <w:sz w:val="28"/>
            <w:szCs w:val="28"/>
          </w:rPr>
          <w:t>ru</w:t>
        </w:r>
        <w:proofErr w:type="spellEnd"/>
      </w:hyperlink>
    </w:p>
    <w:p w:rsidR="00F44D74" w:rsidRPr="00CC6623" w:rsidRDefault="00F44D74" w:rsidP="00CC6623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  <w:lang w:val="ru-RU"/>
        </w:rPr>
      </w:pPr>
      <w:r w:rsidRPr="00CC6623">
        <w:rPr>
          <w:sz w:val="28"/>
          <w:szCs w:val="28"/>
          <w:lang w:val="ru-RU"/>
        </w:rPr>
        <w:t xml:space="preserve">Официальный сайт ОС «Школа 2100» Режим доступа – </w:t>
      </w:r>
      <w:proofErr w:type="spellStart"/>
      <w:r w:rsidRPr="00CC6623">
        <w:rPr>
          <w:sz w:val="28"/>
          <w:szCs w:val="28"/>
        </w:rPr>
        <w:t>htt</w:t>
      </w:r>
      <w:proofErr w:type="spellEnd"/>
      <w:r w:rsidRPr="00CC6623">
        <w:rPr>
          <w:sz w:val="28"/>
          <w:szCs w:val="28"/>
          <w:lang w:val="ru-RU"/>
        </w:rPr>
        <w:t>://</w:t>
      </w:r>
      <w:r w:rsidRPr="00CC6623">
        <w:rPr>
          <w:sz w:val="28"/>
          <w:szCs w:val="28"/>
        </w:rPr>
        <w:t>www</w:t>
      </w:r>
      <w:r w:rsidRPr="00CC6623">
        <w:rPr>
          <w:sz w:val="28"/>
          <w:szCs w:val="28"/>
          <w:lang w:val="ru-RU"/>
        </w:rPr>
        <w:t>.</w:t>
      </w:r>
      <w:r w:rsidRPr="00CC6623">
        <w:rPr>
          <w:sz w:val="28"/>
          <w:szCs w:val="28"/>
        </w:rPr>
        <w:t>school</w:t>
      </w:r>
      <w:r w:rsidRPr="00CC6623">
        <w:rPr>
          <w:sz w:val="28"/>
          <w:szCs w:val="28"/>
          <w:lang w:val="ru-RU"/>
        </w:rPr>
        <w:t>2100.</w:t>
      </w:r>
      <w:proofErr w:type="spellStart"/>
      <w:r w:rsidRPr="00CC6623">
        <w:rPr>
          <w:sz w:val="28"/>
          <w:szCs w:val="28"/>
        </w:rPr>
        <w:t>ru</w:t>
      </w:r>
      <w:proofErr w:type="spellEnd"/>
    </w:p>
    <w:p w:rsidR="00F44D74" w:rsidRPr="00CC6623" w:rsidRDefault="00F44D74" w:rsidP="00CC6623">
      <w:pPr>
        <w:pStyle w:val="Defaul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C6623" w:rsidRDefault="00CC6623" w:rsidP="00CC6623">
      <w:pPr>
        <w:pStyle w:val="Default"/>
        <w:ind w:right="-71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>СОДЕРЖАНИЕ ПРИЛОЖЕНИЙ</w:t>
      </w:r>
    </w:p>
    <w:p w:rsidR="00C77EC3" w:rsidRPr="00CC6623" w:rsidRDefault="00CC6623" w:rsidP="00CC6623">
      <w:pPr>
        <w:pStyle w:val="Default"/>
        <w:ind w:right="-71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МЕТОДИЧЕСКОЙ РАЗРАБОТКИ УРОКА</w:t>
      </w:r>
    </w:p>
    <w:p w:rsidR="00644B63" w:rsidRPr="00CC6623" w:rsidRDefault="00644B63" w:rsidP="00CC6623">
      <w:pPr>
        <w:pStyle w:val="Default"/>
        <w:ind w:right="-71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44B63" w:rsidRPr="00CC6623" w:rsidRDefault="00644B63" w:rsidP="00CC6623">
      <w:pPr>
        <w:pStyle w:val="Default"/>
        <w:ind w:right="-711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 xml:space="preserve">Приложение 1.  </w:t>
      </w:r>
      <w:r w:rsidRPr="00CC6623">
        <w:rPr>
          <w:rFonts w:ascii="Times New Roman" w:hAnsi="Times New Roman"/>
          <w:sz w:val="28"/>
          <w:szCs w:val="28"/>
          <w:lang w:eastAsia="en-US"/>
        </w:rPr>
        <w:t>Презентация «Органы кровообращения» (</w:t>
      </w:r>
      <w:proofErr w:type="gramStart"/>
      <w:r w:rsidRPr="00CC6623">
        <w:rPr>
          <w:rFonts w:ascii="Times New Roman" w:hAnsi="Times New Roman"/>
          <w:sz w:val="28"/>
          <w:szCs w:val="28"/>
          <w:lang w:eastAsia="en-US"/>
        </w:rPr>
        <w:t>см</w:t>
      </w:r>
      <w:proofErr w:type="gramEnd"/>
      <w:r w:rsidRPr="00CC6623">
        <w:rPr>
          <w:rFonts w:ascii="Times New Roman" w:hAnsi="Times New Roman"/>
          <w:sz w:val="28"/>
          <w:szCs w:val="28"/>
          <w:lang w:eastAsia="en-US"/>
        </w:rPr>
        <w:t>. папка «Урок»)</w:t>
      </w:r>
    </w:p>
    <w:p w:rsidR="00644B63" w:rsidRPr="00CC6623" w:rsidRDefault="00644B63" w:rsidP="00CC6623">
      <w:pPr>
        <w:pStyle w:val="Default"/>
        <w:ind w:right="-711"/>
        <w:rPr>
          <w:rFonts w:ascii="Times New Roman" w:hAnsi="Times New Roman"/>
          <w:b/>
          <w:sz w:val="28"/>
          <w:szCs w:val="28"/>
          <w:lang w:eastAsia="en-US"/>
        </w:rPr>
      </w:pPr>
    </w:p>
    <w:p w:rsidR="00644B63" w:rsidRPr="00CC6623" w:rsidRDefault="00644B63" w:rsidP="00CC6623">
      <w:pPr>
        <w:pStyle w:val="Default"/>
        <w:ind w:right="-711"/>
        <w:rPr>
          <w:rFonts w:ascii="Times New Roman" w:hAnsi="Times New Roman"/>
          <w:sz w:val="28"/>
          <w:szCs w:val="28"/>
          <w:lang w:eastAsia="en-US"/>
        </w:rPr>
      </w:pPr>
      <w:r w:rsidRPr="00CC6623">
        <w:rPr>
          <w:rFonts w:ascii="Times New Roman" w:hAnsi="Times New Roman"/>
          <w:b/>
          <w:sz w:val="28"/>
          <w:szCs w:val="28"/>
          <w:lang w:eastAsia="en-US"/>
        </w:rPr>
        <w:t xml:space="preserve">Приложение 2. </w:t>
      </w:r>
      <w:r w:rsidRPr="00CC6623">
        <w:rPr>
          <w:rFonts w:ascii="Times New Roman" w:hAnsi="Times New Roman"/>
          <w:sz w:val="28"/>
          <w:szCs w:val="28"/>
          <w:lang w:eastAsia="en-US"/>
        </w:rPr>
        <w:t>Вопросы и ответы к кроссворду</w:t>
      </w:r>
    </w:p>
    <w:p w:rsidR="00644B63" w:rsidRPr="00CC6623" w:rsidRDefault="00644B63" w:rsidP="00CC6623">
      <w:pPr>
        <w:pStyle w:val="Default"/>
        <w:ind w:right="-711"/>
        <w:rPr>
          <w:rFonts w:ascii="Times New Roman" w:hAnsi="Times New Roman"/>
          <w:sz w:val="28"/>
          <w:szCs w:val="28"/>
          <w:lang w:eastAsia="en-US"/>
        </w:rPr>
      </w:pPr>
    </w:p>
    <w:p w:rsidR="00644B63" w:rsidRPr="00CC6623" w:rsidRDefault="00644B63" w:rsidP="00CC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Cond" w:hAnsi="Times New Roman" w:cs="Times New Roman"/>
          <w:bCs/>
          <w:sz w:val="28"/>
          <w:szCs w:val="28"/>
        </w:rPr>
      </w:pPr>
      <w:r w:rsidRPr="00CC6623">
        <w:rPr>
          <w:rFonts w:ascii="Times New Roman" w:eastAsia="MyriadPro-BoldCond" w:hAnsi="Times New Roman" w:cs="Times New Roman"/>
          <w:b/>
          <w:bCs/>
          <w:sz w:val="28"/>
          <w:szCs w:val="28"/>
        </w:rPr>
        <w:t>Приложение 3.</w:t>
      </w:r>
      <w:r w:rsidRPr="00CC6623">
        <w:rPr>
          <w:rFonts w:ascii="Times New Roman" w:eastAsia="MyriadPro-BoldCond" w:hAnsi="Times New Roman" w:cs="Times New Roman"/>
          <w:bCs/>
          <w:sz w:val="28"/>
          <w:szCs w:val="28"/>
        </w:rPr>
        <w:t xml:space="preserve"> Дешифрованный текст</w:t>
      </w:r>
    </w:p>
    <w:p w:rsidR="00644B63" w:rsidRPr="00CC6623" w:rsidRDefault="00644B63" w:rsidP="00CC6623">
      <w:pPr>
        <w:pStyle w:val="Default"/>
        <w:ind w:right="-711"/>
        <w:rPr>
          <w:rFonts w:ascii="Times New Roman" w:hAnsi="Times New Roman"/>
          <w:sz w:val="28"/>
          <w:szCs w:val="28"/>
          <w:lang w:eastAsia="en-US"/>
        </w:rPr>
      </w:pPr>
    </w:p>
    <w:p w:rsidR="000B56F9" w:rsidRPr="00CC6623" w:rsidRDefault="000B56F9" w:rsidP="00CC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Cond" w:hAnsi="Times New Roman" w:cs="Times New Roman"/>
          <w:bCs/>
          <w:sz w:val="28"/>
          <w:szCs w:val="28"/>
        </w:rPr>
      </w:pPr>
      <w:r w:rsidRPr="00CC6623">
        <w:rPr>
          <w:rFonts w:ascii="Times New Roman" w:eastAsia="MyriadPro-BoldCond" w:hAnsi="Times New Roman" w:cs="Times New Roman"/>
          <w:b/>
          <w:bCs/>
          <w:sz w:val="28"/>
          <w:szCs w:val="28"/>
        </w:rPr>
        <w:t>Приложение 4.</w:t>
      </w:r>
      <w:r w:rsidRPr="00CC6623">
        <w:rPr>
          <w:rFonts w:ascii="Times New Roman" w:eastAsia="MyriadPro-BoldCond" w:hAnsi="Times New Roman" w:cs="Times New Roman"/>
          <w:bCs/>
          <w:sz w:val="28"/>
          <w:szCs w:val="28"/>
        </w:rPr>
        <w:t xml:space="preserve"> Инструкция к исследованию</w:t>
      </w:r>
    </w:p>
    <w:p w:rsidR="000B56F9" w:rsidRPr="00CC6623" w:rsidRDefault="000B56F9" w:rsidP="00CC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Cond" w:hAnsi="Times New Roman" w:cs="Times New Roman"/>
          <w:b/>
          <w:bCs/>
          <w:sz w:val="28"/>
          <w:szCs w:val="28"/>
        </w:rPr>
      </w:pPr>
    </w:p>
    <w:p w:rsidR="000B56F9" w:rsidRPr="00CC6623" w:rsidRDefault="000B56F9" w:rsidP="00CC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Cond" w:hAnsi="Times New Roman" w:cs="Times New Roman"/>
          <w:bCs/>
          <w:sz w:val="28"/>
          <w:szCs w:val="28"/>
        </w:rPr>
      </w:pPr>
      <w:r w:rsidRPr="00CC6623">
        <w:rPr>
          <w:rFonts w:ascii="Times New Roman" w:eastAsia="MyriadPro-BoldCond" w:hAnsi="Times New Roman" w:cs="Times New Roman"/>
          <w:b/>
          <w:bCs/>
          <w:sz w:val="28"/>
          <w:szCs w:val="28"/>
        </w:rPr>
        <w:t>Приложение 5.</w:t>
      </w:r>
      <w:r w:rsidRPr="00CC6623">
        <w:rPr>
          <w:rFonts w:ascii="Times New Roman" w:eastAsia="MyriadPro-BoldCond" w:hAnsi="Times New Roman" w:cs="Times New Roman"/>
          <w:bCs/>
          <w:sz w:val="28"/>
          <w:szCs w:val="28"/>
        </w:rPr>
        <w:t xml:space="preserve"> Этапы исследования</w:t>
      </w:r>
      <w:r w:rsidR="00385E1B" w:rsidRPr="00CC6623">
        <w:rPr>
          <w:rFonts w:ascii="Times New Roman" w:eastAsia="MyriadPro-BoldCond" w:hAnsi="Times New Roman" w:cs="Times New Roman"/>
          <w:bCs/>
          <w:sz w:val="28"/>
          <w:szCs w:val="28"/>
        </w:rPr>
        <w:t>. Таблица эксперимента.</w:t>
      </w:r>
    </w:p>
    <w:p w:rsidR="000B56F9" w:rsidRPr="00CC6623" w:rsidRDefault="000B56F9" w:rsidP="00CC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Cond" w:hAnsi="Times New Roman" w:cs="Times New Roman"/>
          <w:bCs/>
          <w:sz w:val="28"/>
          <w:szCs w:val="28"/>
        </w:rPr>
      </w:pPr>
    </w:p>
    <w:p w:rsidR="000B56F9" w:rsidRPr="00CC6623" w:rsidRDefault="000B56F9" w:rsidP="00CC6623">
      <w:pPr>
        <w:spacing w:after="0" w:line="240" w:lineRule="auto"/>
        <w:jc w:val="both"/>
        <w:rPr>
          <w:rFonts w:ascii="Times New Roman" w:eastAsia="MyriadPro-BoldCond" w:hAnsi="Times New Roman" w:cs="Times New Roman"/>
          <w:bCs/>
          <w:sz w:val="28"/>
          <w:szCs w:val="28"/>
        </w:rPr>
      </w:pPr>
      <w:r w:rsidRPr="00CC6623">
        <w:rPr>
          <w:rFonts w:ascii="Times New Roman" w:eastAsia="MyriadPro-BoldCond" w:hAnsi="Times New Roman" w:cs="Times New Roman"/>
          <w:b/>
          <w:bCs/>
          <w:sz w:val="28"/>
          <w:szCs w:val="28"/>
        </w:rPr>
        <w:t>Приложение 6.</w:t>
      </w:r>
      <w:r w:rsidRPr="00CC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623">
        <w:rPr>
          <w:rFonts w:ascii="Times New Roman" w:eastAsia="MyriadPro-BoldCond" w:hAnsi="Times New Roman" w:cs="Times New Roman"/>
          <w:bCs/>
          <w:sz w:val="28"/>
          <w:szCs w:val="28"/>
        </w:rPr>
        <w:t>Анализ экспериментальных данных. Отчет группы по итогам исследования</w:t>
      </w:r>
    </w:p>
    <w:p w:rsidR="000B56F9" w:rsidRPr="00CC6623" w:rsidRDefault="000B56F9" w:rsidP="00CC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F9" w:rsidRPr="00CC6623" w:rsidRDefault="000B56F9" w:rsidP="00CC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Cond" w:hAnsi="Times New Roman" w:cs="Times New Roman"/>
          <w:b/>
          <w:bCs/>
          <w:sz w:val="28"/>
          <w:szCs w:val="28"/>
        </w:rPr>
      </w:pPr>
      <w:r w:rsidRPr="00CC6623">
        <w:rPr>
          <w:rFonts w:ascii="Times New Roman" w:eastAsia="MyriadPro-BoldCond" w:hAnsi="Times New Roman" w:cs="Times New Roman"/>
          <w:b/>
          <w:bCs/>
          <w:sz w:val="28"/>
          <w:szCs w:val="28"/>
        </w:rPr>
        <w:t xml:space="preserve">Приложение 7. </w:t>
      </w:r>
      <w:r w:rsidRPr="00CC6623">
        <w:rPr>
          <w:rFonts w:ascii="Times New Roman" w:eastAsia="MyriadPro-BoldCond" w:hAnsi="Times New Roman" w:cs="Times New Roman"/>
          <w:bCs/>
          <w:sz w:val="28"/>
          <w:szCs w:val="28"/>
        </w:rPr>
        <w:t>Рефлексия. Оценочный лист.</w:t>
      </w:r>
    </w:p>
    <w:p w:rsidR="000B56F9" w:rsidRPr="00CC6623" w:rsidRDefault="000B56F9" w:rsidP="00CC6623">
      <w:pPr>
        <w:pStyle w:val="Default"/>
        <w:ind w:right="-711"/>
        <w:rPr>
          <w:rFonts w:ascii="Times New Roman" w:eastAsia="MyriadPro-BoldCond" w:hAnsi="Times New Roman"/>
          <w:b/>
          <w:bCs/>
          <w:sz w:val="28"/>
          <w:szCs w:val="28"/>
        </w:rPr>
      </w:pPr>
    </w:p>
    <w:p w:rsidR="000B56F9" w:rsidRPr="00CC6623" w:rsidRDefault="000B56F9" w:rsidP="00CC6623">
      <w:pPr>
        <w:pStyle w:val="Default"/>
        <w:ind w:right="-711"/>
        <w:rPr>
          <w:rFonts w:ascii="Times New Roman" w:hAnsi="Times New Roman"/>
          <w:sz w:val="28"/>
          <w:szCs w:val="28"/>
          <w:lang w:eastAsia="en-US"/>
        </w:rPr>
      </w:pPr>
    </w:p>
    <w:sectPr w:rsidR="000B56F9" w:rsidRPr="00CC6623" w:rsidSect="00F44D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E7D"/>
    <w:multiLevelType w:val="hybridMultilevel"/>
    <w:tmpl w:val="4C3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08AD"/>
    <w:multiLevelType w:val="hybridMultilevel"/>
    <w:tmpl w:val="C48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6C"/>
    <w:rsid w:val="0003466B"/>
    <w:rsid w:val="000414A6"/>
    <w:rsid w:val="000B56F9"/>
    <w:rsid w:val="000C35BF"/>
    <w:rsid w:val="000F3607"/>
    <w:rsid w:val="00102A07"/>
    <w:rsid w:val="001057E6"/>
    <w:rsid w:val="00154C1B"/>
    <w:rsid w:val="00171E95"/>
    <w:rsid w:val="00186781"/>
    <w:rsid w:val="001D50C0"/>
    <w:rsid w:val="001E7EB0"/>
    <w:rsid w:val="001F6B2C"/>
    <w:rsid w:val="002252E8"/>
    <w:rsid w:val="0022738F"/>
    <w:rsid w:val="0024238C"/>
    <w:rsid w:val="00263AAA"/>
    <w:rsid w:val="00293986"/>
    <w:rsid w:val="002D15F9"/>
    <w:rsid w:val="002D673D"/>
    <w:rsid w:val="00317F42"/>
    <w:rsid w:val="003212BA"/>
    <w:rsid w:val="00385D28"/>
    <w:rsid w:val="00385E1B"/>
    <w:rsid w:val="00396DEC"/>
    <w:rsid w:val="003A6994"/>
    <w:rsid w:val="003A6C20"/>
    <w:rsid w:val="003C12A7"/>
    <w:rsid w:val="003E67B1"/>
    <w:rsid w:val="003F74E8"/>
    <w:rsid w:val="00445A94"/>
    <w:rsid w:val="004505E4"/>
    <w:rsid w:val="0046102B"/>
    <w:rsid w:val="004874D8"/>
    <w:rsid w:val="00492C55"/>
    <w:rsid w:val="004C12D5"/>
    <w:rsid w:val="004D3A8F"/>
    <w:rsid w:val="005002B7"/>
    <w:rsid w:val="0050036E"/>
    <w:rsid w:val="00511F6C"/>
    <w:rsid w:val="00524359"/>
    <w:rsid w:val="0052783E"/>
    <w:rsid w:val="00555AFD"/>
    <w:rsid w:val="0056764E"/>
    <w:rsid w:val="00576CF1"/>
    <w:rsid w:val="00591676"/>
    <w:rsid w:val="005C51A4"/>
    <w:rsid w:val="005E1DA8"/>
    <w:rsid w:val="00632FA6"/>
    <w:rsid w:val="00644B63"/>
    <w:rsid w:val="00655154"/>
    <w:rsid w:val="006B459F"/>
    <w:rsid w:val="007156BD"/>
    <w:rsid w:val="00717DD6"/>
    <w:rsid w:val="00761CF2"/>
    <w:rsid w:val="007731AF"/>
    <w:rsid w:val="00776BD3"/>
    <w:rsid w:val="007A531B"/>
    <w:rsid w:val="007A53BE"/>
    <w:rsid w:val="007C3D1A"/>
    <w:rsid w:val="007C7DBC"/>
    <w:rsid w:val="007D5445"/>
    <w:rsid w:val="007D7004"/>
    <w:rsid w:val="008118A7"/>
    <w:rsid w:val="00830465"/>
    <w:rsid w:val="008835F6"/>
    <w:rsid w:val="008924DE"/>
    <w:rsid w:val="008B6141"/>
    <w:rsid w:val="008E318A"/>
    <w:rsid w:val="008E6F08"/>
    <w:rsid w:val="008F112A"/>
    <w:rsid w:val="00922391"/>
    <w:rsid w:val="0096101C"/>
    <w:rsid w:val="009614D1"/>
    <w:rsid w:val="009D65F0"/>
    <w:rsid w:val="009D75EB"/>
    <w:rsid w:val="009F0CF3"/>
    <w:rsid w:val="009F18ED"/>
    <w:rsid w:val="009F58BA"/>
    <w:rsid w:val="00A10B07"/>
    <w:rsid w:val="00A34928"/>
    <w:rsid w:val="00A4148F"/>
    <w:rsid w:val="00A701BB"/>
    <w:rsid w:val="00A75BD2"/>
    <w:rsid w:val="00AB7F6C"/>
    <w:rsid w:val="00B72C69"/>
    <w:rsid w:val="00B73C34"/>
    <w:rsid w:val="00BA0086"/>
    <w:rsid w:val="00C20741"/>
    <w:rsid w:val="00C77ABF"/>
    <w:rsid w:val="00C77EC3"/>
    <w:rsid w:val="00C81793"/>
    <w:rsid w:val="00CC6623"/>
    <w:rsid w:val="00CD3360"/>
    <w:rsid w:val="00CE707A"/>
    <w:rsid w:val="00D117A4"/>
    <w:rsid w:val="00D31589"/>
    <w:rsid w:val="00D35F57"/>
    <w:rsid w:val="00D437BD"/>
    <w:rsid w:val="00D569CA"/>
    <w:rsid w:val="00E03344"/>
    <w:rsid w:val="00E3428D"/>
    <w:rsid w:val="00E72810"/>
    <w:rsid w:val="00E93D45"/>
    <w:rsid w:val="00E95391"/>
    <w:rsid w:val="00EB485D"/>
    <w:rsid w:val="00ED6731"/>
    <w:rsid w:val="00F44D74"/>
    <w:rsid w:val="00F62F78"/>
    <w:rsid w:val="00F7275C"/>
    <w:rsid w:val="00F8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F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511F6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B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F44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hyperlink" Target="http://nsportal.ru/blog/nachalnaya-shkola/gimnastika-dlya-glaz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2013-11-21T04:59:00Z</cp:lastPrinted>
  <dcterms:created xsi:type="dcterms:W3CDTF">2013-11-19T21:42:00Z</dcterms:created>
  <dcterms:modified xsi:type="dcterms:W3CDTF">2013-11-21T05:00:00Z</dcterms:modified>
</cp:coreProperties>
</file>