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15" w:rsidRDefault="003C4215" w:rsidP="003C421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ТЕМАТИЧЕСКОЕ ПЛАНИРОВАНИЕ ЗАНЯТИЙ ПО КРАЕВЕДЕНИЮ (2 ГОД ОБУЧЕНИЯ)</w:t>
      </w:r>
      <w:r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 xml:space="preserve"> </w:t>
      </w:r>
    </w:p>
    <w:p w:rsidR="003C4215" w:rsidRDefault="003C4215" w:rsidP="003C42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4215" w:rsidRDefault="003C4215" w:rsidP="003C42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2874"/>
        <w:gridCol w:w="9742"/>
      </w:tblGrid>
      <w:tr w:rsidR="003C4215" w:rsidTr="003C4215">
        <w:trPr>
          <w:trHeight w:val="401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3C4215" w:rsidTr="003C4215">
        <w:trPr>
          <w:trHeight w:val="419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C4215" w:rsidTr="003C4215">
        <w:trPr>
          <w:trHeight w:val="307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Что такое культурное наследие, что такое культура?</w:t>
            </w:r>
          </w:p>
        </w:tc>
        <w:tc>
          <w:tcPr>
            <w:tcW w:w="9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-Понимать учебные задачи предмета и данного занятия, стремиться их выполнять;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-раскрывать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«культура», «наследие», «культурное наследие». Равноценность культур всех народов; </w:t>
            </w:r>
          </w:p>
          <w:p w:rsidR="003C4215" w:rsidRDefault="003C4215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-развивать умения ставить цель и планировать свою деятельность, умение работать во времени, работать в паре;</w:t>
            </w:r>
          </w:p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занятии.</w:t>
            </w:r>
          </w:p>
        </w:tc>
      </w:tr>
      <w:tr w:rsidR="003C4215" w:rsidTr="003C4215">
        <w:trPr>
          <w:trHeight w:val="118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музей?</w:t>
            </w:r>
          </w:p>
        </w:tc>
        <w:tc>
          <w:tcPr>
            <w:tcW w:w="9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предмета и стремиться её выполнить;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-рассказывать какие бывают музеи, о музейных профессиях;</w:t>
            </w:r>
          </w:p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достижения на занятии.</w:t>
            </w:r>
          </w:p>
        </w:tc>
      </w:tr>
      <w:tr w:rsidR="003C4215" w:rsidTr="003C4215">
        <w:trPr>
          <w:trHeight w:val="111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изучения жизни народа.</w:t>
            </w:r>
          </w:p>
        </w:tc>
        <w:tc>
          <w:tcPr>
            <w:tcW w:w="9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-Понимать учебные задачи занятия и стремиться их выполнить;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содержание понятия «исторические источники»;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-классифицировать источники по группам (картина, фото, вещи, рассказ и записанный рассказ-книга, обычай, ритуал и т.д.).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тетрадях творческих заданий: «Нарисуй исторические источники и отнеси их к какой-либо группе».</w:t>
            </w:r>
          </w:p>
        </w:tc>
      </w:tr>
      <w:tr w:rsidR="003C4215" w:rsidTr="003C4215">
        <w:trPr>
          <w:trHeight w:val="17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книг.</w:t>
            </w:r>
          </w:p>
        </w:tc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-Понимать учебные задачи занятия и стремиться их выполнить;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-посещение библиотеки, знакомство с писателями Воронежского края;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занятии.</w:t>
            </w:r>
          </w:p>
        </w:tc>
      </w:tr>
      <w:tr w:rsidR="003C4215" w:rsidTr="003C4215">
        <w:trPr>
          <w:trHeight w:val="169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время?</w:t>
            </w:r>
          </w:p>
        </w:tc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учебные задачу занятия и стремиться ее выполнить;</w:t>
            </w:r>
          </w:p>
          <w:p w:rsidR="003C4215" w:rsidRDefault="003C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-раскрывать содержание понятий «время», «дата», «год», «век»; </w:t>
            </w:r>
          </w:p>
          <w:p w:rsidR="003C4215" w:rsidRDefault="003C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-выполнять практическую работу с «лентой времени»; </w:t>
            </w:r>
          </w:p>
          <w:p w:rsidR="003C4215" w:rsidRDefault="003C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достижения.</w:t>
            </w: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вещь? Вещь как портрет эпохи; портрет человека.</w:t>
            </w:r>
          </w:p>
        </w:tc>
        <w:tc>
          <w:tcPr>
            <w:tcW w:w="9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занятия и стремиться её выполнить;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вещью как портретом эпохи, портретом человека; 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-узнавать, почему вещи попадают в музей? 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практическую работу «Составь портрет вещи»;</w:t>
            </w:r>
          </w:p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достижения.</w:t>
            </w: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были придуманы и развивались предметы.</w:t>
            </w:r>
          </w:p>
        </w:tc>
        <w:tc>
          <w:tcPr>
            <w:tcW w:w="974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занятия и стремиться её выполнить;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посудой. От глины к пластмассе. Мебелью и бытовыми приборами, их развитием. Орудиями и оружием. Транспортом. От колеса к ракете. 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-выполнить творческое задание: нарисовать внешний и внутренний мир дома будущего.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занятии.</w:t>
            </w:r>
          </w:p>
        </w:tc>
      </w:tr>
      <w:tr w:rsidR="003C4215" w:rsidTr="003C4215">
        <w:trPr>
          <w:trHeight w:val="974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были придуманы и развивались предметы.</w:t>
            </w:r>
          </w:p>
        </w:tc>
        <w:tc>
          <w:tcPr>
            <w:tcW w:w="974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доме старого воронежца.</w:t>
            </w:r>
          </w:p>
        </w:tc>
        <w:tc>
          <w:tcPr>
            <w:tcW w:w="9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занятия и стремиться её выполнить;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творческое задание «Нарисуй предмет, который хранят в твоем доме как реликвию»;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учебника,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лагать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тексту,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одноклассников;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достижения на занятии.</w:t>
            </w: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Город. Как он появился и развивался.</w:t>
            </w:r>
          </w:p>
        </w:tc>
        <w:tc>
          <w:tcPr>
            <w:tcW w:w="9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-Познакомиться с историей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появления  и развития города. Элементами, необходимыми каждому городу. Общими тенденциями развития городов. Планом и картой города.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-выполнить практическую работу. Рисуем карту родного города;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занятии.</w:t>
            </w: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музеи.</w:t>
            </w:r>
          </w:p>
        </w:tc>
        <w:tc>
          <w:tcPr>
            <w:tcW w:w="9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занятия и стремиться её выполнить;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Областным краеведческим музеем, музеем изобразительных искусств имени А. Крамского, Домом-музеем А. Дурова; 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занятии.</w:t>
            </w: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музеи.</w:t>
            </w:r>
          </w:p>
        </w:tc>
        <w:tc>
          <w:tcPr>
            <w:tcW w:w="9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истории и культуры на территории Воронежского края.</w:t>
            </w:r>
          </w:p>
        </w:tc>
        <w:tc>
          <w:tcPr>
            <w:tcW w:w="9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занятия и стремиться её выполнить;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-познакомиться с памятниками истории и культуры на территории Воронежского края.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Костёнки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жемчужина палеолита.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Дивногорье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городище.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Веневитиново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усадьба поэта – друга А.С. Пушкина;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учебника,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лагать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тексту,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одноклассников;</w:t>
            </w:r>
          </w:p>
          <w:p w:rsidR="003C4215" w:rsidRDefault="003C4215">
            <w:pPr>
              <w:pStyle w:val="c4"/>
              <w:spacing w:before="0" w:beforeAutospacing="0" w:after="0" w:afterAutospacing="0"/>
            </w:pPr>
            <w:r>
              <w:rPr>
                <w:color w:val="000000"/>
              </w:rPr>
              <w:t>-</w:t>
            </w:r>
            <w:r>
              <w:rPr>
                <w:bCs/>
                <w:color w:val="000000"/>
              </w:rPr>
              <w:t xml:space="preserve">формулировать </w:t>
            </w:r>
            <w:r>
              <w:rPr>
                <w:color w:val="000000"/>
              </w:rPr>
              <w:t xml:space="preserve">выводы из изученного материала, </w:t>
            </w:r>
            <w:r>
              <w:rPr>
                <w:bCs/>
                <w:color w:val="000000"/>
              </w:rPr>
              <w:t xml:space="preserve">отвечать </w:t>
            </w:r>
            <w:r>
              <w:rPr>
                <w:color w:val="000000"/>
              </w:rPr>
              <w:t>на итоговые во</w:t>
            </w:r>
            <w:r>
              <w:rPr>
                <w:color w:val="000000"/>
              </w:rPr>
              <w:softHyphen/>
              <w:t xml:space="preserve">просы и </w:t>
            </w:r>
            <w:r>
              <w:rPr>
                <w:bCs/>
                <w:color w:val="000000"/>
              </w:rPr>
              <w:t xml:space="preserve">оценивать </w:t>
            </w:r>
            <w:r>
              <w:rPr>
                <w:color w:val="000000"/>
              </w:rPr>
              <w:t>свои достижения на занятии;</w:t>
            </w:r>
          </w:p>
          <w:p w:rsidR="003C4215" w:rsidRDefault="003C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-расширение культурного кругозора;  </w:t>
            </w:r>
          </w:p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представления о едином культурном пространстве.</w:t>
            </w: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истории и культуры на территории Воронежского края.</w:t>
            </w:r>
          </w:p>
        </w:tc>
        <w:tc>
          <w:tcPr>
            <w:tcW w:w="9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истории и культуры на территории Воронежского края.</w:t>
            </w:r>
          </w:p>
        </w:tc>
        <w:tc>
          <w:tcPr>
            <w:tcW w:w="9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9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-Понимать учебные задачи при изучении материала и  данного занятия и стремиться ее выполнить;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работать в группе;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-извлекать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текста учебника нужную информацию,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предлагать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тексту,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одноклассников;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достижения.</w:t>
            </w:r>
          </w:p>
        </w:tc>
      </w:tr>
      <w:tr w:rsidR="003C4215" w:rsidTr="003C4215">
        <w:trPr>
          <w:trHeight w:val="22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в моей школе.</w:t>
            </w:r>
          </w:p>
        </w:tc>
        <w:tc>
          <w:tcPr>
            <w:tcW w:w="9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занятия и стремиться её выполнить;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работать в паре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осуществлять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коррекцию; рассказывать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музее по плану;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уроке;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подбирать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фотографии (открытки, слайды) школьного музея;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собирать информацию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выдающихся земляках по краеведческой литерату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ре; 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стенд, мультимедийную презентацию;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презентацию с демонстрацией фотографий, слайдов.</w:t>
            </w:r>
          </w:p>
        </w:tc>
      </w:tr>
      <w:tr w:rsidR="003C4215" w:rsidTr="003C4215">
        <w:trPr>
          <w:trHeight w:val="174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в моей школе.</w:t>
            </w:r>
          </w:p>
        </w:tc>
        <w:tc>
          <w:tcPr>
            <w:tcW w:w="9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Каменные ветераны.</w:t>
            </w:r>
          </w:p>
        </w:tc>
        <w:tc>
          <w:tcPr>
            <w:tcW w:w="9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занятия и стремиться её выполнить;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учебника,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лагать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тексту,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одноклассников;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занятии.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Домом губернатора, Домом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Домом Тулинова, Магистратом, Арсеналом, Домом Мартынова; 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практическая работа. «Нарисуй, как ты представляешь себе обитателей этих домов»;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-работать в группе;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рисункам учебника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Каменные ветераны.</w:t>
            </w:r>
          </w:p>
        </w:tc>
        <w:tc>
          <w:tcPr>
            <w:tcW w:w="9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Каменные ветераны.</w:t>
            </w:r>
          </w:p>
        </w:tc>
        <w:tc>
          <w:tcPr>
            <w:tcW w:w="9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Каменные ветераны.</w:t>
            </w:r>
          </w:p>
        </w:tc>
        <w:tc>
          <w:tcPr>
            <w:tcW w:w="9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Каменные ветераны.</w:t>
            </w:r>
          </w:p>
        </w:tc>
        <w:tc>
          <w:tcPr>
            <w:tcW w:w="9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Каменные ветераны.</w:t>
            </w:r>
          </w:p>
        </w:tc>
        <w:tc>
          <w:tcPr>
            <w:tcW w:w="9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Церковные памятники архитектуры.</w:t>
            </w:r>
          </w:p>
        </w:tc>
        <w:tc>
          <w:tcPr>
            <w:tcW w:w="9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занятия и стремиться ее выполнить;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 культуры, образования и церковные памятники архитектуры,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по фотографи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ям,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Успенской (Адмиралтейской) церковью, с Казанской церковью, церковью святой Ксении Петербургской; 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практическую работу. «Найди на рисунке русскую церковь и дорисуй недостающие детали»;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извлекать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текста учебника нужную информацию,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предлагать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тексту,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одноклассников;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занятии.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-формировать понимание роли архитектуры в жизни общества, активную гражданскую позицию, бережное отношение к памятникам монументального искусства.</w:t>
            </w: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Церковные памятники архитектуры.</w:t>
            </w:r>
          </w:p>
        </w:tc>
        <w:tc>
          <w:tcPr>
            <w:tcW w:w="9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главным улицам города Воронежа.</w:t>
            </w:r>
          </w:p>
        </w:tc>
        <w:tc>
          <w:tcPr>
            <w:tcW w:w="9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Понимать учебные задачи предмета и данного занятия, стремиться их выполнить;</w:t>
            </w:r>
          </w:p>
          <w:p w:rsidR="003C4215" w:rsidRDefault="003C42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-анализировать информацию учебника;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 на карте России;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планом Воронежа,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нём достопримечательности;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-заочное путешествие по главным улицам г. Воронежа: Большой Дворянской, Большой Мостовой, Малой Дворянской и другим;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в паре: соотносить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фотографии достопримечательностей Воронежа с собственными наблюдениями,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по фотографиям и своим впечатлениям;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отличать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 Воронежа от гербов других городов;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взрослыми: совершить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виртуальную экскурсию по Воронежу с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Интернета;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на занятии.</w:t>
            </w: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главным улицам города Воронежа.</w:t>
            </w:r>
          </w:p>
        </w:tc>
        <w:tc>
          <w:tcPr>
            <w:tcW w:w="9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главным улицам города Воронежа.</w:t>
            </w:r>
          </w:p>
        </w:tc>
        <w:tc>
          <w:tcPr>
            <w:tcW w:w="9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на воронежской земле.</w:t>
            </w:r>
          </w:p>
        </w:tc>
        <w:tc>
          <w:tcPr>
            <w:tcW w:w="9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-Знакомство с многовековой историей Воронежа и произведениями искусства;</w:t>
            </w:r>
          </w:p>
          <w:p w:rsidR="003C4215" w:rsidRDefault="003C4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-создание собственных проектов памятников;</w:t>
            </w:r>
          </w:p>
          <w:p w:rsidR="003C4215" w:rsidRDefault="003C4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-развитие навыков экскурсовода, умения грамотно выражать свои мысли, излагать материал, выступать перед слушателями;</w:t>
            </w:r>
          </w:p>
          <w:p w:rsidR="003C4215" w:rsidRDefault="003C4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-развитие  исследовательских навыков и творческого мышления;</w:t>
            </w:r>
          </w:p>
          <w:p w:rsidR="003C4215" w:rsidRDefault="003C4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глубокого уважения к культурным и национальным традициям народа;</w:t>
            </w:r>
          </w:p>
          <w:p w:rsidR="003C4215" w:rsidRDefault="003C4215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-воспитать чувства любви и уважения   к своему  Отечеству, к его истории, к соотечественникам;</w:t>
            </w:r>
          </w:p>
          <w:p w:rsidR="003C4215" w:rsidRDefault="003C4215">
            <w:pPr>
              <w:pStyle w:val="c2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  <w:color w:val="000000"/>
              </w:rPr>
              <w:t>-развивать умения сравнивать и обобщать материал;</w:t>
            </w:r>
          </w:p>
          <w:p w:rsidR="003C4215" w:rsidRDefault="003C4215">
            <w:pPr>
              <w:pStyle w:val="c2"/>
              <w:spacing w:before="0" w:beforeAutospacing="0" w:after="0" w:afterAutospacing="0"/>
            </w:pPr>
            <w:r>
              <w:t>-планировать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3C4215" w:rsidRDefault="003C4215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t>-адекватно воспринимать оценку учителя;</w:t>
            </w:r>
          </w:p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речевое высказывание в устной форме;</w:t>
            </w:r>
          </w:p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-включаться в творческую деятельность под руководством учителя;</w:t>
            </w:r>
          </w:p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-выявлять причины событий (явлений);</w:t>
            </w:r>
          </w:p>
          <w:p w:rsidR="003C4215" w:rsidRDefault="003C42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c10"/>
                <w:rFonts w:ascii="Times New Roman" w:hAnsi="Times New Roman" w:cs="Times New Roman"/>
                <w:iCs/>
                <w:sz w:val="24"/>
                <w:szCs w:val="24"/>
              </w:rPr>
              <w:t>-проявлять познавательную инициативу в учебном сотрудничестве;</w:t>
            </w:r>
          </w:p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0"/>
                <w:rFonts w:ascii="Times New Roman" w:hAnsi="Times New Roman" w:cs="Times New Roman"/>
                <w:iCs/>
                <w:sz w:val="24"/>
                <w:szCs w:val="24"/>
              </w:rPr>
              <w:t>-задавать вопросы, необходимые для организации собственной деятельности и сотрудничества с партнером;</w:t>
            </w:r>
          </w:p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0"/>
                <w:rFonts w:ascii="Times New Roman" w:hAnsi="Times New Roman" w:cs="Times New Roman"/>
                <w:iCs/>
                <w:sz w:val="24"/>
                <w:szCs w:val="24"/>
              </w:rPr>
              <w:t>-адекватно использовать речь для планирования и регуляции своей деятельности.</w:t>
            </w: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на воронежской земле.</w:t>
            </w:r>
          </w:p>
        </w:tc>
        <w:tc>
          <w:tcPr>
            <w:tcW w:w="9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на воронежской земле.</w:t>
            </w:r>
          </w:p>
        </w:tc>
        <w:tc>
          <w:tcPr>
            <w:tcW w:w="9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 Люби и знай свой край».</w:t>
            </w:r>
          </w:p>
        </w:tc>
        <w:tc>
          <w:tcPr>
            <w:tcW w:w="9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-Понимать учебные задачи данного занятия и стремиться их выполнять;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 дополнительной литературе и Интернете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истории и достопримечательностях родного края;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на тему «Как люди жили в древности»;</w:t>
            </w:r>
          </w:p>
          <w:p w:rsidR="003C4215" w:rsidRDefault="003C4215">
            <w:pPr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составлять презентацию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своего исследования, снабдив её фотографиями (открытками, слайдами);</w:t>
            </w:r>
          </w:p>
          <w:p w:rsidR="003C4215" w:rsidRDefault="003C42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оценивать достижения свои и товарищей.</w:t>
            </w:r>
          </w:p>
        </w:tc>
      </w:tr>
      <w:tr w:rsidR="003C4215" w:rsidTr="003C421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215" w:rsidRDefault="003C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 Люби и знай свой край».</w:t>
            </w:r>
          </w:p>
        </w:tc>
        <w:tc>
          <w:tcPr>
            <w:tcW w:w="9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4215" w:rsidRDefault="003C4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184F" w:rsidRDefault="003B184F"/>
    <w:sectPr w:rsidR="003B184F" w:rsidSect="003C42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2F"/>
    <w:rsid w:val="00074C2F"/>
    <w:rsid w:val="003B184F"/>
    <w:rsid w:val="003C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C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C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C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C4215"/>
  </w:style>
  <w:style w:type="character" w:customStyle="1" w:styleId="c3">
    <w:name w:val="c3"/>
    <w:basedOn w:val="a0"/>
    <w:rsid w:val="003C4215"/>
  </w:style>
  <w:style w:type="table" w:styleId="a3">
    <w:name w:val="Table Grid"/>
    <w:basedOn w:val="a1"/>
    <w:uiPriority w:val="59"/>
    <w:rsid w:val="003C421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C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C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C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C4215"/>
  </w:style>
  <w:style w:type="character" w:customStyle="1" w:styleId="c3">
    <w:name w:val="c3"/>
    <w:basedOn w:val="a0"/>
    <w:rsid w:val="003C4215"/>
  </w:style>
  <w:style w:type="table" w:styleId="a3">
    <w:name w:val="Table Grid"/>
    <w:basedOn w:val="a1"/>
    <w:uiPriority w:val="59"/>
    <w:rsid w:val="003C421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2</cp:revision>
  <dcterms:created xsi:type="dcterms:W3CDTF">2013-09-09T07:54:00Z</dcterms:created>
  <dcterms:modified xsi:type="dcterms:W3CDTF">2013-09-09T07:56:00Z</dcterms:modified>
</cp:coreProperties>
</file>