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20" w:rsidRPr="001B4A56" w:rsidRDefault="00D65920" w:rsidP="00D65920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A56">
        <w:rPr>
          <w:rFonts w:ascii="Times New Roman" w:hAnsi="Times New Roman" w:cs="Times New Roman"/>
          <w:b/>
          <w:sz w:val="28"/>
          <w:szCs w:val="28"/>
        </w:rPr>
        <w:t>Самоанализ освоения и внедрения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1B4A56">
        <w:rPr>
          <w:rFonts w:ascii="Times New Roman" w:hAnsi="Times New Roman" w:cs="Times New Roman"/>
          <w:b/>
          <w:sz w:val="28"/>
          <w:szCs w:val="28"/>
        </w:rPr>
        <w:t xml:space="preserve">в практику работы </w:t>
      </w:r>
      <w:proofErr w:type="gramStart"/>
      <w:r w:rsidRPr="001B4A56">
        <w:rPr>
          <w:rFonts w:ascii="Times New Roman" w:hAnsi="Times New Roman" w:cs="Times New Roman"/>
          <w:b/>
          <w:sz w:val="28"/>
          <w:szCs w:val="28"/>
        </w:rPr>
        <w:t>современных</w:t>
      </w:r>
      <w:proofErr w:type="gramEnd"/>
    </w:p>
    <w:p w:rsidR="00D65920" w:rsidRDefault="00D65920" w:rsidP="00D65920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A56">
        <w:rPr>
          <w:rFonts w:ascii="Times New Roman" w:hAnsi="Times New Roman" w:cs="Times New Roman"/>
          <w:b/>
          <w:sz w:val="28"/>
          <w:szCs w:val="28"/>
        </w:rPr>
        <w:t>образовательных технологий (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метода, </w:t>
      </w:r>
      <w:r w:rsidRPr="001B4A56">
        <w:rPr>
          <w:rFonts w:ascii="Times New Roman" w:hAnsi="Times New Roman" w:cs="Times New Roman"/>
          <w:b/>
          <w:sz w:val="28"/>
          <w:szCs w:val="28"/>
        </w:rPr>
        <w:t xml:space="preserve">ИКТ </w:t>
      </w:r>
      <w:r>
        <w:rPr>
          <w:rFonts w:ascii="Times New Roman" w:hAnsi="Times New Roman" w:cs="Times New Roman"/>
          <w:b/>
          <w:sz w:val="28"/>
          <w:szCs w:val="28"/>
        </w:rPr>
        <w:t>уровневой дифференциации</w:t>
      </w:r>
      <w:r w:rsidRPr="001B4A56">
        <w:rPr>
          <w:rFonts w:ascii="Times New Roman" w:hAnsi="Times New Roman" w:cs="Times New Roman"/>
          <w:b/>
          <w:sz w:val="28"/>
          <w:szCs w:val="28"/>
        </w:rPr>
        <w:t>)</w:t>
      </w:r>
    </w:p>
    <w:p w:rsidR="00D65920" w:rsidRPr="001B4A56" w:rsidRDefault="00D65920" w:rsidP="00D65920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начальных классов Нестеровой Т.В.</w:t>
      </w:r>
    </w:p>
    <w:p w:rsidR="00D65920" w:rsidRDefault="00D65920" w:rsidP="00D65920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</w:p>
    <w:p w:rsidR="00D65920" w:rsidRDefault="00D65920" w:rsidP="00D65920">
      <w:pPr>
        <w:pStyle w:val="a3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«Дать труд человеку, труд свободный, наполняющий душу, и дать средства к выполнению этого труда – вот полное определение цели педагогической деятельности»</w:t>
      </w:r>
    </w:p>
    <w:p w:rsidR="00D65920" w:rsidRDefault="00D65920" w:rsidP="00D659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Д. Ушинский</w:t>
      </w:r>
    </w:p>
    <w:p w:rsidR="00D65920" w:rsidRDefault="00D65920" w:rsidP="00D6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920" w:rsidRPr="00C921C1" w:rsidRDefault="00D65920" w:rsidP="00D6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C1">
        <w:rPr>
          <w:rFonts w:ascii="Times New Roman" w:hAnsi="Times New Roman" w:cs="Times New Roman"/>
          <w:b/>
          <w:sz w:val="28"/>
          <w:szCs w:val="28"/>
        </w:rPr>
        <w:t>1. Вступление (Актуальность).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Социально-экономические, научно-технические изменения, происходящие в нашей стране, повлекли за собой радикальные изменения в образовании. 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система образования предполагает постоянное его обновление, индивидуализацию спроса на обучение и возможности его удовлетворения. Качественная характеристика такого образования заключается в том, чтобы не только передавать знания и технологии, но и формировать творческие компетентности, умение адаптироваться к изменениям в современном информационном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мультикультурном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обществе.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1 сентября 2011 года первые классы перешли на обучение в соответствии с новым ФГОС НОО. В содержании стандарта заложена совокупность требований семьи, общества и государства к результату школьного образования и определяется их взаимная ответственность за его исполнение. Идеология нового образовательного стандарта отражает принципиально новый взгляд на содержание, структуру и организацию начального образования. Новый государственный стандарт отличается высокой степенью разработанности представленных материалов, и задачей учителя является активное использование их в работе. Совершенствование системы начального образования предполагает не только эффективное освоение младшими школьниками системы опорных знаний и умений, но и их успешную учебную деятельность, становление учебной самостоятельности. 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Государственный образовательный стандарт представляет собой совокупность трёх систем требований: 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 результатам освоения основных образовательных программ, 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 структуре основных образовательных программ, 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 условиям реализации основных образовательных программ.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 главу угла ставится личность ребёнка, а не набор дидактических единиц, обязательных для изучения. 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Требования, выдвигаемые ФГОС сочетаются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B4A56">
        <w:rPr>
          <w:rFonts w:ascii="Times New Roman" w:hAnsi="Times New Roman" w:cs="Times New Roman"/>
          <w:b/>
          <w:sz w:val="28"/>
          <w:szCs w:val="28"/>
        </w:rPr>
        <w:t>методическ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1B4A56">
        <w:rPr>
          <w:rFonts w:ascii="Times New Roman" w:hAnsi="Times New Roman" w:cs="Times New Roman"/>
          <w:b/>
          <w:sz w:val="28"/>
          <w:szCs w:val="28"/>
        </w:rPr>
        <w:t xml:space="preserve"> ц</w:t>
      </w:r>
      <w:r>
        <w:rPr>
          <w:rFonts w:ascii="Times New Roman" w:hAnsi="Times New Roman" w:cs="Times New Roman"/>
          <w:b/>
          <w:sz w:val="28"/>
          <w:szCs w:val="28"/>
        </w:rPr>
        <w:t xml:space="preserve">елью </w:t>
      </w:r>
      <w:r w:rsidRPr="001B4A56">
        <w:rPr>
          <w:rFonts w:ascii="Times New Roman" w:hAnsi="Times New Roman" w:cs="Times New Roman"/>
          <w:sz w:val="28"/>
          <w:szCs w:val="28"/>
        </w:rPr>
        <w:t>ГБОУ СОШ №5 ОЦ «Лидер»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A56">
        <w:rPr>
          <w:rFonts w:ascii="Times New Roman" w:hAnsi="Times New Roman" w:cs="Times New Roman"/>
          <w:sz w:val="28"/>
          <w:szCs w:val="28"/>
        </w:rPr>
        <w:t>- с</w:t>
      </w:r>
      <w:r w:rsidRPr="001B4A56">
        <w:rPr>
          <w:rFonts w:ascii="Times New Roman" w:hAnsi="Times New Roman" w:cs="Times New Roman"/>
          <w:bCs/>
          <w:sz w:val="28"/>
          <w:szCs w:val="28"/>
        </w:rPr>
        <w:t>озд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анием </w:t>
      </w:r>
      <w:r w:rsidRPr="001B4A56">
        <w:rPr>
          <w:rFonts w:ascii="Times New Roman" w:hAnsi="Times New Roman" w:cs="Times New Roman"/>
          <w:bCs/>
          <w:sz w:val="28"/>
          <w:szCs w:val="28"/>
        </w:rPr>
        <w:t xml:space="preserve">основы адаптивной модели школы – </w:t>
      </w:r>
      <w:proofErr w:type="spellStart"/>
      <w:r w:rsidRPr="001B4A56">
        <w:rPr>
          <w:rFonts w:ascii="Times New Roman" w:hAnsi="Times New Roman" w:cs="Times New Roman"/>
          <w:bCs/>
          <w:sz w:val="28"/>
          <w:szCs w:val="28"/>
        </w:rPr>
        <w:t>социокультурного</w:t>
      </w:r>
      <w:proofErr w:type="spellEnd"/>
      <w:r w:rsidRPr="001B4A56">
        <w:rPr>
          <w:rFonts w:ascii="Times New Roman" w:hAnsi="Times New Roman" w:cs="Times New Roman"/>
          <w:bCs/>
          <w:sz w:val="28"/>
          <w:szCs w:val="28"/>
        </w:rPr>
        <w:t xml:space="preserve"> центра го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родского округа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созданием</w:t>
      </w:r>
      <w:r w:rsidRPr="001B4A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4A56">
        <w:rPr>
          <w:rFonts w:ascii="Times New Roman" w:hAnsi="Times New Roman" w:cs="Times New Roman"/>
          <w:bCs/>
          <w:sz w:val="28"/>
          <w:szCs w:val="28"/>
        </w:rPr>
        <w:lastRenderedPageBreak/>
        <w:t>поливариантной образовательной среды для учащихся с дифференцированными склонностями, способностями, интересами для получения ими качественного образования</w:t>
      </w:r>
      <w:r w:rsidRPr="001B4A56"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A56">
        <w:rPr>
          <w:rFonts w:ascii="Times New Roman" w:hAnsi="Times New Roman" w:cs="Times New Roman"/>
          <w:bCs/>
          <w:sz w:val="28"/>
          <w:szCs w:val="28"/>
        </w:rPr>
        <w:t>Наша школа работает над вопросами дифференцированного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B4A56">
        <w:rPr>
          <w:rFonts w:ascii="Times New Roman" w:hAnsi="Times New Roman" w:cs="Times New Roman"/>
          <w:sz w:val="28"/>
          <w:szCs w:val="28"/>
        </w:rPr>
        <w:t>чащиеся с 5 класса обучаются в профильных классах с углубленным изучением математики, информатики, физики, химии и биологии; у</w:t>
      </w:r>
      <w:r w:rsidRPr="001B4A56">
        <w:rPr>
          <w:rFonts w:ascii="Times New Roman" w:hAnsi="Times New Roman" w:cs="Times New Roman"/>
          <w:bCs/>
          <w:sz w:val="28"/>
          <w:szCs w:val="28"/>
        </w:rPr>
        <w:t>чащиеся 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4A5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4A56">
        <w:rPr>
          <w:rFonts w:ascii="Times New Roman" w:hAnsi="Times New Roman" w:cs="Times New Roman"/>
          <w:bCs/>
          <w:sz w:val="28"/>
          <w:szCs w:val="28"/>
        </w:rPr>
        <w:t>11 классов занимаются по индивидуальным учебным планам.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этим задача учителей начальных классов – подготовить выпускника  и его родителей к выбору в пользу той или иной дисциплины при переходе в среднее звено. </w:t>
      </w:r>
    </w:p>
    <w:p w:rsidR="00D65920" w:rsidRDefault="00D65920" w:rsidP="00D6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920" w:rsidRPr="00C921C1" w:rsidRDefault="00D65920" w:rsidP="00D6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C1">
        <w:rPr>
          <w:rFonts w:ascii="Times New Roman" w:hAnsi="Times New Roman" w:cs="Times New Roman"/>
          <w:b/>
          <w:sz w:val="28"/>
          <w:szCs w:val="28"/>
        </w:rPr>
        <w:t>2. Выявление проблемы.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Передо мной, как и перед моим коллегами встала трудная задача – создать на протяжении всех четырёх лет обучения в начальной школе образовательную среду, в которой каждый ученик смог бы проявить свои способности.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было построить свою работу так, чтобы она удовлетворяла требованиям ФГОС и целям школы, в которой я работаю.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современному учителю предъявляются требования: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компетентность в области управления системой «учитель - ученик»;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компетентность в области технологий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образования», современных образовательных технологий.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целью подготовки к работе в 1 классе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я прошла обширную курсовую подготовку: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Модульный авторский семинар по заказу МО и Н Самарской области по проблеме: «Технология разработки Основной, образовательной программы школы» (2011г). 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Инструктивно-методическое совещание по вопросам ведения ФГОС по проблеме: «Модель деятельности общеобразовательного учреждения в рамках перехода школ области на образовательные стандарты второго поколения общего образования» (2011г).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Модульный семинар по проблеме: «УМК «Планета знаний» как средство обеспечения ФГОС НОО и совершенствования преподавания предметов в начальной школе» (2011г).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Курсы повышения квалификации в СИПКРО по теме: «Современные методы и приёмы работы на уроках русского языка в 4-х летней начальной школе» (2011г). 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Кратковременное обучение в ГОУ ДПО –  центре повышения квалификации «Региональной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социопсихологический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 по теме: «Психолого-педагогические основы проектирования универсальных учебных действий в условиях реализации ФГОС нового поколения» (2011г).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Курсы повышения квалификации в СИПКРО по теме: «Модернизация региональной системы образования» (2012г). 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результате пришла к </w:t>
      </w:r>
      <w:r w:rsidRPr="00C921C1">
        <w:rPr>
          <w:rFonts w:ascii="Times New Roman" w:hAnsi="Times New Roman" w:cs="Times New Roman"/>
          <w:b/>
          <w:sz w:val="28"/>
          <w:szCs w:val="28"/>
          <w:u w:val="single"/>
        </w:rPr>
        <w:t>выводу</w:t>
      </w:r>
      <w:r>
        <w:rPr>
          <w:rFonts w:ascii="Times New Roman" w:hAnsi="Times New Roman" w:cs="Times New Roman"/>
          <w:sz w:val="28"/>
          <w:szCs w:val="28"/>
        </w:rPr>
        <w:t xml:space="preserve">, что новые стандарты ориентируют на переход от традиционных технологий к технологиям, более полно учитывающим возрастные особенности и потребности учащихся младшего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школьного возраста. Проанализировав используемые мной образовательные технологии, методы и формы, сравнила их с требованиями новых стандартов.  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полученные знания, поставила перед собой 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34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E1734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49">
        <w:rPr>
          <w:rFonts w:ascii="Times New Roman" w:hAnsi="Times New Roman" w:cs="Times New Roman"/>
          <w:i/>
          <w:sz w:val="28"/>
          <w:szCs w:val="28"/>
        </w:rPr>
        <w:t xml:space="preserve">выявить и обосновать педагогические условия развития познавательной активности в рамках </w:t>
      </w:r>
      <w:r>
        <w:rPr>
          <w:rFonts w:ascii="Times New Roman" w:hAnsi="Times New Roman" w:cs="Times New Roman"/>
          <w:i/>
          <w:sz w:val="28"/>
          <w:szCs w:val="28"/>
        </w:rPr>
        <w:t xml:space="preserve">технологии </w:t>
      </w:r>
      <w:proofErr w:type="spellStart"/>
      <w:r w:rsidRPr="00E17349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Pr="00E1734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мето</w:t>
      </w:r>
      <w:r w:rsidRPr="00E17349">
        <w:rPr>
          <w:rFonts w:ascii="Times New Roman" w:hAnsi="Times New Roman" w:cs="Times New Roman"/>
          <w:i/>
          <w:sz w:val="28"/>
          <w:szCs w:val="28"/>
        </w:rPr>
        <w:t xml:space="preserve">да в обучении с применением </w:t>
      </w:r>
      <w:r>
        <w:rPr>
          <w:rFonts w:ascii="Times New Roman" w:hAnsi="Times New Roman" w:cs="Times New Roman"/>
          <w:i/>
          <w:sz w:val="28"/>
          <w:szCs w:val="28"/>
        </w:rPr>
        <w:t xml:space="preserve">ИКТ, </w:t>
      </w:r>
      <w:r w:rsidRPr="00E17349">
        <w:rPr>
          <w:rFonts w:ascii="Times New Roman" w:hAnsi="Times New Roman" w:cs="Times New Roman"/>
          <w:i/>
          <w:sz w:val="28"/>
          <w:szCs w:val="28"/>
        </w:rPr>
        <w:t>современных средств обучения.</w:t>
      </w:r>
      <w:r w:rsidRPr="00E17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данной цели вытекают </w:t>
      </w:r>
      <w:r w:rsidRPr="00E1734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65920" w:rsidRDefault="00D65920" w:rsidP="00D659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психолого-педагогические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методолого-теоретические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источники по данной теме.</w:t>
      </w:r>
    </w:p>
    <w:p w:rsidR="00D65920" w:rsidRDefault="00D65920" w:rsidP="00D659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программу по предметам и составить тематический план, предусматривающий использование современных технологий обучения для активизации познавательной активности обучающихся;</w:t>
      </w:r>
    </w:p>
    <w:p w:rsidR="00D65920" w:rsidRDefault="00D65920" w:rsidP="00D659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основные приёмы и методы, пробуждающие у учащихся познавательный интерес.</w:t>
      </w:r>
    </w:p>
    <w:p w:rsidR="00D65920" w:rsidRDefault="00D65920" w:rsidP="00D659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структуру современного урока с применением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с последующим внедрением в собственную практику.</w:t>
      </w:r>
    </w:p>
    <w:p w:rsidR="00D65920" w:rsidRDefault="00D65920" w:rsidP="00D659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Освоить ИКТ, применять их в подготовке и проведении уроков и во внеурочной деятельности. 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920" w:rsidRPr="00C921C1" w:rsidRDefault="00D65920" w:rsidP="00D6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C1">
        <w:rPr>
          <w:rFonts w:ascii="Times New Roman" w:hAnsi="Times New Roman" w:cs="Times New Roman"/>
          <w:b/>
          <w:sz w:val="28"/>
          <w:szCs w:val="28"/>
        </w:rPr>
        <w:t>3. Реализация.</w:t>
      </w:r>
    </w:p>
    <w:p w:rsidR="00D65920" w:rsidRPr="00C921C1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Первый этап - </w:t>
      </w:r>
      <w:r w:rsidRPr="00C921C1">
        <w:rPr>
          <w:rFonts w:ascii="Times New Roman" w:hAnsi="Times New Roman" w:cs="Times New Roman"/>
          <w:i/>
          <w:sz w:val="28"/>
          <w:szCs w:val="28"/>
        </w:rPr>
        <w:t xml:space="preserve">изучение структуры современного урока с применением технологий </w:t>
      </w:r>
      <w:proofErr w:type="spellStart"/>
      <w:r w:rsidRPr="00C921C1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Pr="00C921C1">
        <w:rPr>
          <w:rFonts w:ascii="Times New Roman" w:hAnsi="Times New Roman" w:cs="Times New Roman"/>
          <w:i/>
          <w:sz w:val="28"/>
          <w:szCs w:val="28"/>
        </w:rPr>
        <w:t xml:space="preserve"> метода.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Новые стандарты рекомендуют использовать в образовательном процессе технологию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метода, которая рассматривает обучение как специально организованный процесс, в ходе которого учащийся осуществляет учебную деятельность, т.е. выполняет учебные действия на материале учебного предмета. 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подход основан на общих законах теории деятельности (Л.С. Выгодского, А.Н. Леонтьева) и теории учебной деятельности (В.В. Давыдова).</w:t>
      </w:r>
    </w:p>
    <w:p w:rsidR="00D65920" w:rsidRPr="008B248F" w:rsidRDefault="00D65920" w:rsidP="00D6592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Методической основой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подхода является общая теория деятельности, дающая понятийное описание объективных законов деятельности, мышления, коммуникации и т.д.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920" w:rsidRDefault="00D65920" w:rsidP="00D65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B248F">
        <w:rPr>
          <w:rFonts w:ascii="Times New Roman" w:hAnsi="Times New Roman" w:cs="Times New Roman"/>
          <w:b/>
          <w:bCs/>
          <w:sz w:val="28"/>
          <w:szCs w:val="28"/>
        </w:rPr>
        <w:t>одержание понятий ФГОС</w:t>
      </w:r>
    </w:p>
    <w:p w:rsidR="00D65920" w:rsidRPr="00C921C1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C921C1">
        <w:rPr>
          <w:rFonts w:ascii="Times New Roman" w:hAnsi="Times New Roman" w:cs="Times New Roman"/>
          <w:b/>
          <w:bCs/>
          <w:i/>
          <w:sz w:val="28"/>
          <w:szCs w:val="28"/>
        </w:rPr>
        <w:t>чебная деятельность</w:t>
      </w:r>
      <w:r w:rsidRPr="008B248F">
        <w:rPr>
          <w:rFonts w:ascii="Times New Roman" w:hAnsi="Times New Roman" w:cs="Times New Roman"/>
          <w:b/>
          <w:bCs/>
          <w:sz w:val="28"/>
          <w:szCs w:val="28"/>
        </w:rPr>
        <w:t xml:space="preserve"> −</w:t>
      </w:r>
      <w:r w:rsidRPr="008B248F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8B248F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Pr="008B248F">
        <w:rPr>
          <w:rFonts w:ascii="Times New Roman" w:hAnsi="Times New Roman" w:cs="Times New Roman"/>
          <w:sz w:val="28"/>
          <w:szCs w:val="28"/>
        </w:rPr>
        <w:t xml:space="preserve"> человека, результатом которого являются приобретенные им на основе рефлексивного метода новые знания, умения и способности.</w:t>
      </w:r>
      <w:r w:rsidRPr="008B24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5920" w:rsidRPr="008B248F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C921C1">
        <w:rPr>
          <w:rFonts w:ascii="Times New Roman" w:hAnsi="Times New Roman" w:cs="Times New Roman"/>
          <w:b/>
          <w:bCs/>
          <w:i/>
          <w:sz w:val="28"/>
          <w:szCs w:val="28"/>
        </w:rPr>
        <w:t>чебное действие</w:t>
      </w:r>
      <w:r w:rsidRPr="008B248F">
        <w:rPr>
          <w:rFonts w:ascii="Times New Roman" w:hAnsi="Times New Roman" w:cs="Times New Roman"/>
          <w:sz w:val="28"/>
          <w:szCs w:val="28"/>
        </w:rPr>
        <w:t xml:space="preserve"> </w:t>
      </w:r>
      <w:r w:rsidRPr="008B248F">
        <w:rPr>
          <w:rFonts w:ascii="Times New Roman" w:hAnsi="Times New Roman" w:cs="Times New Roman"/>
          <w:b/>
          <w:bCs/>
          <w:sz w:val="28"/>
          <w:szCs w:val="28"/>
        </w:rPr>
        <w:t>−</w:t>
      </w:r>
      <w:r w:rsidRPr="008B248F">
        <w:rPr>
          <w:rFonts w:ascii="Times New Roman" w:hAnsi="Times New Roman" w:cs="Times New Roman"/>
          <w:sz w:val="28"/>
          <w:szCs w:val="28"/>
        </w:rPr>
        <w:t xml:space="preserve"> структурная единица учебной деятельности; представляет собой процесс, направленный на достижение некоторой учебной цели.</w:t>
      </w:r>
      <w:r w:rsidRPr="008B24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5920" w:rsidRPr="008B248F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C921C1">
        <w:rPr>
          <w:rFonts w:ascii="Times New Roman" w:hAnsi="Times New Roman" w:cs="Times New Roman"/>
          <w:b/>
          <w:bCs/>
          <w:i/>
          <w:sz w:val="28"/>
          <w:szCs w:val="28"/>
        </w:rPr>
        <w:t>ниверсальное учебное действие</w:t>
      </w:r>
      <w:r w:rsidRPr="008B248F">
        <w:rPr>
          <w:rFonts w:ascii="Times New Roman" w:hAnsi="Times New Roman" w:cs="Times New Roman"/>
          <w:b/>
          <w:bCs/>
          <w:sz w:val="28"/>
          <w:szCs w:val="28"/>
        </w:rPr>
        <w:t xml:space="preserve"> − </w:t>
      </w:r>
      <w:r w:rsidRPr="008B248F">
        <w:rPr>
          <w:rFonts w:ascii="Times New Roman" w:hAnsi="Times New Roman" w:cs="Times New Roman"/>
          <w:sz w:val="28"/>
          <w:szCs w:val="28"/>
        </w:rPr>
        <w:t xml:space="preserve">учебное действие, имеющее </w:t>
      </w:r>
      <w:proofErr w:type="spellStart"/>
      <w:r w:rsidRPr="008B248F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8B248F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D65920" w:rsidRPr="008B248F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У</w:t>
      </w:r>
      <w:r w:rsidRPr="00C921C1">
        <w:rPr>
          <w:rFonts w:ascii="Times New Roman" w:hAnsi="Times New Roman" w:cs="Times New Roman"/>
          <w:b/>
          <w:bCs/>
          <w:i/>
          <w:sz w:val="28"/>
          <w:szCs w:val="28"/>
        </w:rPr>
        <w:t>мение учиться</w:t>
      </w:r>
      <w:r w:rsidRPr="008B248F">
        <w:rPr>
          <w:rFonts w:ascii="Times New Roman" w:hAnsi="Times New Roman" w:cs="Times New Roman"/>
          <w:b/>
          <w:bCs/>
          <w:sz w:val="28"/>
          <w:szCs w:val="28"/>
        </w:rPr>
        <w:t xml:space="preserve"> −</w:t>
      </w:r>
      <w:r w:rsidRPr="008B248F">
        <w:rPr>
          <w:rFonts w:ascii="Times New Roman" w:hAnsi="Times New Roman" w:cs="Times New Roman"/>
          <w:sz w:val="28"/>
          <w:szCs w:val="28"/>
        </w:rPr>
        <w:t xml:space="preserve"> умение самостоятельно осуществлять учебную деятельность и ее рефлексию  (то есть знание ее </w:t>
      </w:r>
      <w:r w:rsidRPr="008B248F">
        <w:rPr>
          <w:rFonts w:ascii="Times New Roman" w:hAnsi="Times New Roman" w:cs="Times New Roman"/>
          <w:b/>
          <w:bCs/>
          <w:sz w:val="28"/>
          <w:szCs w:val="28"/>
        </w:rPr>
        <w:t>структуры</w:t>
      </w:r>
      <w:r w:rsidRPr="008B248F">
        <w:rPr>
          <w:rFonts w:ascii="Times New Roman" w:hAnsi="Times New Roman" w:cs="Times New Roman"/>
          <w:sz w:val="28"/>
          <w:szCs w:val="28"/>
        </w:rPr>
        <w:t>, составляющих ее УУД, умение выполнять все УУД и осуществлять их рефлексию).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920" w:rsidRDefault="00D65920" w:rsidP="00D659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48F">
        <w:rPr>
          <w:rFonts w:ascii="Times New Roman" w:hAnsi="Times New Roman" w:cs="Times New Roman"/>
          <w:b/>
          <w:bCs/>
          <w:sz w:val="28"/>
          <w:szCs w:val="28"/>
        </w:rPr>
        <w:t>Структура учебной деятельности</w:t>
      </w:r>
    </w:p>
    <w:p w:rsidR="00D65920" w:rsidRPr="00C921C1" w:rsidRDefault="00D65920" w:rsidP="00D6592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D65920" w:rsidRPr="008B248F" w:rsidRDefault="00D65920" w:rsidP="00D65920">
      <w:pPr>
        <w:pStyle w:val="a3"/>
        <w:tabs>
          <w:tab w:val="center" w:pos="4819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2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Мотивация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→  </w:t>
      </w:r>
      <w:r w:rsidRPr="008B2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Пробное действие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→ </w:t>
      </w:r>
      <w:r w:rsidRPr="008B24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Затруднение →Цель</w:t>
      </w:r>
    </w:p>
    <w:p w:rsidR="00D65920" w:rsidRPr="00C921C1" w:rsidRDefault="00D65920" w:rsidP="00D65920">
      <w:pPr>
        <w:pStyle w:val="a3"/>
        <w:rPr>
          <w:rFonts w:ascii="Times New Roman" w:hAnsi="Times New Roman" w:cs="Times New Roman"/>
          <w:b/>
          <w:i/>
          <w:sz w:val="16"/>
          <w:szCs w:val="16"/>
        </w:rPr>
      </w:pPr>
    </w:p>
    <w:p w:rsidR="00D65920" w:rsidRPr="008B248F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248F">
        <w:rPr>
          <w:rFonts w:ascii="Times New Roman" w:hAnsi="Times New Roman" w:cs="Times New Roman"/>
          <w:b/>
          <w:i/>
          <w:sz w:val="28"/>
          <w:szCs w:val="28"/>
        </w:rPr>
        <w:t xml:space="preserve">Технология </w:t>
      </w:r>
      <w:proofErr w:type="spellStart"/>
      <w:r w:rsidRPr="008B248F">
        <w:rPr>
          <w:rFonts w:ascii="Times New Roman" w:hAnsi="Times New Roman" w:cs="Times New Roman"/>
          <w:b/>
          <w:i/>
          <w:sz w:val="28"/>
          <w:szCs w:val="28"/>
        </w:rPr>
        <w:t>деятельностного</w:t>
      </w:r>
      <w:proofErr w:type="spellEnd"/>
      <w:r w:rsidRPr="008B248F">
        <w:rPr>
          <w:rFonts w:ascii="Times New Roman" w:hAnsi="Times New Roman" w:cs="Times New Roman"/>
          <w:b/>
          <w:i/>
          <w:sz w:val="28"/>
          <w:szCs w:val="28"/>
        </w:rPr>
        <w:t xml:space="preserve"> метода</w:t>
      </w:r>
      <w:r w:rsidRPr="008B248F">
        <w:rPr>
          <w:rFonts w:ascii="Times New Roman" w:hAnsi="Times New Roman" w:cs="Times New Roman"/>
          <w:sz w:val="28"/>
          <w:szCs w:val="28"/>
        </w:rPr>
        <w:t xml:space="preserve"> − это педагогический инструмент, который позволяет учителю эффективно включать детей в самост</w:t>
      </w:r>
      <w:r>
        <w:rPr>
          <w:rFonts w:ascii="Times New Roman" w:hAnsi="Times New Roman" w:cs="Times New Roman"/>
          <w:sz w:val="28"/>
          <w:szCs w:val="28"/>
        </w:rPr>
        <w:t>оятельную учебную деятельность:</w:t>
      </w:r>
    </w:p>
    <w:p w:rsidR="00D65920" w:rsidRPr="008B248F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248F">
        <w:rPr>
          <w:rFonts w:ascii="Times New Roman" w:hAnsi="Times New Roman" w:cs="Times New Roman"/>
          <w:sz w:val="28"/>
          <w:szCs w:val="28"/>
        </w:rPr>
        <w:t>1) создать условия для того, чтобы дети на каждом уроке выполняли весь комплекс УУД, входящих в структуру учебной деятельности;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248F">
        <w:rPr>
          <w:rFonts w:ascii="Times New Roman" w:hAnsi="Times New Roman" w:cs="Times New Roman"/>
          <w:sz w:val="28"/>
          <w:szCs w:val="28"/>
        </w:rPr>
        <w:t>2) обеспечить при этом глубокое и прочное усвоение изучаемых ими знаний.</w:t>
      </w:r>
    </w:p>
    <w:p w:rsidR="00D65920" w:rsidRDefault="00D65920" w:rsidP="00D659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920" w:rsidRPr="008B248F" w:rsidRDefault="00D65920" w:rsidP="00D65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248F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</w:t>
      </w:r>
      <w:proofErr w:type="spellStart"/>
      <w:r w:rsidRPr="008B248F">
        <w:rPr>
          <w:rFonts w:ascii="Times New Roman" w:hAnsi="Times New Roman" w:cs="Times New Roman"/>
          <w:b/>
          <w:bCs/>
          <w:sz w:val="28"/>
          <w:szCs w:val="28"/>
        </w:rPr>
        <w:t>деятельностного</w:t>
      </w:r>
      <w:proofErr w:type="spellEnd"/>
      <w:r w:rsidRPr="008B248F">
        <w:rPr>
          <w:rFonts w:ascii="Times New Roman" w:hAnsi="Times New Roman" w:cs="Times New Roman"/>
          <w:b/>
          <w:bCs/>
          <w:sz w:val="28"/>
          <w:szCs w:val="28"/>
        </w:rPr>
        <w:t xml:space="preserve"> метода (ТДМ)   </w:t>
      </w:r>
    </w:p>
    <w:p w:rsidR="00D65920" w:rsidRPr="008B248F" w:rsidRDefault="00D65920" w:rsidP="00D65920">
      <w:pPr>
        <w:pStyle w:val="a3"/>
        <w:tabs>
          <w:tab w:val="center" w:pos="4819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B248F">
        <w:rPr>
          <w:rFonts w:ascii="Times New Roman" w:hAnsi="Times New Roman" w:cs="Times New Roman"/>
          <w:bCs/>
          <w:i/>
          <w:iCs/>
          <w:sz w:val="28"/>
          <w:szCs w:val="28"/>
        </w:rPr>
        <w:t>1)  Мотивация (самоопределение) к учебной деятельности.</w:t>
      </w:r>
    </w:p>
    <w:p w:rsidR="00D65920" w:rsidRPr="008B248F" w:rsidRDefault="00D65920" w:rsidP="00D65920">
      <w:pPr>
        <w:pStyle w:val="a3"/>
        <w:tabs>
          <w:tab w:val="center" w:pos="4819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B248F">
        <w:rPr>
          <w:rFonts w:ascii="Times New Roman" w:hAnsi="Times New Roman" w:cs="Times New Roman"/>
          <w:bCs/>
          <w:i/>
          <w:iCs/>
          <w:sz w:val="28"/>
          <w:szCs w:val="28"/>
        </w:rPr>
        <w:t>2)  Актуализация знаний и фиксирование индивидуального затруднения в пробном действии.</w:t>
      </w:r>
    </w:p>
    <w:p w:rsidR="00D65920" w:rsidRPr="008B248F" w:rsidRDefault="00D65920" w:rsidP="00D65920">
      <w:pPr>
        <w:pStyle w:val="a3"/>
        <w:tabs>
          <w:tab w:val="center" w:pos="4819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B248F">
        <w:rPr>
          <w:rFonts w:ascii="Times New Roman" w:hAnsi="Times New Roman" w:cs="Times New Roman"/>
          <w:bCs/>
          <w:i/>
          <w:iCs/>
          <w:sz w:val="28"/>
          <w:szCs w:val="28"/>
        </w:rPr>
        <w:t>3)  Выявление места и причины затруднения.</w:t>
      </w:r>
    </w:p>
    <w:p w:rsidR="00D65920" w:rsidRPr="008B248F" w:rsidRDefault="00D65920" w:rsidP="00D65920">
      <w:pPr>
        <w:pStyle w:val="a3"/>
        <w:tabs>
          <w:tab w:val="center" w:pos="4819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B248F">
        <w:rPr>
          <w:rFonts w:ascii="Times New Roman" w:hAnsi="Times New Roman" w:cs="Times New Roman"/>
          <w:bCs/>
          <w:i/>
          <w:iCs/>
          <w:sz w:val="28"/>
          <w:szCs w:val="28"/>
        </w:rPr>
        <w:t>4)  Построение проекта выхода из затруднения.</w:t>
      </w:r>
    </w:p>
    <w:p w:rsidR="00D65920" w:rsidRPr="008B248F" w:rsidRDefault="00D65920" w:rsidP="00D65920">
      <w:pPr>
        <w:pStyle w:val="a3"/>
        <w:tabs>
          <w:tab w:val="center" w:pos="4819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B248F">
        <w:rPr>
          <w:rFonts w:ascii="Times New Roman" w:hAnsi="Times New Roman" w:cs="Times New Roman"/>
          <w:bCs/>
          <w:i/>
          <w:iCs/>
          <w:sz w:val="28"/>
          <w:szCs w:val="28"/>
        </w:rPr>
        <w:t>5)  Реализация построенного проекта.</w:t>
      </w:r>
    </w:p>
    <w:p w:rsidR="00D65920" w:rsidRPr="008B248F" w:rsidRDefault="00D65920" w:rsidP="00D65920">
      <w:pPr>
        <w:pStyle w:val="a3"/>
        <w:tabs>
          <w:tab w:val="center" w:pos="4819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B248F">
        <w:rPr>
          <w:rFonts w:ascii="Times New Roman" w:hAnsi="Times New Roman" w:cs="Times New Roman"/>
          <w:bCs/>
          <w:i/>
          <w:iCs/>
          <w:sz w:val="28"/>
          <w:szCs w:val="28"/>
        </w:rPr>
        <w:t>6)  Первичное закрепление с проговариванием во внешней речи.</w:t>
      </w:r>
    </w:p>
    <w:p w:rsidR="00D65920" w:rsidRPr="008B248F" w:rsidRDefault="00D65920" w:rsidP="00D65920">
      <w:pPr>
        <w:pStyle w:val="a3"/>
        <w:tabs>
          <w:tab w:val="center" w:pos="4819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B24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7)  Самостоятельная работа с самопроверкой по эталону. </w:t>
      </w:r>
    </w:p>
    <w:p w:rsidR="00D65920" w:rsidRPr="008B248F" w:rsidRDefault="00D65920" w:rsidP="00D65920">
      <w:pPr>
        <w:pStyle w:val="a3"/>
        <w:tabs>
          <w:tab w:val="center" w:pos="4819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B248F">
        <w:rPr>
          <w:rFonts w:ascii="Times New Roman" w:hAnsi="Times New Roman" w:cs="Times New Roman"/>
          <w:bCs/>
          <w:i/>
          <w:iCs/>
          <w:sz w:val="28"/>
          <w:szCs w:val="28"/>
        </w:rPr>
        <w:t>8)  Включение в систему знаний и повторение.</w:t>
      </w:r>
    </w:p>
    <w:p w:rsidR="00D65920" w:rsidRDefault="00D65920" w:rsidP="00D65920">
      <w:pPr>
        <w:pStyle w:val="a3"/>
        <w:tabs>
          <w:tab w:val="center" w:pos="4819"/>
        </w:tabs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B248F">
        <w:rPr>
          <w:rFonts w:ascii="Times New Roman" w:hAnsi="Times New Roman" w:cs="Times New Roman"/>
          <w:bCs/>
          <w:i/>
          <w:iCs/>
          <w:sz w:val="28"/>
          <w:szCs w:val="28"/>
        </w:rPr>
        <w:t>9)  Рефлексия учебной деятельности.</w:t>
      </w:r>
    </w:p>
    <w:p w:rsidR="00D65920" w:rsidRDefault="00D65920" w:rsidP="00D65920">
      <w:pPr>
        <w:pStyle w:val="a3"/>
        <w:tabs>
          <w:tab w:val="center" w:pos="4819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921C1">
        <w:rPr>
          <w:rFonts w:ascii="Times New Roman" w:hAnsi="Times New Roman" w:cs="Times New Roman"/>
          <w:bCs/>
          <w:iCs/>
          <w:sz w:val="28"/>
          <w:szCs w:val="28"/>
        </w:rPr>
        <w:t>На уроках разных типов по раз</w:t>
      </w:r>
      <w:r>
        <w:rPr>
          <w:rFonts w:ascii="Times New Roman" w:hAnsi="Times New Roman" w:cs="Times New Roman"/>
          <w:bCs/>
          <w:iCs/>
          <w:sz w:val="28"/>
          <w:szCs w:val="28"/>
        </w:rPr>
        <w:t>ным учебным предметам создаются условия для системного прохождения учащимися формирования всего комплекса УУД, определяемых ФГОС.</w:t>
      </w:r>
    </w:p>
    <w:p w:rsidR="00D65920" w:rsidRDefault="00D65920" w:rsidP="00D65920">
      <w:pPr>
        <w:pStyle w:val="a3"/>
        <w:tabs>
          <w:tab w:val="center" w:pos="4819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Например: </w:t>
      </w:r>
    </w:p>
    <w:p w:rsidR="00D65920" w:rsidRDefault="00D65920" w:rsidP="00D65920">
      <w:pPr>
        <w:pStyle w:val="a3"/>
        <w:tabs>
          <w:tab w:val="center" w:pos="4819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24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УУД, </w:t>
      </w:r>
      <w:proofErr w:type="gramStart"/>
      <w:r w:rsidRPr="008B248F">
        <w:rPr>
          <w:rFonts w:ascii="Times New Roman" w:hAnsi="Times New Roman" w:cs="Times New Roman"/>
          <w:b/>
          <w:bCs/>
          <w:iCs/>
          <w:sz w:val="28"/>
          <w:szCs w:val="28"/>
        </w:rPr>
        <w:t>выполняемые</w:t>
      </w:r>
      <w:proofErr w:type="gramEnd"/>
      <w:r w:rsidRPr="008B24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учащимися при работе по ТДМ</w:t>
      </w:r>
    </w:p>
    <w:tbl>
      <w:tblPr>
        <w:tblStyle w:val="a5"/>
        <w:tblW w:w="0" w:type="auto"/>
        <w:tblLook w:val="04A0"/>
      </w:tblPr>
      <w:tblGrid>
        <w:gridCol w:w="4777"/>
        <w:gridCol w:w="4794"/>
      </w:tblGrid>
      <w:tr w:rsidR="00D65920" w:rsidTr="00840F8C">
        <w:tc>
          <w:tcPr>
            <w:tcW w:w="4927" w:type="dxa"/>
          </w:tcPr>
          <w:p w:rsidR="00D65920" w:rsidRPr="00C921C1" w:rsidRDefault="00D65920" w:rsidP="00840F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1C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Краткое описание этапов урока</w:t>
            </w:r>
          </w:p>
          <w:p w:rsidR="00D65920" w:rsidRPr="00C921C1" w:rsidRDefault="00D65920" w:rsidP="00840F8C">
            <w:pPr>
              <w:pStyle w:val="a3"/>
              <w:tabs>
                <w:tab w:val="center" w:pos="481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921C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открытия нового знания в ТДМ</w:t>
            </w:r>
          </w:p>
        </w:tc>
        <w:tc>
          <w:tcPr>
            <w:tcW w:w="4928" w:type="dxa"/>
          </w:tcPr>
          <w:p w:rsidR="00D65920" w:rsidRPr="00C921C1" w:rsidRDefault="00D65920" w:rsidP="00840F8C">
            <w:pPr>
              <w:pStyle w:val="a3"/>
              <w:tabs>
                <w:tab w:val="center" w:pos="481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921C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Перечень УУД, </w:t>
            </w:r>
            <w:proofErr w:type="gramStart"/>
            <w:r w:rsidRPr="00C921C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выполняемых</w:t>
            </w:r>
            <w:proofErr w:type="gramEnd"/>
            <w:r w:rsidRPr="00C921C1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учащимися</w:t>
            </w:r>
          </w:p>
        </w:tc>
      </w:tr>
      <w:tr w:rsidR="00D65920" w:rsidTr="00840F8C">
        <w:tc>
          <w:tcPr>
            <w:tcW w:w="9855" w:type="dxa"/>
            <w:gridSpan w:val="2"/>
          </w:tcPr>
          <w:p w:rsidR="00D65920" w:rsidRDefault="00D65920" w:rsidP="00840F8C">
            <w:pPr>
              <w:pStyle w:val="a3"/>
              <w:tabs>
                <w:tab w:val="center" w:pos="481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B248F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1. Мотивация (самоопределение) к учебной деятельности.</w:t>
            </w:r>
          </w:p>
        </w:tc>
      </w:tr>
      <w:tr w:rsidR="00D65920" w:rsidTr="00840F8C">
        <w:tc>
          <w:tcPr>
            <w:tcW w:w="4927" w:type="dxa"/>
          </w:tcPr>
          <w:p w:rsidR="00D65920" w:rsidRPr="008B248F" w:rsidRDefault="00D65920" w:rsidP="00840F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Данный этап процесса обучения предполагает осознанное вхождение учащегося в пространство учебной деятельности. С этой целью на данном этапе организуется: </w:t>
            </w:r>
          </w:p>
          <w:p w:rsidR="00D65920" w:rsidRPr="008B248F" w:rsidRDefault="00D65920" w:rsidP="00840F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1) актуализируются требования к нему со стороны учебной деятельности  («надо»);</w:t>
            </w:r>
          </w:p>
          <w:p w:rsidR="00D65920" w:rsidRPr="008B248F" w:rsidRDefault="00D65920" w:rsidP="00840F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2) создаются условия для </w:t>
            </w:r>
            <w:proofErr w:type="spellStart"/>
            <w:proofErr w:type="gramStart"/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возникнове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-</w:t>
            </w:r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у него внутренней потребности включения в учебную деятельность («хочу»);</w:t>
            </w:r>
          </w:p>
          <w:p w:rsidR="00D65920" w:rsidRPr="008B248F" w:rsidRDefault="00D65920" w:rsidP="00840F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3) устанавливаются тематические </w:t>
            </w:r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рамки («могу»).</w:t>
            </w:r>
          </w:p>
          <w:p w:rsidR="00D65920" w:rsidRDefault="00D65920" w:rsidP="00840F8C">
            <w:pPr>
              <w:pStyle w:val="a3"/>
              <w:tabs>
                <w:tab w:val="center" w:pos="4819"/>
              </w:tabs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В развитом варианте здесь происходят</w:t>
            </w:r>
          </w:p>
          <w:p w:rsidR="00D65920" w:rsidRDefault="00D65920" w:rsidP="00840F8C">
            <w:pPr>
              <w:pStyle w:val="a3"/>
              <w:tabs>
                <w:tab w:val="center" w:pos="4819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процессы </w:t>
            </w:r>
            <w:proofErr w:type="gramStart"/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адекватного</w:t>
            </w:r>
            <w:proofErr w:type="gramEnd"/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самоопределе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-</w:t>
            </w:r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>ния</w:t>
            </w:r>
            <w:proofErr w:type="spellEnd"/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в УД (субъектный и личностный уровни).</w:t>
            </w:r>
          </w:p>
        </w:tc>
        <w:tc>
          <w:tcPr>
            <w:tcW w:w="4928" w:type="dxa"/>
          </w:tcPr>
          <w:p w:rsidR="00D65920" w:rsidRPr="008B248F" w:rsidRDefault="00D65920" w:rsidP="00840F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8B248F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самоопределение (Л); </w:t>
            </w:r>
          </w:p>
          <w:p w:rsidR="00D65920" w:rsidRPr="008B248F" w:rsidRDefault="00D65920" w:rsidP="00840F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8F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248F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смыслообразование</w:t>
            </w:r>
            <w:proofErr w:type="spellEnd"/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8B248F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(Л);</w:t>
            </w:r>
          </w:p>
          <w:p w:rsidR="00D65920" w:rsidRPr="008B248F" w:rsidRDefault="00D65920" w:rsidP="00840F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8F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- внутренняя позиция школьника (Л); </w:t>
            </w:r>
          </w:p>
          <w:p w:rsidR="00D65920" w:rsidRPr="008B248F" w:rsidRDefault="00D65920" w:rsidP="00840F8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248F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- учебно-познавательная мотивация (Л);</w:t>
            </w:r>
          </w:p>
          <w:p w:rsidR="00D65920" w:rsidRDefault="00D65920" w:rsidP="00840F8C">
            <w:pPr>
              <w:pStyle w:val="a3"/>
              <w:tabs>
                <w:tab w:val="center" w:pos="4819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B248F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- планирование учебного сотрудничества</w:t>
            </w:r>
            <w:r w:rsidRPr="008B248F">
              <w:rPr>
                <w:rFonts w:ascii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8B248F">
              <w:rPr>
                <w:rFonts w:ascii="Times New Roman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>(П)</w:t>
            </w:r>
          </w:p>
        </w:tc>
      </w:tr>
    </w:tbl>
    <w:p w:rsidR="00D65920" w:rsidRPr="00C921C1" w:rsidRDefault="00D65920" w:rsidP="00D65920">
      <w:pPr>
        <w:pStyle w:val="a3"/>
        <w:tabs>
          <w:tab w:val="center" w:pos="481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Второй этап </w:t>
      </w:r>
      <w:r w:rsidRPr="00E1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C921C1"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r w:rsidRPr="00C921C1">
        <w:rPr>
          <w:rFonts w:ascii="Times New Roman" w:hAnsi="Times New Roman" w:cs="Times New Roman"/>
          <w:i/>
          <w:sz w:val="28"/>
          <w:szCs w:val="28"/>
        </w:rPr>
        <w:t>асширение собственных знаний и умений по использованию современных средств обучения и информационно-коммуникативных технологий на уроках.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Сегодня мы переживаем ситуацию, когда образовательные средства, в силу своих уникальных, невиданных ранее возможностей, требуют внесение серьёзных корректив и в цели, и в задачи, и в методику. Информационная революция неизбежно приводит к смене цели и задач обучения, к смене образовательной парадигмы. Эти новые взгляды на образование нашли отражение в ФГОС второго поколения. 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Понимая, какое огромное значение отводится информационно-коммуникативным технологиям, я прошла объёмную подготовку по овладению приёмами работы с новейшими средствами обучения в соответствии с ФГОС:</w:t>
      </w:r>
    </w:p>
    <w:p w:rsidR="00D65920" w:rsidRDefault="00D65920" w:rsidP="00D659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 в НОУ  ВПО «МИР» по теме: «Информационные системы в управлении проектами».</w:t>
      </w:r>
    </w:p>
    <w:p w:rsidR="00D65920" w:rsidRDefault="00D65920" w:rsidP="00D659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практико-ориентированный семинар «Использование современных средств обучения в соответствии с ФГОС НОО» в МОУ СОШ №45 г.о. Самара.</w:t>
      </w:r>
    </w:p>
    <w:p w:rsidR="00D65920" w:rsidRDefault="00D65920" w:rsidP="00D659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«Использование мобильных интерактивных комплексов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Mimio</w:t>
      </w:r>
      <w:proofErr w:type="spellEnd"/>
      <w:r w:rsidRPr="008B2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ашей новой школе. Формирование образовательной среды начальной школы в условиях введения ФГОС НОО» в ВЦ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Экспо-Волга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65920" w:rsidRDefault="00D65920" w:rsidP="00D659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Телеконференция «Современный урок в школе с использованием образовательных комплексов и творческих сред «</w:t>
      </w:r>
      <w:r w:rsidRPr="008B248F">
        <w:rPr>
          <w:rFonts w:ascii="Times New Roman" w:hAnsi="Times New Roman" w:cs="Times New Roman"/>
          <w:b/>
          <w:sz w:val="28"/>
          <w:szCs w:val="28"/>
        </w:rPr>
        <w:t>1С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5920" w:rsidRDefault="00D65920" w:rsidP="00D65920">
      <w:pPr>
        <w:pStyle w:val="a3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Освоила работу с интерактивной доской </w:t>
      </w:r>
      <w:r w:rsidRPr="008B248F">
        <w:rPr>
          <w:rFonts w:ascii="Times New Roman" w:hAnsi="Times New Roman" w:cs="Times New Roman"/>
          <w:sz w:val="28"/>
          <w:szCs w:val="28"/>
        </w:rPr>
        <w:t xml:space="preserve">  </w:t>
      </w:r>
      <w:r w:rsidRPr="008B248F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8B248F">
        <w:rPr>
          <w:rFonts w:ascii="Times New Roman" w:hAnsi="Times New Roman" w:cs="Times New Roman"/>
          <w:sz w:val="28"/>
          <w:szCs w:val="28"/>
        </w:rPr>
        <w:t xml:space="preserve">  </w:t>
      </w:r>
      <w:r w:rsidRPr="008B248F"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Pr="008B2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8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 с документ - камерой «</w:t>
      </w:r>
      <w:r>
        <w:rPr>
          <w:rFonts w:ascii="Times New Roman" w:hAnsi="Times New Roman" w:cs="Times New Roman"/>
          <w:sz w:val="28"/>
          <w:szCs w:val="28"/>
          <w:lang w:val="en-US"/>
        </w:rPr>
        <w:t>Applied</w:t>
      </w:r>
      <w:r w:rsidRPr="008B24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Vision</w:t>
      </w:r>
      <w:r w:rsidRPr="008B2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цифровым микроскопом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65920" w:rsidRDefault="00D65920" w:rsidP="00D6592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Кабинет, в котором я работаю, оборудован: интерактивной доской,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проектором, персональным компьютером с выходом в Интернет, документ – камерой, цифровым микроскопом, телевизором, </w:t>
      </w:r>
      <w:proofErr w:type="gramEnd"/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B248F">
        <w:rPr>
          <w:rFonts w:ascii="Times New Roman" w:hAnsi="Times New Roman" w:cs="Times New Roman"/>
          <w:sz w:val="28"/>
          <w:szCs w:val="28"/>
        </w:rPr>
        <w:t>проигрывателем</w:t>
      </w:r>
      <w:r>
        <w:rPr>
          <w:rFonts w:ascii="Times New Roman" w:hAnsi="Times New Roman" w:cs="Times New Roman"/>
          <w:sz w:val="28"/>
          <w:szCs w:val="28"/>
        </w:rPr>
        <w:t>, музыкальным центром.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позволяет широко использовать информационно-коммуникативные технологии, включающие:</w:t>
      </w:r>
    </w:p>
    <w:p w:rsidR="00D65920" w:rsidRDefault="00D65920" w:rsidP="00D6592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компьютерные программы;</w:t>
      </w:r>
    </w:p>
    <w:p w:rsidR="00D65920" w:rsidRDefault="00D65920" w:rsidP="00D6592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контролирующие компьютерные программы;</w:t>
      </w:r>
    </w:p>
    <w:p w:rsidR="00D65920" w:rsidRDefault="00D65920" w:rsidP="00D6592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компьютерные программы;</w:t>
      </w:r>
    </w:p>
    <w:p w:rsidR="00D65920" w:rsidRDefault="00D65920" w:rsidP="00D6592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интерактивной доски;</w:t>
      </w:r>
    </w:p>
    <w:p w:rsidR="00D65920" w:rsidRDefault="00D65920" w:rsidP="00D6592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презентации.</w:t>
      </w:r>
    </w:p>
    <w:p w:rsidR="00D65920" w:rsidRDefault="00D65920" w:rsidP="00D6592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5920" w:rsidRPr="00C921C1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B248F">
        <w:rPr>
          <w:rFonts w:ascii="Times New Roman" w:hAnsi="Times New Roman" w:cs="Times New Roman"/>
          <w:b/>
          <w:i/>
          <w:sz w:val="28"/>
          <w:szCs w:val="28"/>
        </w:rPr>
        <w:t>Третий этап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C921C1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еализация (</w:t>
      </w:r>
      <w:r w:rsidRPr="00C921C1">
        <w:rPr>
          <w:rFonts w:ascii="Times New Roman" w:hAnsi="Times New Roman" w:cs="Times New Roman"/>
          <w:i/>
          <w:sz w:val="28"/>
          <w:szCs w:val="28"/>
        </w:rPr>
        <w:t>применение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921C1">
        <w:rPr>
          <w:rFonts w:ascii="Times New Roman" w:hAnsi="Times New Roman" w:cs="Times New Roman"/>
          <w:i/>
          <w:sz w:val="28"/>
          <w:szCs w:val="28"/>
        </w:rPr>
        <w:t xml:space="preserve"> на практике технологии </w:t>
      </w:r>
      <w:proofErr w:type="spellStart"/>
      <w:r w:rsidRPr="00C921C1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Pr="00C921C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мет</w:t>
      </w:r>
      <w:r w:rsidRPr="00C921C1">
        <w:rPr>
          <w:rFonts w:ascii="Times New Roman" w:hAnsi="Times New Roman" w:cs="Times New Roman"/>
          <w:i/>
          <w:sz w:val="28"/>
          <w:szCs w:val="28"/>
        </w:rPr>
        <w:t>ода</w:t>
      </w:r>
      <w:r>
        <w:rPr>
          <w:rFonts w:ascii="Times New Roman" w:hAnsi="Times New Roman" w:cs="Times New Roman"/>
          <w:i/>
          <w:sz w:val="28"/>
          <w:szCs w:val="28"/>
        </w:rPr>
        <w:t xml:space="preserve">, ИКТ и других </w:t>
      </w:r>
      <w:r w:rsidRPr="00C921C1">
        <w:rPr>
          <w:rFonts w:ascii="Times New Roman" w:hAnsi="Times New Roman" w:cs="Times New Roman"/>
          <w:i/>
          <w:sz w:val="28"/>
          <w:szCs w:val="28"/>
        </w:rPr>
        <w:t xml:space="preserve">современных </w:t>
      </w:r>
      <w:r>
        <w:rPr>
          <w:rFonts w:ascii="Times New Roman" w:hAnsi="Times New Roman" w:cs="Times New Roman"/>
          <w:i/>
          <w:sz w:val="28"/>
          <w:szCs w:val="28"/>
        </w:rPr>
        <w:t>технологий</w:t>
      </w:r>
      <w:r w:rsidRPr="00C921C1">
        <w:rPr>
          <w:rFonts w:ascii="Times New Roman" w:hAnsi="Times New Roman" w:cs="Times New Roman"/>
          <w:i/>
          <w:sz w:val="28"/>
          <w:szCs w:val="28"/>
        </w:rPr>
        <w:t>.</w:t>
      </w:r>
      <w:r w:rsidRPr="00C921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Я работаю по УМК «Начальная школа XXI века» (научный руководитель Н.Ф. Виноградова).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УМК соответствует требованиям нового ФГОС НОО. Он создан на основе научных идей развивающего обучения и реализует личностно-ориентированное обучение, развивает творческие способности ребёнка, формирует желание и умение учиться.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Работая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УМК, учащиеся осваивают и приобретают общие учебные навыки и умения, определённые способы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соответству-ющие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требованиям стандарта. В УМК заложены возможности для развития нравственных и эстетических чувств ребёнка, эмоционально-ценностного и позитивного отношения к себе и окружающим.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Работа по УМК «Начальная школа XXI века» открывает широкие возможности для построения урока на основе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метода. Например, практически каждый урок ознакомления с новым материалом по учебнику «Русский язык» С.В. Иванова начинается с проблемной ситуации (задание «Давай подумаем») требующей анализа языкового материала и поиска путей выхода из проблемы.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упражнений, предполагающих групповую форму деятельности (задания: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«Работа в паре», «Работа в группе»).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Упражнения на закрепление предполагают дифференциацию по уровню сложности («Трудное задание», «Подсказка»).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Организовать каждый урок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трудно, так как от учителя требуется строить процесс обучения на основе учебной ситуации, в которой дети с помощью учителя обнаруживают предмет своего действия, исследуют его, совершенствуя разнообразные учебные действия, преобразуют его. Не всегда удаётся выдержать все этапы урока. При планировании уроков у меня возникают затруднения в выделении тех или иных УУД, формируемых на определённом этапе урока. Не всегда удаётся добиться того эффекта, который планировала. Но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действительно даёт хорошие результаты формирования УУД, развивает личность ребёнка.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Мною был даны открытые уроки с применением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по обучению грамоте по теме: </w:t>
      </w:r>
      <w:r w:rsidRPr="00660AE6">
        <w:rPr>
          <w:rFonts w:ascii="Times New Roman" w:hAnsi="Times New Roman" w:cs="Times New Roman"/>
          <w:sz w:val="28"/>
          <w:szCs w:val="28"/>
        </w:rPr>
        <w:t>«Согласные зву</w:t>
      </w:r>
      <w:r>
        <w:rPr>
          <w:rFonts w:ascii="Times New Roman" w:hAnsi="Times New Roman" w:cs="Times New Roman"/>
          <w:sz w:val="28"/>
          <w:szCs w:val="28"/>
        </w:rPr>
        <w:t>ки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</w:t>
      </w:r>
      <w:r w:rsidRPr="00660AE6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Pr="00660AE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60AE6">
        <w:rPr>
          <w:rFonts w:ascii="Times New Roman" w:hAnsi="Times New Roman" w:cs="Times New Roman"/>
          <w:sz w:val="28"/>
          <w:szCs w:val="28"/>
        </w:rPr>
        <w:t xml:space="preserve">']. Буквы </w:t>
      </w:r>
      <w:proofErr w:type="gramStart"/>
      <w:r w:rsidRPr="00660A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AE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60A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 математике по теме: «Метр. Соотношение между единицами длины», которые получили положительную оценку коллег. Разработки уроков опубликованы в социальной сети работников образования.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уроках и во внеурочной деятельности активно применяю информационно-коммуникативные технологии, используя современные средства обучения.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Например, использование документ – камеры «</w:t>
      </w:r>
      <w:r>
        <w:rPr>
          <w:rFonts w:ascii="Times New Roman" w:hAnsi="Times New Roman" w:cs="Times New Roman"/>
          <w:sz w:val="28"/>
          <w:szCs w:val="28"/>
          <w:lang w:val="en-US"/>
        </w:rPr>
        <w:t>Applied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Vision</w:t>
      </w:r>
      <w:r w:rsidRPr="008B248F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» позволяет мне расширить возможности обычного урока и делает его по-настоящему интерактивным, повышает эффективность учебного процесса, его динамичность, делает его более наглядным, позволяет поддерживать внимание учащихся.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Применение цифрового микроскопа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Kena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уроках окружающего мира выводит практическую работу на качественно новый уровень, т.к. позволяет вывести изображение на компьютер или на большой экран, позволяет получать фотоизображения и видеозаписи.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Использование интерактивной доски 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E17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E17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открывает возможности использования новых электронных средств обучения: интерактивных текстов, таблиц, схем, интерактивных иллюстраций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электронных заданий. </w:t>
      </w:r>
      <w:r w:rsidRPr="00E17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920" w:rsidRPr="00043AF5" w:rsidRDefault="00D65920" w:rsidP="00D65920">
      <w:pPr>
        <w:pStyle w:val="a3"/>
        <w:ind w:left="-142"/>
        <w:jc w:val="both"/>
        <w:rPr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процессе работы я использую следующие функции: письмо (минутки чистописания, вставка букв, знаков; печатание; рисование; клонирование (множественный букв, слов, знаков из одного объекта); работа с коллекцией и др.).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 использую интерактивную доску для уроков – игр, уроков – путешествий, во внеурочной деятельности. При изучении нового материала использую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демонстрационно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энциклопедические программы (например «Детская энциклопедия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«Хочу всё знать», «Природа России» и т.д.). Использую презентации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92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 на разные темы.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86E11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E17349">
        <w:rPr>
          <w:rFonts w:ascii="Times New Roman" w:hAnsi="Times New Roman" w:cs="Times New Roman"/>
          <w:sz w:val="28"/>
          <w:szCs w:val="28"/>
        </w:rPr>
        <w:t>При закр</w:t>
      </w:r>
      <w:r>
        <w:rPr>
          <w:rFonts w:ascii="Times New Roman" w:hAnsi="Times New Roman" w:cs="Times New Roman"/>
          <w:sz w:val="28"/>
          <w:szCs w:val="28"/>
        </w:rPr>
        <w:t xml:space="preserve">еплении материала использую тренажёры – разнообразные обучающие программы. Для контроля и проверки использую системы тестирования и оценивания, контролирующие программы. На уроках русского языка, математики, окружающего мира, литературного чтения использую цифровой образовательный ресурс для работы в классе (на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) к УМК «Начальная школа XXI века», электронный словарь-справочник «Книгочей». В организации внеурочной деятельности активно использую программно-методический комплексы «Фантазёры», «Академия младшего школьника», «Математика и конструирование», обучающие программы «Репетитор», «Весёлая математика», «Учимся рисовать» и др.</w:t>
      </w:r>
      <w:r w:rsidRPr="00E17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920" w:rsidRPr="00E17349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Внедрение в процесс обучения электронных и моделей, таблиц, красочных иллюстраций и т.п. позволяет усилить продуктивность визуальной среды.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своей педагогической деятельности я пришла к </w:t>
      </w:r>
      <w:r w:rsidRPr="00C921C1">
        <w:rPr>
          <w:rFonts w:ascii="Times New Roman" w:hAnsi="Times New Roman" w:cs="Times New Roman"/>
          <w:b/>
          <w:sz w:val="28"/>
          <w:szCs w:val="28"/>
          <w:u w:val="single"/>
        </w:rPr>
        <w:t>выводу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21C1">
        <w:rPr>
          <w:rFonts w:ascii="Times New Roman" w:hAnsi="Times New Roman" w:cs="Times New Roman"/>
          <w:i/>
          <w:sz w:val="28"/>
          <w:szCs w:val="28"/>
        </w:rPr>
        <w:t>что в современных условиях, учитывая большую и серьёзную заинтересованность учащихся в информационных технологиях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921C1">
        <w:rPr>
          <w:rFonts w:ascii="Times New Roman" w:hAnsi="Times New Roman" w:cs="Times New Roman"/>
          <w:i/>
          <w:sz w:val="28"/>
          <w:szCs w:val="28"/>
        </w:rPr>
        <w:t>ИКТ можно использовать в качестве мощного инструмента развития мотивации.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интерактивных технологий на уроках показало, что меняется отношение учащихся к предмету, ребята не боятся проявлять инициативу, высказывать собственное мнение.  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Реализуя задачи ФГОС и методическую цель ГБОУ СОШ №5, использую </w:t>
      </w:r>
      <w:r w:rsidRPr="005C79DB">
        <w:rPr>
          <w:rFonts w:ascii="Times New Roman" w:hAnsi="Times New Roman" w:cs="Times New Roman"/>
          <w:b/>
          <w:sz w:val="28"/>
          <w:szCs w:val="28"/>
        </w:rPr>
        <w:t>технологию уровневой дифференциации</w:t>
      </w:r>
      <w:r>
        <w:rPr>
          <w:rFonts w:ascii="Times New Roman" w:hAnsi="Times New Roman" w:cs="Times New Roman"/>
          <w:sz w:val="28"/>
          <w:szCs w:val="28"/>
        </w:rPr>
        <w:t>, сущность которой состоит в том, что, обучаясь в одном классе, по одной программе и учебнику, школьники усваивают материал на различных планируемых уровнях, но не ниже уровня обязательных результатов. При обучении детей ориентируюсь на уровень освоения способов практических действий: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79DB">
        <w:rPr>
          <w:rFonts w:ascii="Times New Roman" w:hAnsi="Times New Roman" w:cs="Times New Roman"/>
          <w:i/>
          <w:sz w:val="28"/>
          <w:szCs w:val="28"/>
        </w:rPr>
        <w:t>формальный</w:t>
      </w:r>
      <w:r>
        <w:rPr>
          <w:rFonts w:ascii="Times New Roman" w:hAnsi="Times New Roman" w:cs="Times New Roman"/>
          <w:sz w:val="28"/>
          <w:szCs w:val="28"/>
        </w:rPr>
        <w:t xml:space="preserve"> (ученик ориентируется на внешние признаки способа действия, выполняет действия по образцу в привычных заданиях);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79DB">
        <w:rPr>
          <w:rFonts w:ascii="Times New Roman" w:hAnsi="Times New Roman" w:cs="Times New Roman"/>
          <w:i/>
          <w:sz w:val="28"/>
          <w:szCs w:val="28"/>
        </w:rPr>
        <w:t>рефлексивный</w:t>
      </w:r>
      <w:r>
        <w:rPr>
          <w:rFonts w:ascii="Times New Roman" w:hAnsi="Times New Roman" w:cs="Times New Roman"/>
          <w:sz w:val="28"/>
          <w:szCs w:val="28"/>
        </w:rPr>
        <w:t xml:space="preserve"> (ученик применяет данный способ осмысленно в новых условиях);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79DB">
        <w:rPr>
          <w:rFonts w:ascii="Times New Roman" w:hAnsi="Times New Roman" w:cs="Times New Roman"/>
          <w:i/>
          <w:sz w:val="28"/>
          <w:szCs w:val="28"/>
        </w:rPr>
        <w:t>функциональный</w:t>
      </w:r>
      <w:r>
        <w:rPr>
          <w:rFonts w:ascii="Times New Roman" w:hAnsi="Times New Roman" w:cs="Times New Roman"/>
          <w:sz w:val="28"/>
          <w:szCs w:val="28"/>
        </w:rPr>
        <w:t xml:space="preserve"> (ученик свободно владеет способом, может изменить условия применения образца (способа) действия или изменить сам способ).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Группу учащихся можно выделить даже без обязательного психологического тестирования. Особенности мышления, скорости усвоения,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памяти, внимания видны в процессе наблюдения. К тому же не стоит явно делить класс на группы. Каждый ученик должен иметь возможность пройти через полноценный процесс обучения, в полном объёме услышать теоретический материал со всеми обоснованиями, доказательствами, ознакомиться с образцами решений. Не следует предъявлять более высокие требования к тем ученикам, которые не достигли обязательного уровня, но и не следует задерживать тех, кто способен на большее.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учебниках и тетрадях УМК «Начальная школа XXI века» предусмотрены тренировочные и проверочные задания с разным уровнем сложности. Например, «Трудное задание», «Подсказка», «Задание по выбору», «Проба пера». Для осуществления контроля в сборниках: «Русский язык в начальной школе: контрольные работы, диктанты, изложения» В.Ю. Романовой, «Математика в начальной школе: проверочные и контрольные работы»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«Литературное чтение в начальной школе: контрольные работы»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предусмотрен материал разного уровня сложности. На уроках использую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раздаточный материал.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Дифференцированный подход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по интересам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обеспечивает вариативность программ внеурочной деятельности. Я веду кружки: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«Занимательная математика», «Занимательная грамматика» (научно-познавательное направление);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 прекрасен мир» (художественно-эстетическое направление);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«Подвижные игры», «Разговор о правильном питании» (спортивно-оздоровительное направление).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5C79DB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5C79DB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реализую не только во внеурочной деятельности, но и посредством организации комфортной адаптивной образовательной среды, предполагающей учёт индивидуальных особенностей развития детей; развитие индивидуальных познавательных способностей каждого ребёнка; выявление и использование его индивидуального опыта. Важной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считаю технологию сопровождения и поддержки в образовательном процессе, особенно для учеников начальных классов.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C79DB">
        <w:rPr>
          <w:rFonts w:ascii="Times New Roman" w:hAnsi="Times New Roman" w:cs="Times New Roman"/>
          <w:sz w:val="28"/>
          <w:szCs w:val="28"/>
        </w:rPr>
        <w:t>Так как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начальной школы одной из главных остаётся </w:t>
      </w:r>
      <w:r w:rsidRPr="005C79DB">
        <w:rPr>
          <w:rFonts w:ascii="Times New Roman" w:hAnsi="Times New Roman" w:cs="Times New Roman"/>
          <w:sz w:val="28"/>
          <w:szCs w:val="28"/>
        </w:rPr>
        <w:t xml:space="preserve">игровая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в своей работе активно применяю </w:t>
      </w:r>
      <w:r w:rsidRPr="005C79DB">
        <w:rPr>
          <w:rFonts w:ascii="Times New Roman" w:hAnsi="Times New Roman" w:cs="Times New Roman"/>
          <w:b/>
          <w:sz w:val="28"/>
          <w:szCs w:val="28"/>
        </w:rPr>
        <w:t xml:space="preserve">игровые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5C79DB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Дидактическая и интеллектуальная игра остаётся одним из самых действенных методов для развития и совершенствования познавательных, умственных и творческих способностей детей. Использование дидактических игр и игровых моментов на уроках и во внеурочной деятельности позволяет мне снять ряд трудностей, связанных с запоминанием материала, вести изучение и закрепление материала на уровне эмоционального сознания, что, несомненно, способствует развитию познавательного интереса. Игра несёт в себе огромный эмоциональный заряд, решает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развивающие задачи, но и воспитывает качество творческой личности: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инициативу, настойчивость, целеустремлённость, умение находить решение  в нестандартной ситуации.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учебниках УМК «Начальная школа XXI века» предусмотрено много заданий для осуществления </w:t>
      </w:r>
      <w:r w:rsidRPr="005C79DB">
        <w:rPr>
          <w:rFonts w:ascii="Times New Roman" w:hAnsi="Times New Roman" w:cs="Times New Roman"/>
          <w:b/>
          <w:sz w:val="28"/>
          <w:szCs w:val="28"/>
        </w:rPr>
        <w:t>групповой 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(«Работа в паре», «Работа в группе»). На своих уроках я обязательно использую эту форму работы.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Работая в паре или в группе, дети чувствуют поддержку друг друга. Одновременно каждый ученик занят самостоятельной деятельностью, что приводит в конечном итоге к коллективному обсуждению проблемы. Ученик не боится отрицательной оценки учителя, в этом нет необходимости: «Это твоё мнение», «Ты так думаешь». Дети учатся не ссориться, а спорить выстраивать свои взаимоотношения со сверстниками, уважать чужое мнение, даже если оно не совпадает с твоим. Более слабые дети учатся у сильных, так как право рассказать (или выполнить задание) первым или вторым (в паре, в группе) определяют сами дети. Важно, что при этом формируются навыки проверки и самоконтроля. Дети с большим желанием проверяют работы друг друга. А проверяя соседа, ребёнок постепенно начинает замечать ошибки у себя. Одновременно дети учатся справедливо оценивать свой труд и труд товарищей.</w:t>
      </w:r>
    </w:p>
    <w:p w:rsidR="00D65920" w:rsidRPr="005C79DB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Работу в группе активно использую на уроках технологии, окружающего мира и во внеурочной деятельности. Например, при подготовке </w:t>
      </w:r>
      <w:r w:rsidRPr="00C921C1">
        <w:rPr>
          <w:rFonts w:ascii="Times New Roman" w:hAnsi="Times New Roman" w:cs="Times New Roman"/>
          <w:b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: «Эскиз моей комнаты», «Самодельные куклы», «Клумба на подоконнике», «Красная книга Самарской области» и др.    </w:t>
      </w:r>
      <w:r w:rsidRPr="005C79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921C1">
        <w:rPr>
          <w:rFonts w:ascii="Times New Roman" w:hAnsi="Times New Roman" w:cs="Times New Roman"/>
          <w:i/>
          <w:sz w:val="28"/>
          <w:szCs w:val="28"/>
        </w:rPr>
        <w:t xml:space="preserve">          Метод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9DB">
        <w:rPr>
          <w:rFonts w:ascii="Times New Roman" w:hAnsi="Times New Roman" w:cs="Times New Roman"/>
          <w:sz w:val="28"/>
          <w:szCs w:val="28"/>
        </w:rPr>
        <w:t>– это одна</w:t>
      </w:r>
      <w:r>
        <w:rPr>
          <w:rFonts w:ascii="Times New Roman" w:hAnsi="Times New Roman" w:cs="Times New Roman"/>
          <w:sz w:val="28"/>
          <w:szCs w:val="28"/>
        </w:rPr>
        <w:t xml:space="preserve"> из личностно ориентированных технологий в основе,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 развития критического и творческого мышления. Основная </w:t>
      </w:r>
      <w:r w:rsidRPr="005C79DB">
        <w:rPr>
          <w:rFonts w:ascii="Times New Roman" w:hAnsi="Times New Roman" w:cs="Times New Roman"/>
          <w:i/>
          <w:sz w:val="28"/>
          <w:szCs w:val="28"/>
        </w:rPr>
        <w:t>цель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развитие свободной творческой личности. Проектная деятельность младших школьников способствует: обеспечению ценности педагогического процесса, осуществлению в единстве разностороннего развития, обучения и воспитания учащихся; адаптации к современным социально-экономическим условиям жизни; формированию познавательных мотивов учения. В проекты включаются и родители, что очень важно с позиции того, что новый стандарт - это общественный договор между семьёй, обществом и государством. Моими учениками были успешно подготовлены проекты: «Офицерские династии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Бобровского гарнизона», «Доблесть и слава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Бобровского гарнизона» (в рамках предмета окружающий мир, по теме «История родного края»), занявшие призовые места на районных и областных мероприятиях.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Уже второй год осваиваю </w:t>
      </w:r>
      <w:r w:rsidRPr="005C79DB">
        <w:rPr>
          <w:rFonts w:ascii="Times New Roman" w:hAnsi="Times New Roman" w:cs="Times New Roman"/>
          <w:b/>
          <w:sz w:val="28"/>
          <w:szCs w:val="28"/>
        </w:rPr>
        <w:t xml:space="preserve">технологию </w:t>
      </w:r>
      <w:proofErr w:type="spellStart"/>
      <w:r w:rsidRPr="005C79DB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средство оценки реальных достижений ребёнка.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работать с продуктами познавательной деятельности учащихся, предназначенных для демонстрации, анализа и оценки, для развития рефлексии, для осознания и самооценки детьми результатов своей деятельности. При переходе в пятый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поможет учителям составить более полный портрет учеников. В определённом смысле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становится историей развития ребёнка. Не у каждого ученика школьный путь будет спокойным и гладким, но учитель обязан создать ситуацию успеха для всех. 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оформлении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большую помощь мне оказывают родители учащихся. Обмениваясь информацией о ребёнке, согласуя точки зрения на результаты деятельности ученика, мы объединяем усилия по созданию ситуации успеха, стимулируем продвижение ученика вперёд.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моих учеников содержит следующие разделы:</w:t>
      </w:r>
    </w:p>
    <w:p w:rsidR="00D65920" w:rsidRPr="00BD6736" w:rsidRDefault="00D65920" w:rsidP="00D65920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D6736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BD67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D6736">
        <w:rPr>
          <w:rFonts w:ascii="Times New Roman" w:hAnsi="Times New Roman" w:cs="Times New Roman"/>
          <w:b/>
          <w:i/>
          <w:sz w:val="28"/>
          <w:szCs w:val="28"/>
        </w:rPr>
        <w:t>Давайте познакомимся.</w:t>
      </w:r>
    </w:p>
    <w:p w:rsidR="00D65920" w:rsidRPr="00BD6736" w:rsidRDefault="00D65920" w:rsidP="00D65920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D6736">
        <w:rPr>
          <w:rFonts w:ascii="Times New Roman" w:hAnsi="Times New Roman" w:cs="Times New Roman"/>
          <w:i/>
          <w:sz w:val="28"/>
          <w:szCs w:val="28"/>
        </w:rPr>
        <w:t>1. Мой портрет.</w:t>
      </w:r>
    </w:p>
    <w:p w:rsidR="00D65920" w:rsidRPr="00BD6736" w:rsidRDefault="00D65920" w:rsidP="00D65920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D6736">
        <w:rPr>
          <w:rFonts w:ascii="Times New Roman" w:hAnsi="Times New Roman" w:cs="Times New Roman"/>
          <w:i/>
          <w:sz w:val="28"/>
          <w:szCs w:val="28"/>
        </w:rPr>
        <w:t>2. Личные данные.</w:t>
      </w:r>
    </w:p>
    <w:p w:rsidR="00D65920" w:rsidRPr="00BD6736" w:rsidRDefault="00D65920" w:rsidP="00D65920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D6736">
        <w:rPr>
          <w:rFonts w:ascii="Times New Roman" w:hAnsi="Times New Roman" w:cs="Times New Roman"/>
          <w:i/>
          <w:sz w:val="28"/>
          <w:szCs w:val="28"/>
        </w:rPr>
        <w:t>3. Моя семья.</w:t>
      </w:r>
    </w:p>
    <w:p w:rsidR="00D65920" w:rsidRPr="00BD6736" w:rsidRDefault="00D65920" w:rsidP="00D65920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D6736">
        <w:rPr>
          <w:rFonts w:ascii="Times New Roman" w:hAnsi="Times New Roman" w:cs="Times New Roman"/>
          <w:i/>
          <w:sz w:val="28"/>
          <w:szCs w:val="28"/>
        </w:rPr>
        <w:t>4. Безопасный маршрут «Дом - школа».</w:t>
      </w:r>
    </w:p>
    <w:p w:rsidR="00D65920" w:rsidRPr="00BD6736" w:rsidRDefault="00D65920" w:rsidP="00D65920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D6736">
        <w:rPr>
          <w:rFonts w:ascii="Times New Roman" w:hAnsi="Times New Roman" w:cs="Times New Roman"/>
          <w:i/>
          <w:sz w:val="28"/>
          <w:szCs w:val="28"/>
        </w:rPr>
        <w:t>5. Мои лучшие друзья.</w:t>
      </w:r>
    </w:p>
    <w:p w:rsidR="00D65920" w:rsidRPr="00BD6736" w:rsidRDefault="00D65920" w:rsidP="00D65920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D6736">
        <w:rPr>
          <w:rFonts w:ascii="Times New Roman" w:hAnsi="Times New Roman" w:cs="Times New Roman"/>
          <w:i/>
          <w:sz w:val="28"/>
          <w:szCs w:val="28"/>
        </w:rPr>
        <w:t>6. Тайны моего характера.</w:t>
      </w:r>
    </w:p>
    <w:p w:rsidR="00D65920" w:rsidRPr="00BD6736" w:rsidRDefault="00D65920" w:rsidP="00D65920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D6736">
        <w:rPr>
          <w:rFonts w:ascii="Times New Roman" w:hAnsi="Times New Roman" w:cs="Times New Roman"/>
          <w:i/>
          <w:sz w:val="28"/>
          <w:szCs w:val="28"/>
        </w:rPr>
        <w:t>7. А когда я вырасту, я буду вот такой.</w:t>
      </w:r>
    </w:p>
    <w:p w:rsidR="00D65920" w:rsidRPr="00BD6736" w:rsidRDefault="00D65920" w:rsidP="00D65920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D6736">
        <w:rPr>
          <w:rFonts w:ascii="Times New Roman" w:hAnsi="Times New Roman" w:cs="Times New Roman"/>
          <w:i/>
          <w:sz w:val="28"/>
          <w:szCs w:val="28"/>
        </w:rPr>
        <w:t>8. Мои увлечения.</w:t>
      </w:r>
    </w:p>
    <w:p w:rsidR="00D65920" w:rsidRPr="00BD6736" w:rsidRDefault="00D65920" w:rsidP="00D65920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D6736">
        <w:rPr>
          <w:rFonts w:ascii="Times New Roman" w:hAnsi="Times New Roman" w:cs="Times New Roman"/>
          <w:i/>
          <w:sz w:val="28"/>
          <w:szCs w:val="28"/>
        </w:rPr>
        <w:t>9. Мои кружки, секции, клубы.</w:t>
      </w:r>
    </w:p>
    <w:p w:rsidR="00D65920" w:rsidRPr="00BD6736" w:rsidRDefault="00D65920" w:rsidP="00D65920">
      <w:pPr>
        <w:pStyle w:val="a3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BD6736">
        <w:rPr>
          <w:rFonts w:ascii="Times New Roman" w:hAnsi="Times New Roman" w:cs="Times New Roman"/>
          <w:i/>
          <w:sz w:val="28"/>
          <w:szCs w:val="28"/>
        </w:rPr>
        <w:t>10. Моё участие в школьных праздниках и мероприятиях.</w:t>
      </w:r>
    </w:p>
    <w:p w:rsidR="00D65920" w:rsidRPr="00BD6736" w:rsidRDefault="00D65920" w:rsidP="00D65920">
      <w:pPr>
        <w:pStyle w:val="a3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BD6736">
        <w:rPr>
          <w:rFonts w:ascii="Times New Roman" w:hAnsi="Times New Roman" w:cs="Times New Roman"/>
          <w:b/>
          <w:i/>
          <w:sz w:val="28"/>
          <w:szCs w:val="28"/>
        </w:rPr>
        <w:t>II. Копилка достижений.</w:t>
      </w:r>
    </w:p>
    <w:p w:rsidR="00D65920" w:rsidRDefault="00D65920" w:rsidP="00D65920">
      <w:pPr>
        <w:pStyle w:val="a3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BD6736">
        <w:rPr>
          <w:rFonts w:ascii="Times New Roman" w:hAnsi="Times New Roman" w:cs="Times New Roman"/>
          <w:b/>
          <w:i/>
          <w:sz w:val="28"/>
          <w:szCs w:val="28"/>
        </w:rPr>
        <w:t>III. Копилка творческих работ.</w:t>
      </w:r>
    </w:p>
    <w:p w:rsidR="00D65920" w:rsidRDefault="00D65920" w:rsidP="00D65920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920" w:rsidRDefault="00D65920" w:rsidP="00D65920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Вывод.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921C1">
        <w:rPr>
          <w:rFonts w:ascii="Times New Roman" w:hAnsi="Times New Roman" w:cs="Times New Roman"/>
          <w:sz w:val="28"/>
          <w:szCs w:val="28"/>
        </w:rPr>
        <w:t xml:space="preserve">Использование традиционных </w:t>
      </w:r>
      <w:r>
        <w:rPr>
          <w:rFonts w:ascii="Times New Roman" w:hAnsi="Times New Roman" w:cs="Times New Roman"/>
          <w:sz w:val="28"/>
          <w:szCs w:val="28"/>
        </w:rPr>
        <w:t xml:space="preserve">и современных образовательных технологий (особенно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и ИКТ) – обязательное условие для создания образовательной среды в начальной школе, для формирования ключевых компетенций и развития познавательных активности.</w:t>
      </w:r>
    </w:p>
    <w:p w:rsidR="00D65920" w:rsidRDefault="00D65920" w:rsidP="00D6592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Применение СОТ в своей работе позволило мне добиваться 100% успеваемости по предметам и высоких стабильных результатов качества знаний. Мои ученики регулярно принимают участие в различных предметных конкурсах, олимпиадах, конференциях и занимают призовые места. </w:t>
      </w:r>
    </w:p>
    <w:p w:rsidR="00D06BDC" w:rsidRDefault="00D06BDC"/>
    <w:sectPr w:rsidR="00D06BDC" w:rsidSect="00D659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0B33"/>
    <w:multiLevelType w:val="hybridMultilevel"/>
    <w:tmpl w:val="D4F2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27059"/>
    <w:multiLevelType w:val="hybridMultilevel"/>
    <w:tmpl w:val="BE86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95EAB"/>
    <w:multiLevelType w:val="hybridMultilevel"/>
    <w:tmpl w:val="3424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20"/>
    <w:rsid w:val="00D06BDC"/>
    <w:rsid w:val="00D6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9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6592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65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3637</Words>
  <Characters>20736</Characters>
  <Application>Microsoft Office Word</Application>
  <DocSecurity>0</DocSecurity>
  <Lines>172</Lines>
  <Paragraphs>48</Paragraphs>
  <ScaleCrop>false</ScaleCrop>
  <Company/>
  <LinksUpToDate>false</LinksUpToDate>
  <CharactersWithSpaces>24325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2013-11-30T15:04:00Z</dcterms:created>
  <dcterms:modified xsi:type="dcterms:W3CDTF">2013-11-30T15:08:00Z</dcterms:modified>
</cp:coreProperties>
</file>