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38" w:rsidRPr="00EC6838" w:rsidRDefault="00EC6838" w:rsidP="00EC6838">
      <w:pPr>
        <w:shd w:val="clear" w:color="auto" w:fill="FFFFFF"/>
        <w:spacing w:before="172" w:after="172" w:line="559" w:lineRule="atLeast"/>
        <w:jc w:val="center"/>
        <w:outlineLvl w:val="0"/>
        <w:rPr>
          <w:rFonts w:ascii="Helvetica" w:eastAsia="Times New Roman" w:hAnsi="Helvetica" w:cs="Helvetica"/>
          <w:b/>
          <w:bCs/>
          <w:color w:val="199043"/>
          <w:kern w:val="36"/>
          <w:sz w:val="47"/>
          <w:szCs w:val="47"/>
          <w:lang w:eastAsia="ru-RU"/>
        </w:rPr>
      </w:pPr>
      <w:r w:rsidRPr="00EC6838">
        <w:rPr>
          <w:rFonts w:ascii="Helvetica" w:eastAsia="Times New Roman" w:hAnsi="Helvetica" w:cs="Helvetica"/>
          <w:b/>
          <w:bCs/>
          <w:color w:val="199043"/>
          <w:kern w:val="36"/>
          <w:sz w:val="47"/>
          <w:szCs w:val="47"/>
          <w:lang w:eastAsia="ru-RU"/>
        </w:rPr>
        <w:t>Эффективные приемы, используемые на уроках в начальной школе</w:t>
      </w:r>
    </w:p>
    <w:p w:rsidR="00EC6838" w:rsidRPr="00EC6838" w:rsidRDefault="00EC6838" w:rsidP="00EC6838">
      <w:pPr>
        <w:shd w:val="clear" w:color="auto" w:fill="FFFFFF"/>
        <w:spacing w:after="172" w:line="344" w:lineRule="atLeast"/>
        <w:jc w:val="righ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Урок первая искорка, зажигающая факел любознательности.</w:t>
      </w:r>
      <w:r w:rsidRPr="00EC6838">
        <w:rPr>
          <w:rFonts w:ascii="Helvetica" w:eastAsia="Times New Roman" w:hAnsi="Helvetica" w:cs="Helvetica"/>
          <w:color w:val="333333"/>
          <w:sz w:val="28"/>
          <w:szCs w:val="28"/>
          <w:lang w:eastAsia="ru-RU"/>
        </w:rPr>
        <w:br/>
      </w:r>
      <w:r w:rsidRPr="00EC6838">
        <w:rPr>
          <w:rFonts w:ascii="Helvetica" w:eastAsia="Times New Roman" w:hAnsi="Helvetica" w:cs="Helvetica"/>
          <w:b/>
          <w:bCs/>
          <w:i/>
          <w:iCs/>
          <w:color w:val="333333"/>
          <w:sz w:val="28"/>
          <w:szCs w:val="28"/>
          <w:lang w:eastAsia="ru-RU"/>
        </w:rPr>
        <w:t>В.А.Сухомлинский</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Проблема современной школы – потеря многими учащимися интереса к учению. Почему это происходит? Причины этого негативного явления неоднозначны:</w:t>
      </w:r>
    </w:p>
    <w:p w:rsidR="00EC6838" w:rsidRPr="00EC6838" w:rsidRDefault="00EC6838" w:rsidP="00EC6838">
      <w:pPr>
        <w:numPr>
          <w:ilvl w:val="0"/>
          <w:numId w:val="2"/>
        </w:numPr>
        <w:shd w:val="clear" w:color="auto" w:fill="FFFFFF"/>
        <w:spacing w:before="100" w:beforeAutospacing="1" w:after="100" w:afterAutospacing="1" w:line="344" w:lineRule="atLeast"/>
        <w:ind w:left="537"/>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перегрузка однообразным учебным материалом;</w:t>
      </w:r>
    </w:p>
    <w:p w:rsidR="00EC6838" w:rsidRPr="00EC6838" w:rsidRDefault="00EC6838" w:rsidP="00EC6838">
      <w:pPr>
        <w:numPr>
          <w:ilvl w:val="0"/>
          <w:numId w:val="2"/>
        </w:numPr>
        <w:shd w:val="clear" w:color="auto" w:fill="FFFFFF"/>
        <w:spacing w:before="100" w:beforeAutospacing="1" w:after="100" w:afterAutospacing="1" w:line="344" w:lineRule="atLeast"/>
        <w:ind w:left="537"/>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несовершенство методов, приемов и форм организации учебного процесса;</w:t>
      </w:r>
    </w:p>
    <w:p w:rsidR="00EC6838" w:rsidRPr="008A5601" w:rsidRDefault="00EC6838" w:rsidP="00EC6838">
      <w:pPr>
        <w:numPr>
          <w:ilvl w:val="0"/>
          <w:numId w:val="2"/>
        </w:numPr>
        <w:shd w:val="clear" w:color="auto" w:fill="FFFFFF"/>
        <w:spacing w:before="100" w:beforeAutospacing="1" w:after="172" w:afterAutospacing="1" w:line="344" w:lineRule="atLeast"/>
        <w:ind w:left="537"/>
        <w:rPr>
          <w:rFonts w:ascii="Helvetica" w:eastAsia="Times New Roman" w:hAnsi="Helvetica" w:cs="Helvetica"/>
          <w:color w:val="333333"/>
          <w:sz w:val="28"/>
          <w:szCs w:val="28"/>
          <w:lang w:eastAsia="ru-RU"/>
        </w:rPr>
      </w:pPr>
      <w:r w:rsidRPr="008A5601">
        <w:rPr>
          <w:rFonts w:ascii="Helvetica" w:eastAsia="Times New Roman" w:hAnsi="Helvetica" w:cs="Helvetica"/>
          <w:color w:val="333333"/>
          <w:sz w:val="28"/>
          <w:szCs w:val="28"/>
          <w:lang w:eastAsia="ru-RU"/>
        </w:rPr>
        <w:t>ограниченные возможности для творческого самоуправления</w:t>
      </w:r>
      <w:r w:rsidR="008A5601">
        <w:rPr>
          <w:rFonts w:ascii="Helvetica" w:eastAsia="Times New Roman" w:hAnsi="Helvetica" w:cs="Helvetica"/>
          <w:color w:val="333333"/>
          <w:sz w:val="28"/>
          <w:szCs w:val="28"/>
          <w:lang w:eastAsia="ru-RU"/>
        </w:rPr>
        <w:t xml:space="preserve"> </w:t>
      </w:r>
      <w:r w:rsidRPr="008A5601">
        <w:rPr>
          <w:rFonts w:ascii="Helvetica" w:eastAsia="Times New Roman" w:hAnsi="Helvetica" w:cs="Helvetica"/>
          <w:color w:val="333333"/>
          <w:sz w:val="28"/>
          <w:szCs w:val="28"/>
          <w:lang w:eastAsia="ru-RU"/>
        </w:rPr>
        <w:t>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 Эта задача посильная и для нашей школы.</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Начальная школа способна решить новые задачи, поставленные перед российским образованием, в первую очередь обеспечить условия для развития ребенка как субъекта собственной деятельности, субъекта развития (а не объекта педагогических воздействий учителя). Именно так формулируются задачи начального образования в Федеральных государственных стандартах общего образования.</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Учение – это радость, а не только долг, учением можно заниматься с увлечением, а не только по обязанности</w:t>
      </w:r>
      <w:r w:rsidR="008A5601">
        <w:rPr>
          <w:rFonts w:ascii="Helvetica" w:eastAsia="Times New Roman" w:hAnsi="Helvetica" w:cs="Helvetica"/>
          <w:color w:val="333333"/>
          <w:sz w:val="28"/>
          <w:szCs w:val="28"/>
          <w:lang w:eastAsia="ru-RU"/>
        </w:rPr>
        <w:t xml:space="preserve">  </w:t>
      </w:r>
      <w:r w:rsidRPr="00EC6838">
        <w:rPr>
          <w:rFonts w:ascii="Helvetica" w:eastAsia="Times New Roman" w:hAnsi="Helvetica" w:cs="Helvetica"/>
          <w:color w:val="333333"/>
          <w:sz w:val="28"/>
          <w:szCs w:val="28"/>
          <w:lang w:eastAsia="ru-RU"/>
        </w:rPr>
        <w:t>Достижение высоких результатов начального образования по ФГОС невозможно без условий реализации основной образовательной программы, особое место в которых занимает учебно-методическое и информационное обеспечение</w:t>
      </w:r>
      <w:proofErr w:type="gramStart"/>
      <w:r w:rsidR="008A5601">
        <w:rPr>
          <w:rFonts w:ascii="Helvetica" w:eastAsia="Times New Roman" w:hAnsi="Helvetica" w:cs="Helvetica"/>
          <w:color w:val="333333"/>
          <w:sz w:val="28"/>
          <w:szCs w:val="28"/>
          <w:lang w:eastAsia="ru-RU"/>
        </w:rPr>
        <w:t xml:space="preserve"> </w:t>
      </w:r>
      <w:r w:rsidRPr="00EC6838">
        <w:rPr>
          <w:rFonts w:ascii="Helvetica" w:eastAsia="Times New Roman" w:hAnsi="Helvetica" w:cs="Helvetica"/>
          <w:color w:val="333333"/>
          <w:sz w:val="28"/>
          <w:szCs w:val="28"/>
          <w:lang w:eastAsia="ru-RU"/>
        </w:rPr>
        <w:t>Д</w:t>
      </w:r>
      <w:proofErr w:type="gramEnd"/>
      <w:r w:rsidRPr="00EC6838">
        <w:rPr>
          <w:rFonts w:ascii="Helvetica" w:eastAsia="Times New Roman" w:hAnsi="Helvetica" w:cs="Helvetica"/>
          <w:color w:val="333333"/>
          <w:sz w:val="28"/>
          <w:szCs w:val="28"/>
          <w:lang w:eastAsia="ru-RU"/>
        </w:rPr>
        <w:t xml:space="preserve">ля младшего школьного возраста характерны яркость и непосредственность восприятия, легкость вхождения в образы. Дети свободно вовлекаются в любую деятельность, особенно </w:t>
      </w:r>
      <w:proofErr w:type="gramStart"/>
      <w:r w:rsidRPr="00EC6838">
        <w:rPr>
          <w:rFonts w:ascii="Helvetica" w:eastAsia="Times New Roman" w:hAnsi="Helvetica" w:cs="Helvetica"/>
          <w:color w:val="333333"/>
          <w:sz w:val="28"/>
          <w:szCs w:val="28"/>
          <w:lang w:eastAsia="ru-RU"/>
        </w:rPr>
        <w:t>в</w:t>
      </w:r>
      <w:proofErr w:type="gramEnd"/>
      <w:r w:rsidRPr="00EC6838">
        <w:rPr>
          <w:rFonts w:ascii="Helvetica" w:eastAsia="Times New Roman" w:hAnsi="Helvetica" w:cs="Helvetica"/>
          <w:color w:val="333333"/>
          <w:sz w:val="28"/>
          <w:szCs w:val="28"/>
          <w:lang w:eastAsia="ru-RU"/>
        </w:rPr>
        <w:t xml:space="preserve"> игровую.</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Одно из эффективных средств развития интереса к учебному предмету – дидактическая игра:</w:t>
      </w:r>
    </w:p>
    <w:p w:rsidR="00EC6838" w:rsidRPr="00EC6838" w:rsidRDefault="00EC6838" w:rsidP="00EC6838">
      <w:pPr>
        <w:numPr>
          <w:ilvl w:val="0"/>
          <w:numId w:val="3"/>
        </w:numPr>
        <w:shd w:val="clear" w:color="auto" w:fill="FFFFFF"/>
        <w:spacing w:before="100" w:beforeAutospacing="1" w:after="100" w:afterAutospacing="1" w:line="344" w:lineRule="atLeast"/>
        <w:ind w:left="537"/>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помогает снять чувство усталости;</w:t>
      </w:r>
    </w:p>
    <w:p w:rsidR="00EC6838" w:rsidRPr="00EC6838" w:rsidRDefault="00EC6838" w:rsidP="00EC6838">
      <w:pPr>
        <w:numPr>
          <w:ilvl w:val="0"/>
          <w:numId w:val="3"/>
        </w:numPr>
        <w:shd w:val="clear" w:color="auto" w:fill="FFFFFF"/>
        <w:spacing w:before="100" w:beforeAutospacing="1" w:after="100" w:afterAutospacing="1" w:line="344" w:lineRule="atLeast"/>
        <w:ind w:left="537"/>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раскрывает способности детей, их индивидуальность;</w:t>
      </w:r>
    </w:p>
    <w:p w:rsidR="00EC6838" w:rsidRPr="008A5601" w:rsidRDefault="00EC6838" w:rsidP="00EC6838">
      <w:pPr>
        <w:numPr>
          <w:ilvl w:val="0"/>
          <w:numId w:val="3"/>
        </w:numPr>
        <w:shd w:val="clear" w:color="auto" w:fill="FFFFFF"/>
        <w:spacing w:before="100" w:beforeAutospacing="1" w:after="172" w:afterAutospacing="1" w:line="344" w:lineRule="atLeast"/>
        <w:ind w:left="537"/>
        <w:rPr>
          <w:rFonts w:ascii="Helvetica" w:eastAsia="Times New Roman" w:hAnsi="Helvetica" w:cs="Helvetica"/>
          <w:color w:val="333333"/>
          <w:sz w:val="28"/>
          <w:szCs w:val="28"/>
          <w:lang w:eastAsia="ru-RU"/>
        </w:rPr>
      </w:pPr>
      <w:r w:rsidRPr="008A5601">
        <w:rPr>
          <w:rFonts w:ascii="Helvetica" w:eastAsia="Times New Roman" w:hAnsi="Helvetica" w:cs="Helvetica"/>
          <w:color w:val="333333"/>
          <w:sz w:val="28"/>
          <w:szCs w:val="28"/>
          <w:lang w:eastAsia="ru-RU"/>
        </w:rPr>
        <w:lastRenderedPageBreak/>
        <w:t xml:space="preserve">усиливает </w:t>
      </w:r>
      <w:proofErr w:type="gramStart"/>
      <w:r w:rsidRPr="008A5601">
        <w:rPr>
          <w:rFonts w:ascii="Helvetica" w:eastAsia="Times New Roman" w:hAnsi="Helvetica" w:cs="Helvetica"/>
          <w:color w:val="333333"/>
          <w:sz w:val="28"/>
          <w:szCs w:val="28"/>
          <w:lang w:eastAsia="ru-RU"/>
        </w:rPr>
        <w:t>непроизвольное</w:t>
      </w:r>
      <w:proofErr w:type="gramEnd"/>
      <w:r w:rsidRPr="008A5601">
        <w:rPr>
          <w:rFonts w:ascii="Helvetica" w:eastAsia="Times New Roman" w:hAnsi="Helvetica" w:cs="Helvetica"/>
          <w:color w:val="333333"/>
          <w:sz w:val="28"/>
          <w:szCs w:val="28"/>
          <w:lang w:eastAsia="ru-RU"/>
        </w:rPr>
        <w:t xml:space="preserve"> </w:t>
      </w:r>
      <w:proofErr w:type="spellStart"/>
      <w:r w:rsidRPr="008A5601">
        <w:rPr>
          <w:rFonts w:ascii="Helvetica" w:eastAsia="Times New Roman" w:hAnsi="Helvetica" w:cs="Helvetica"/>
          <w:color w:val="333333"/>
          <w:sz w:val="28"/>
          <w:szCs w:val="28"/>
          <w:lang w:eastAsia="ru-RU"/>
        </w:rPr>
        <w:t>запоминаниеПоэтому</w:t>
      </w:r>
      <w:proofErr w:type="spellEnd"/>
      <w:r w:rsidRPr="008A5601">
        <w:rPr>
          <w:rFonts w:ascii="Helvetica" w:eastAsia="Times New Roman" w:hAnsi="Helvetica" w:cs="Helvetica"/>
          <w:color w:val="333333"/>
          <w:sz w:val="28"/>
          <w:lang w:eastAsia="ru-RU"/>
        </w:rPr>
        <w:t> </w:t>
      </w:r>
      <w:r w:rsidRPr="008A5601">
        <w:rPr>
          <w:rFonts w:ascii="Helvetica" w:eastAsia="Times New Roman" w:hAnsi="Helvetica" w:cs="Helvetica"/>
          <w:b/>
          <w:bCs/>
          <w:i/>
          <w:iCs/>
          <w:color w:val="333333"/>
          <w:sz w:val="28"/>
          <w:szCs w:val="28"/>
          <w:lang w:eastAsia="ru-RU"/>
        </w:rPr>
        <w:t>игровая технология</w:t>
      </w:r>
      <w:r w:rsidRPr="008A5601">
        <w:rPr>
          <w:rFonts w:ascii="Helvetica" w:eastAsia="Times New Roman" w:hAnsi="Helvetica" w:cs="Helvetica"/>
          <w:color w:val="333333"/>
          <w:sz w:val="28"/>
          <w:lang w:eastAsia="ru-RU"/>
        </w:rPr>
        <w:t> </w:t>
      </w:r>
      <w:r w:rsidRPr="008A5601">
        <w:rPr>
          <w:rFonts w:ascii="Helvetica" w:eastAsia="Times New Roman" w:hAnsi="Helvetica" w:cs="Helvetica"/>
          <w:color w:val="333333"/>
          <w:sz w:val="28"/>
          <w:szCs w:val="28"/>
          <w:lang w:eastAsia="ru-RU"/>
        </w:rPr>
        <w:t xml:space="preserve">– самая актуальная для учителя начальной школы, особенно при работе с 1-м и 2-м классами. Первый год обучения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деятельности </w:t>
      </w:r>
      <w:proofErr w:type="gramStart"/>
      <w:r w:rsidRPr="008A5601">
        <w:rPr>
          <w:rFonts w:ascii="Helvetica" w:eastAsia="Times New Roman" w:hAnsi="Helvetica" w:cs="Helvetica"/>
          <w:color w:val="333333"/>
          <w:sz w:val="28"/>
          <w:szCs w:val="28"/>
          <w:lang w:eastAsia="ru-RU"/>
        </w:rPr>
        <w:t>к</w:t>
      </w:r>
      <w:proofErr w:type="gramEnd"/>
      <w:r w:rsidRPr="008A5601">
        <w:rPr>
          <w:rFonts w:ascii="Helvetica" w:eastAsia="Times New Roman" w:hAnsi="Helvetica" w:cs="Helvetica"/>
          <w:color w:val="333333"/>
          <w:sz w:val="28"/>
          <w:szCs w:val="28"/>
          <w:lang w:eastAsia="ru-RU"/>
        </w:rPr>
        <w:t xml:space="preserve"> учебной. Этот переход возможен только при интенсивном формировании всех видов универсальных действий. На уроках обучения грамоте используются игры, совершенствующие слуховое восприятие: </w:t>
      </w:r>
      <w:proofErr w:type="gramStart"/>
      <w:r w:rsidRPr="008A5601">
        <w:rPr>
          <w:rFonts w:ascii="Helvetica" w:eastAsia="Times New Roman" w:hAnsi="Helvetica" w:cs="Helvetica"/>
          <w:color w:val="333333"/>
          <w:sz w:val="28"/>
          <w:szCs w:val="28"/>
          <w:lang w:eastAsia="ru-RU"/>
        </w:rPr>
        <w:t>“Хлопки”, “Твердый - мягкий”, “Идем на День рождения”.</w:t>
      </w:r>
      <w:proofErr w:type="gramEnd"/>
      <w:r w:rsidRPr="008A5601">
        <w:rPr>
          <w:rFonts w:ascii="Helvetica" w:eastAsia="Times New Roman" w:hAnsi="Helvetica" w:cs="Helvetica"/>
          <w:color w:val="333333"/>
          <w:sz w:val="28"/>
          <w:szCs w:val="28"/>
          <w:lang w:eastAsia="ru-RU"/>
        </w:rPr>
        <w:t xml:space="preserve"> Для уроков математики - игры на отработку состава числа “Домики”, “Собери елочку” и др.</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Игры-драматизации на уроках в начальных классах формируют воссоздающее воображение, делая содержание текста более зрелищным, наглядным. Инсценируя, дети изображают, рисуют героев с помощью интонации, мимики, позы, жестов.</w:t>
      </w:r>
      <w:r w:rsidRPr="00EC6838">
        <w:rPr>
          <w:rFonts w:ascii="Helvetica" w:eastAsia="Times New Roman" w:hAnsi="Helvetica" w:cs="Helvetica"/>
          <w:b/>
          <w:bCs/>
          <w:i/>
          <w:iCs/>
          <w:color w:val="333333"/>
          <w:sz w:val="28"/>
          <w:lang w:eastAsia="ru-RU"/>
        </w:rPr>
        <w:t> </w:t>
      </w:r>
      <w:r w:rsidRPr="00EC6838">
        <w:rPr>
          <w:rFonts w:ascii="Helvetica" w:eastAsia="Times New Roman" w:hAnsi="Helvetica" w:cs="Helvetica"/>
          <w:color w:val="333333"/>
          <w:sz w:val="28"/>
          <w:szCs w:val="28"/>
          <w:lang w:eastAsia="ru-RU"/>
        </w:rPr>
        <w:t>Драматизация очень важна для развития речи и эмоционального развития ребенка. Знакомство с приемом драматизации можно начинать с инсценировки сказок.</w:t>
      </w:r>
    </w:p>
    <w:p w:rsidR="00EC6838" w:rsidRPr="00EC6838" w:rsidRDefault="00EC6838" w:rsidP="00EC6838">
      <w:pPr>
        <w:spacing w:after="172" w:line="344" w:lineRule="atLeast"/>
        <w:jc w:val="center"/>
        <w:rPr>
          <w:rFonts w:ascii="Helvetica" w:eastAsia="Times New Roman" w:hAnsi="Helvetica" w:cs="Helvetica"/>
          <w:b/>
          <w:bCs/>
          <w:color w:val="333333"/>
          <w:sz w:val="28"/>
          <w:szCs w:val="28"/>
          <w:shd w:val="clear" w:color="auto" w:fill="FFFFFF"/>
          <w:lang w:eastAsia="ru-RU"/>
        </w:rPr>
      </w:pPr>
      <w:r w:rsidRPr="00EC6838">
        <w:rPr>
          <w:rFonts w:ascii="Helvetica" w:eastAsia="Times New Roman" w:hAnsi="Helvetica" w:cs="Helvetica"/>
          <w:b/>
          <w:bCs/>
          <w:color w:val="333333"/>
          <w:sz w:val="28"/>
          <w:szCs w:val="28"/>
          <w:shd w:val="clear" w:color="auto" w:fill="FFFFFF"/>
          <w:lang w:eastAsia="ru-RU"/>
        </w:rPr>
        <w:t>Работа с тренажерами</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На уроках математики и русского языка использую работу с тренажерами</w:t>
      </w:r>
      <w:r w:rsidR="008A5601">
        <w:rPr>
          <w:rFonts w:ascii="Helvetica" w:eastAsia="Times New Roman" w:hAnsi="Helvetica" w:cs="Helvetica"/>
          <w:color w:val="333333"/>
          <w:sz w:val="28"/>
          <w:szCs w:val="28"/>
          <w:lang w:eastAsia="ru-RU"/>
        </w:rPr>
        <w:t xml:space="preserve"> </w:t>
      </w:r>
      <w:r w:rsidRPr="00EC6838">
        <w:rPr>
          <w:rFonts w:ascii="Helvetica" w:eastAsia="Times New Roman" w:hAnsi="Helvetica" w:cs="Helvetica"/>
          <w:color w:val="333333"/>
          <w:sz w:val="28"/>
          <w:szCs w:val="28"/>
          <w:lang w:eastAsia="ru-RU"/>
        </w:rPr>
        <w:t>Повышение качества знаний учащихся немыслимо без хорошо отработанных навыков. Тренажер - это тренировочные однотипные упражнения, подобранные по одной теме, и направленные на отработку навыков доведённых до автоматизма. Работу с тренажерами можно включать на различных этапах урока:</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во время устного счета (на уроках математики);</w:t>
      </w:r>
    </w:p>
    <w:p w:rsidR="00EC6838" w:rsidRPr="00EC6838" w:rsidRDefault="00EC6838" w:rsidP="00EC6838">
      <w:pPr>
        <w:numPr>
          <w:ilvl w:val="0"/>
          <w:numId w:val="4"/>
        </w:numPr>
        <w:shd w:val="clear" w:color="auto" w:fill="FFFFFF"/>
        <w:spacing w:before="100" w:beforeAutospacing="1" w:after="100" w:afterAutospacing="1" w:line="344" w:lineRule="atLeast"/>
        <w:ind w:left="537"/>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при закреплении нового материала;</w:t>
      </w:r>
    </w:p>
    <w:p w:rsidR="00EC6838" w:rsidRPr="00EC6838" w:rsidRDefault="00EC6838" w:rsidP="00EC6838">
      <w:pPr>
        <w:numPr>
          <w:ilvl w:val="0"/>
          <w:numId w:val="4"/>
        </w:numPr>
        <w:shd w:val="clear" w:color="auto" w:fill="FFFFFF"/>
        <w:spacing w:before="100" w:beforeAutospacing="1" w:after="100" w:afterAutospacing="1" w:line="344" w:lineRule="atLeast"/>
        <w:ind w:left="537"/>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при поведении самостоятельной, проверочной работы;</w:t>
      </w:r>
    </w:p>
    <w:p w:rsidR="00EC6838" w:rsidRPr="00EC6838" w:rsidRDefault="00EC6838" w:rsidP="00EC6838">
      <w:pPr>
        <w:numPr>
          <w:ilvl w:val="0"/>
          <w:numId w:val="4"/>
        </w:numPr>
        <w:shd w:val="clear" w:color="auto" w:fill="FFFFFF"/>
        <w:spacing w:before="100" w:beforeAutospacing="1" w:after="100" w:afterAutospacing="1" w:line="344" w:lineRule="atLeast"/>
        <w:ind w:left="537"/>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при игровых моментах соревновательного характера и т.д.</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 xml:space="preserve">Учащимся раздаются персональные тетради (тренажеры), через некоторое время (3-5 </w:t>
      </w:r>
      <w:proofErr w:type="gramStart"/>
      <w:r w:rsidRPr="00EC6838">
        <w:rPr>
          <w:rFonts w:ascii="Helvetica" w:eastAsia="Times New Roman" w:hAnsi="Helvetica" w:cs="Helvetica"/>
          <w:color w:val="333333"/>
          <w:sz w:val="28"/>
          <w:szCs w:val="28"/>
          <w:lang w:eastAsia="ru-RU"/>
        </w:rPr>
        <w:t xml:space="preserve">минут) </w:t>
      </w:r>
      <w:proofErr w:type="gramEnd"/>
      <w:r w:rsidRPr="00EC6838">
        <w:rPr>
          <w:rFonts w:ascii="Helvetica" w:eastAsia="Times New Roman" w:hAnsi="Helvetica" w:cs="Helvetica"/>
          <w:color w:val="333333"/>
          <w:sz w:val="28"/>
          <w:szCs w:val="28"/>
          <w:lang w:eastAsia="ru-RU"/>
        </w:rPr>
        <w:t>учитель собирает тетради с ответами, а после урока подсчитывает и фиксирует количество верных ответов в специальной “ Таблице успехов”.</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Ребятам очень нравится работать в тетрадях-тренажерах и после нескольких работ результат значительно улучшается, так как полученные знания отрабатываются и доводятся до автоматизма.</w:t>
      </w:r>
    </w:p>
    <w:p w:rsidR="00EC6838" w:rsidRPr="00EC6838" w:rsidRDefault="00EC6838" w:rsidP="00EC6838">
      <w:pPr>
        <w:spacing w:after="172" w:line="344" w:lineRule="atLeast"/>
        <w:jc w:val="center"/>
        <w:rPr>
          <w:rFonts w:ascii="Helvetica" w:eastAsia="Times New Roman" w:hAnsi="Helvetica" w:cs="Helvetica"/>
          <w:b/>
          <w:bCs/>
          <w:color w:val="333333"/>
          <w:sz w:val="28"/>
          <w:szCs w:val="28"/>
          <w:shd w:val="clear" w:color="auto" w:fill="FFFFFF"/>
          <w:lang w:eastAsia="ru-RU"/>
        </w:rPr>
      </w:pPr>
      <w:r w:rsidRPr="00EC6838">
        <w:rPr>
          <w:rFonts w:ascii="Helvetica" w:eastAsia="Times New Roman" w:hAnsi="Helvetica" w:cs="Helvetica"/>
          <w:b/>
          <w:bCs/>
          <w:color w:val="333333"/>
          <w:sz w:val="28"/>
          <w:szCs w:val="28"/>
          <w:shd w:val="clear" w:color="auto" w:fill="FFFFFF"/>
          <w:lang w:eastAsia="ru-RU"/>
        </w:rPr>
        <w:lastRenderedPageBreak/>
        <w:t>Развитие универсальных учебных навыков</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proofErr w:type="spellStart"/>
      <w:r w:rsidRPr="00EC6838">
        <w:rPr>
          <w:rFonts w:ascii="Helvetica" w:eastAsia="Times New Roman" w:hAnsi="Helvetica" w:cs="Helvetica"/>
          <w:color w:val="333333"/>
          <w:sz w:val="28"/>
          <w:szCs w:val="28"/>
          <w:lang w:eastAsia="ru-RU"/>
        </w:rPr>
        <w:t>Сформированность</w:t>
      </w:r>
      <w:proofErr w:type="spellEnd"/>
      <w:r w:rsidRPr="00EC6838">
        <w:rPr>
          <w:rFonts w:ascii="Helvetica" w:eastAsia="Times New Roman" w:hAnsi="Helvetica" w:cs="Helvetica"/>
          <w:color w:val="333333"/>
          <w:sz w:val="28"/>
          <w:szCs w:val="28"/>
          <w:lang w:eastAsia="ru-RU"/>
        </w:rPr>
        <w:t xml:space="preserve"> учебно-интеллектуальных ОУУН можно оценить в ходе выполнения специальных заданий с предметным содержанием. Задания даются после изучения какой-то конкретной темы, после контрольной работы, т. е. после того как ученики усвоят содержание темы, т. к. требуется измерить уровень мыслительных навыков. Можно предложить детям самим оценить уровень овладения ОУУН, для этого провести анкетирование. Уровень учебно-организационных, учебно-коммуникативных ОУУН можно определить методом наблюдений, оценивая в балльной системе.</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p>
    <w:p w:rsidR="00EC6838" w:rsidRPr="00EC6838" w:rsidRDefault="00EC6838" w:rsidP="00EC6838">
      <w:pPr>
        <w:spacing w:after="172" w:line="344" w:lineRule="atLeast"/>
        <w:jc w:val="center"/>
        <w:rPr>
          <w:rFonts w:ascii="Helvetica" w:eastAsia="Times New Roman" w:hAnsi="Helvetica" w:cs="Helvetica"/>
          <w:b/>
          <w:bCs/>
          <w:color w:val="333333"/>
          <w:sz w:val="28"/>
          <w:szCs w:val="28"/>
          <w:shd w:val="clear" w:color="auto" w:fill="FFFFFF"/>
          <w:lang w:eastAsia="ru-RU"/>
        </w:rPr>
      </w:pPr>
      <w:r w:rsidRPr="00EC6838">
        <w:rPr>
          <w:rFonts w:ascii="Helvetica" w:eastAsia="Times New Roman" w:hAnsi="Helvetica" w:cs="Helvetica"/>
          <w:b/>
          <w:bCs/>
          <w:color w:val="333333"/>
          <w:sz w:val="28"/>
          <w:szCs w:val="28"/>
          <w:shd w:val="clear" w:color="auto" w:fill="FFFFFF"/>
          <w:lang w:eastAsia="ru-RU"/>
        </w:rPr>
        <w:t>Групповая работа</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 xml:space="preserve">В качестве одной из форм активизации учащихся на уроках </w:t>
      </w:r>
      <w:proofErr w:type="spellStart"/>
      <w:r w:rsidRPr="00EC6838">
        <w:rPr>
          <w:rFonts w:ascii="Helvetica" w:eastAsia="Times New Roman" w:hAnsi="Helvetica" w:cs="Helvetica"/>
          <w:color w:val="333333"/>
          <w:sz w:val="28"/>
          <w:szCs w:val="28"/>
          <w:lang w:eastAsia="ru-RU"/>
        </w:rPr>
        <w:t>используется</w:t>
      </w:r>
      <w:r w:rsidRPr="00EC6838">
        <w:rPr>
          <w:rFonts w:ascii="Helvetica" w:eastAsia="Times New Roman" w:hAnsi="Helvetica" w:cs="Helvetica"/>
          <w:b/>
          <w:bCs/>
          <w:i/>
          <w:iCs/>
          <w:color w:val="333333"/>
          <w:sz w:val="28"/>
          <w:szCs w:val="28"/>
          <w:lang w:eastAsia="ru-RU"/>
        </w:rPr>
        <w:t>групповая</w:t>
      </w:r>
      <w:proofErr w:type="spellEnd"/>
      <w:r w:rsidRPr="00EC6838">
        <w:rPr>
          <w:rFonts w:ascii="Helvetica" w:eastAsia="Times New Roman" w:hAnsi="Helvetica" w:cs="Helvetica"/>
          <w:b/>
          <w:bCs/>
          <w:i/>
          <w:iCs/>
          <w:color w:val="333333"/>
          <w:sz w:val="28"/>
          <w:szCs w:val="28"/>
          <w:lang w:eastAsia="ru-RU"/>
        </w:rPr>
        <w:t xml:space="preserve"> работа.</w:t>
      </w:r>
      <w:r w:rsidRPr="00EC6838">
        <w:rPr>
          <w:rFonts w:ascii="Helvetica" w:eastAsia="Times New Roman" w:hAnsi="Helvetica" w:cs="Helvetica"/>
          <w:b/>
          <w:bCs/>
          <w:i/>
          <w:iCs/>
          <w:color w:val="333333"/>
          <w:sz w:val="28"/>
          <w:lang w:eastAsia="ru-RU"/>
        </w:rPr>
        <w:t> </w:t>
      </w:r>
      <w:r w:rsidRPr="00EC6838">
        <w:rPr>
          <w:rFonts w:ascii="Helvetica" w:eastAsia="Times New Roman" w:hAnsi="Helvetica" w:cs="Helvetica"/>
          <w:color w:val="333333"/>
          <w:sz w:val="28"/>
          <w:szCs w:val="28"/>
          <w:lang w:eastAsia="ru-RU"/>
        </w:rPr>
        <w:t xml:space="preserve">Дети учатся работать в группах, в командах с лидером, учатся подчиняться и руководить. Учителем при использовании метода групповой работы регулируются </w:t>
      </w:r>
      <w:proofErr w:type="spellStart"/>
      <w:r w:rsidRPr="00EC6838">
        <w:rPr>
          <w:rFonts w:ascii="Helvetica" w:eastAsia="Times New Roman" w:hAnsi="Helvetica" w:cs="Helvetica"/>
          <w:color w:val="333333"/>
          <w:sz w:val="28"/>
          <w:szCs w:val="28"/>
          <w:lang w:eastAsia="ru-RU"/>
        </w:rPr>
        <w:t>внутриколлективные</w:t>
      </w:r>
      <w:proofErr w:type="spellEnd"/>
      <w:r w:rsidRPr="00EC6838">
        <w:rPr>
          <w:rFonts w:ascii="Helvetica" w:eastAsia="Times New Roman" w:hAnsi="Helvetica" w:cs="Helvetica"/>
          <w:color w:val="333333"/>
          <w:sz w:val="28"/>
          <w:szCs w:val="28"/>
          <w:lang w:eastAsia="ru-RU"/>
        </w:rPr>
        <w:t xml:space="preserve"> отношения. Ребята придерживаются основных правил работы в группе, которые "вырабатывают и утверждают сами":</w:t>
      </w:r>
    </w:p>
    <w:p w:rsidR="00EC6838" w:rsidRPr="00EC6838" w:rsidRDefault="00EC6838" w:rsidP="00EC6838">
      <w:pPr>
        <w:numPr>
          <w:ilvl w:val="0"/>
          <w:numId w:val="5"/>
        </w:numPr>
        <w:shd w:val="clear" w:color="auto" w:fill="FFFFFF"/>
        <w:spacing w:before="100" w:beforeAutospacing="1" w:after="100" w:afterAutospacing="1" w:line="344" w:lineRule="atLeast"/>
        <w:ind w:left="537"/>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полное внимание к однокласснику;</w:t>
      </w:r>
    </w:p>
    <w:p w:rsidR="00EC6838" w:rsidRPr="00EC6838" w:rsidRDefault="00EC6838" w:rsidP="00EC6838">
      <w:pPr>
        <w:numPr>
          <w:ilvl w:val="0"/>
          <w:numId w:val="5"/>
        </w:numPr>
        <w:shd w:val="clear" w:color="auto" w:fill="FFFFFF"/>
        <w:spacing w:before="100" w:beforeAutospacing="1" w:after="100" w:afterAutospacing="1" w:line="344" w:lineRule="atLeast"/>
        <w:ind w:left="537"/>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серьезное отношение к мыслям, чувствам других;</w:t>
      </w:r>
    </w:p>
    <w:p w:rsidR="00EC6838" w:rsidRPr="00EC6838" w:rsidRDefault="00EC6838" w:rsidP="00EC6838">
      <w:pPr>
        <w:numPr>
          <w:ilvl w:val="0"/>
          <w:numId w:val="5"/>
        </w:numPr>
        <w:shd w:val="clear" w:color="auto" w:fill="FFFFFF"/>
        <w:spacing w:before="100" w:beforeAutospacing="1" w:after="100" w:afterAutospacing="1" w:line="344" w:lineRule="atLeast"/>
        <w:ind w:left="537"/>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терпимость, дружелюбие (например, никто не имеет права смеяться над ошибками товарища, т. к. каждый имеет "право на ошибку").</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Обстановка в классе на таких уроках точно соответствует образу, введенному в дидактику К.Д.Ушинским: "Нужно позволять классу свободно бурлить, волноваться, но удерживать его всякий раз в тех пределах, которые нужны для успеха учения, мертвая тишина на уроке недопустима. Важно позволять ученикам задавать вопросы учителю, самим высказываться, разговаривать, сидеть в классе свободно и непринужденно".</w:t>
      </w:r>
    </w:p>
    <w:p w:rsidR="00EC6838" w:rsidRPr="00EC6838" w:rsidRDefault="00EC6838" w:rsidP="00EC6838">
      <w:pPr>
        <w:spacing w:after="172" w:line="344" w:lineRule="atLeast"/>
        <w:jc w:val="center"/>
        <w:rPr>
          <w:rFonts w:ascii="Helvetica" w:eastAsia="Times New Roman" w:hAnsi="Helvetica" w:cs="Helvetica"/>
          <w:b/>
          <w:bCs/>
          <w:color w:val="333333"/>
          <w:sz w:val="28"/>
          <w:szCs w:val="28"/>
          <w:shd w:val="clear" w:color="auto" w:fill="FFFFFF"/>
          <w:lang w:eastAsia="ru-RU"/>
        </w:rPr>
      </w:pPr>
      <w:r w:rsidRPr="00EC6838">
        <w:rPr>
          <w:rFonts w:ascii="Helvetica" w:eastAsia="Times New Roman" w:hAnsi="Helvetica" w:cs="Helvetica"/>
          <w:b/>
          <w:bCs/>
          <w:color w:val="333333"/>
          <w:sz w:val="28"/>
          <w:szCs w:val="28"/>
          <w:shd w:val="clear" w:color="auto" w:fill="FFFFFF"/>
          <w:lang w:eastAsia="ru-RU"/>
        </w:rPr>
        <w:t>Демонстрационно-тренировочный прием</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Предполагает поэтапное подведение учащихся к орфографическому правилу, выполнение орфографических разборов с опорой на это правило.</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 xml:space="preserve">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Его задача не только </w:t>
      </w:r>
      <w:r w:rsidRPr="00EC6838">
        <w:rPr>
          <w:rFonts w:ascii="Helvetica" w:eastAsia="Times New Roman" w:hAnsi="Helvetica" w:cs="Helvetica"/>
          <w:color w:val="333333"/>
          <w:sz w:val="28"/>
          <w:szCs w:val="28"/>
          <w:lang w:eastAsia="ru-RU"/>
        </w:rPr>
        <w:lastRenderedPageBreak/>
        <w:t>научить читать, писать, но и заложить основы духовности ребенка, развить его лучшие качества, обучить способам учебной деятельности. Особенно последнее важно сейчас в наш быстро меняющийся мир, мир переполненный информацией. Научить ребенка работать с информацией, научить учиться.</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Спектр использования возможностей ИКТ достаточно широк.</w:t>
      </w:r>
      <w:r w:rsidRPr="00EC6838">
        <w:rPr>
          <w:rFonts w:ascii="Helvetica" w:eastAsia="Times New Roman" w:hAnsi="Helvetica" w:cs="Helvetica"/>
          <w:color w:val="333333"/>
          <w:sz w:val="28"/>
          <w:lang w:eastAsia="ru-RU"/>
        </w:rPr>
        <w:t> </w:t>
      </w:r>
      <w:r w:rsidR="00A9263C" w:rsidRPr="00EC6838">
        <w:rPr>
          <w:rFonts w:ascii="Helvetica" w:eastAsia="Times New Roman" w:hAnsi="Helvetica" w:cs="Helvetica"/>
          <w:color w:val="333333"/>
          <w:sz w:val="28"/>
          <w:szCs w:val="28"/>
          <w:lang w:eastAsia="ru-RU"/>
        </w:rPr>
        <w:t xml:space="preserve"> </w:t>
      </w:r>
      <w:r w:rsidRPr="00EC6838">
        <w:rPr>
          <w:rFonts w:ascii="Helvetica" w:eastAsia="Times New Roman" w:hAnsi="Helvetica" w:cs="Helvetica"/>
          <w:color w:val="333333"/>
          <w:sz w:val="28"/>
          <w:szCs w:val="28"/>
          <w:lang w:eastAsia="ru-RU"/>
        </w:rPr>
        <w:t xml:space="preserve">Однако, работая с детьми младшего школьного возраста, необходимо помнить заповедь: “Не навреди!” Организация учебного процесса в начальной школе, прежде всего, должна способствовать активизации познавательной сферы </w:t>
      </w:r>
      <w:proofErr w:type="gramStart"/>
      <w:r w:rsidRPr="00EC6838">
        <w:rPr>
          <w:rFonts w:ascii="Helvetica" w:eastAsia="Times New Roman" w:hAnsi="Helvetica" w:cs="Helvetica"/>
          <w:color w:val="333333"/>
          <w:sz w:val="28"/>
          <w:szCs w:val="28"/>
          <w:lang w:eastAsia="ru-RU"/>
        </w:rPr>
        <w:t>обучающихся</w:t>
      </w:r>
      <w:proofErr w:type="gramEnd"/>
      <w:r w:rsidRPr="00EC6838">
        <w:rPr>
          <w:rFonts w:ascii="Helvetica" w:eastAsia="Times New Roman" w:hAnsi="Helvetica" w:cs="Helvetica"/>
          <w:color w:val="333333"/>
          <w:sz w:val="28"/>
          <w:szCs w:val="28"/>
          <w:lang w:eastAsia="ru-RU"/>
        </w:rPr>
        <w:t>,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ребенку разобраться в потоке информации, воспринять ее, запомнить, а ни в коем случае не подорвать здоровье. ИКТ должны выступать как вспомогательный элемент учебного процесса, а не основной. Применение ИКТ на уроках должно носить щадящий характер. Планируя урок в начальной школе, учитель должен тщательно продумать цель, место и способ использования ИКТ.</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 xml:space="preserve">Одной из отличительных особенностей ФГОС является новый подход к системе оценивания, который предполагает переход на </w:t>
      </w:r>
      <w:proofErr w:type="spellStart"/>
      <w:r w:rsidRPr="00EC6838">
        <w:rPr>
          <w:rFonts w:ascii="Helvetica" w:eastAsia="Times New Roman" w:hAnsi="Helvetica" w:cs="Helvetica"/>
          <w:color w:val="333333"/>
          <w:sz w:val="28"/>
          <w:szCs w:val="28"/>
          <w:lang w:eastAsia="ru-RU"/>
        </w:rPr>
        <w:t>критериальную</w:t>
      </w:r>
      <w:proofErr w:type="spellEnd"/>
      <w:r w:rsidRPr="00EC6838">
        <w:rPr>
          <w:rFonts w:ascii="Helvetica" w:eastAsia="Times New Roman" w:hAnsi="Helvetica" w:cs="Helvetica"/>
          <w:color w:val="333333"/>
          <w:sz w:val="28"/>
          <w:szCs w:val="28"/>
          <w:lang w:eastAsia="ru-RU"/>
        </w:rPr>
        <w:t>, содержательную оценку</w:t>
      </w:r>
      <w:r w:rsidRPr="00EC6838">
        <w:rPr>
          <w:rFonts w:ascii="Helvetica" w:eastAsia="Times New Roman" w:hAnsi="Helvetica" w:cs="Helvetica"/>
          <w:color w:val="333333"/>
          <w:sz w:val="28"/>
          <w:lang w:eastAsia="ru-RU"/>
        </w:rPr>
        <w:t> </w:t>
      </w:r>
      <w:r w:rsidRPr="00EC6838">
        <w:rPr>
          <w:rFonts w:ascii="Helvetica" w:eastAsia="Times New Roman" w:hAnsi="Helvetica" w:cs="Helvetica"/>
          <w:color w:val="333333"/>
          <w:sz w:val="28"/>
          <w:szCs w:val="28"/>
          <w:lang w:eastAsia="ru-RU"/>
        </w:rPr>
        <w:t>Для этого использую шкалы для самооценки, таблицы, карточки со знаками “+” и “</w:t>
      </w:r>
      <w:proofErr w:type="gramStart"/>
      <w:r w:rsidRPr="00EC6838">
        <w:rPr>
          <w:rFonts w:ascii="Helvetica" w:eastAsia="Times New Roman" w:hAnsi="Helvetica" w:cs="Helvetica"/>
          <w:color w:val="333333"/>
          <w:sz w:val="28"/>
          <w:szCs w:val="28"/>
          <w:lang w:eastAsia="ru-RU"/>
        </w:rPr>
        <w:t>-”</w:t>
      </w:r>
      <w:proofErr w:type="gramEnd"/>
      <w:r w:rsidRPr="00EC6838">
        <w:rPr>
          <w:rFonts w:ascii="Helvetica" w:eastAsia="Times New Roman" w:hAnsi="Helvetica" w:cs="Helvetica"/>
          <w:color w:val="333333"/>
          <w:sz w:val="28"/>
          <w:szCs w:val="28"/>
          <w:lang w:eastAsia="ru-RU"/>
        </w:rPr>
        <w:t>. Учитель может предложить детям оценить свою работу, работу другого ребенка или группы детей по определенным критериям.</w:t>
      </w:r>
    </w:p>
    <w:p w:rsidR="00EC6838" w:rsidRPr="00EC6838" w:rsidRDefault="00EC6838" w:rsidP="00EC6838">
      <w:pPr>
        <w:shd w:val="clear" w:color="auto" w:fill="FFFFFF"/>
        <w:spacing w:after="172" w:line="344" w:lineRule="atLeast"/>
        <w:rPr>
          <w:rFonts w:ascii="Helvetica" w:eastAsia="Times New Roman" w:hAnsi="Helvetica" w:cs="Helvetica"/>
          <w:color w:val="333333"/>
          <w:sz w:val="28"/>
          <w:szCs w:val="28"/>
          <w:lang w:eastAsia="ru-RU"/>
        </w:rPr>
      </w:pPr>
      <w:r w:rsidRPr="00EC6838">
        <w:rPr>
          <w:rFonts w:ascii="Helvetica" w:eastAsia="Times New Roman" w:hAnsi="Helvetica" w:cs="Helvetica"/>
          <w:color w:val="333333"/>
          <w:sz w:val="28"/>
          <w:szCs w:val="28"/>
          <w:lang w:eastAsia="ru-RU"/>
        </w:rPr>
        <w:t>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процесс учения с огромным желанием, прилагая все усилия. Детям нужен успех. Степень успешности во многом определяет наше отношение к миру, самочувствие, желание работать, узнавать новое.</w:t>
      </w:r>
    </w:p>
    <w:p w:rsidR="003471EE" w:rsidRDefault="003471EE"/>
    <w:sectPr w:rsidR="003471EE" w:rsidSect="00347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D0D"/>
    <w:multiLevelType w:val="multilevel"/>
    <w:tmpl w:val="9D86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231D6"/>
    <w:multiLevelType w:val="multilevel"/>
    <w:tmpl w:val="491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2431F"/>
    <w:multiLevelType w:val="multilevel"/>
    <w:tmpl w:val="97D4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238C2"/>
    <w:multiLevelType w:val="multilevel"/>
    <w:tmpl w:val="360C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73942"/>
    <w:multiLevelType w:val="multilevel"/>
    <w:tmpl w:val="C7FA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FC57D7"/>
    <w:multiLevelType w:val="multilevel"/>
    <w:tmpl w:val="9C5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C6838"/>
    <w:rsid w:val="003471EE"/>
    <w:rsid w:val="008A5601"/>
    <w:rsid w:val="00A9263C"/>
    <w:rsid w:val="00D82C89"/>
    <w:rsid w:val="00EC6838"/>
    <w:rsid w:val="00FE2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EE"/>
  </w:style>
  <w:style w:type="paragraph" w:styleId="1">
    <w:name w:val="heading 1"/>
    <w:basedOn w:val="a"/>
    <w:link w:val="10"/>
    <w:uiPriority w:val="9"/>
    <w:qFormat/>
    <w:rsid w:val="00EC6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8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C6838"/>
    <w:rPr>
      <w:color w:val="0000FF"/>
      <w:u w:val="single"/>
    </w:rPr>
  </w:style>
  <w:style w:type="character" w:customStyle="1" w:styleId="apple-converted-space">
    <w:name w:val="apple-converted-space"/>
    <w:basedOn w:val="a0"/>
    <w:rsid w:val="00EC6838"/>
  </w:style>
  <w:style w:type="character" w:styleId="a4">
    <w:name w:val="Emphasis"/>
    <w:basedOn w:val="a0"/>
    <w:uiPriority w:val="20"/>
    <w:qFormat/>
    <w:rsid w:val="00EC6838"/>
    <w:rPr>
      <w:i/>
      <w:iCs/>
    </w:rPr>
  </w:style>
  <w:style w:type="paragraph" w:styleId="a5">
    <w:name w:val="Normal (Web)"/>
    <w:basedOn w:val="a"/>
    <w:uiPriority w:val="99"/>
    <w:semiHidden/>
    <w:unhideWhenUsed/>
    <w:rsid w:val="00EC6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C6838"/>
    <w:rPr>
      <w:b/>
      <w:bCs/>
    </w:rPr>
  </w:style>
</w:styles>
</file>

<file path=word/webSettings.xml><?xml version="1.0" encoding="utf-8"?>
<w:webSettings xmlns:r="http://schemas.openxmlformats.org/officeDocument/2006/relationships" xmlns:w="http://schemas.openxmlformats.org/wordprocessingml/2006/main">
  <w:divs>
    <w:div w:id="1581672895">
      <w:bodyDiv w:val="1"/>
      <w:marLeft w:val="0"/>
      <w:marRight w:val="0"/>
      <w:marTop w:val="0"/>
      <w:marBottom w:val="0"/>
      <w:divBdr>
        <w:top w:val="none" w:sz="0" w:space="0" w:color="auto"/>
        <w:left w:val="none" w:sz="0" w:space="0" w:color="auto"/>
        <w:bottom w:val="none" w:sz="0" w:space="0" w:color="auto"/>
        <w:right w:val="none" w:sz="0" w:space="0" w:color="auto"/>
      </w:divBdr>
      <w:divsChild>
        <w:div w:id="103758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dc:creator>
  <cp:keywords/>
  <dc:description/>
  <cp:lastModifiedBy>MOTHER</cp:lastModifiedBy>
  <cp:revision>2</cp:revision>
  <dcterms:created xsi:type="dcterms:W3CDTF">2014-06-17T18:38:00Z</dcterms:created>
  <dcterms:modified xsi:type="dcterms:W3CDTF">2014-06-17T18:38:00Z</dcterms:modified>
</cp:coreProperties>
</file>