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ПРАВА И ОБЯЗАННОСТИ </w:t>
      </w:r>
      <w:r w:rsidRPr="00052B29">
        <w:rPr>
          <w:rFonts w:ascii="Times New Roman" w:eastAsia="Times New Roman" w:hAnsi="Times New Roman" w:cs="Times New Roman"/>
          <w:b/>
          <w:bCs/>
          <w:color w:val="FF0000"/>
          <w:sz w:val="24"/>
          <w:szCs w:val="24"/>
          <w:lang w:eastAsia="ru-RU"/>
        </w:rPr>
        <w:br/>
        <w:t>РОДИТЕЛЕЙ (ЗАКОННЫХ ПРЕДСТАВИТЕЛЕЙ) </w:t>
      </w:r>
      <w:r w:rsidRPr="00052B29">
        <w:rPr>
          <w:rFonts w:ascii="Times New Roman" w:eastAsia="Times New Roman" w:hAnsi="Times New Roman" w:cs="Times New Roman"/>
          <w:b/>
          <w:bCs/>
          <w:color w:val="FF0000"/>
          <w:sz w:val="24"/>
          <w:szCs w:val="24"/>
          <w:lang w:eastAsia="ru-RU"/>
        </w:rPr>
        <w:br/>
        <w:t>Статья 52 Закона Российской Федерации «Об образовании»</w:t>
      </w:r>
    </w:p>
    <w:p w:rsidR="00052B29" w:rsidRPr="00052B29" w:rsidRDefault="00052B29" w:rsidP="00052B29">
      <w:pPr>
        <w:numPr>
          <w:ilvl w:val="0"/>
          <w:numId w:val="1"/>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xml:space="preserve">Родители (законные представители) несовершеннолетних детей до получения </w:t>
      </w:r>
      <w:proofErr w:type="gramStart"/>
      <w:r w:rsidRPr="00052B29">
        <w:rPr>
          <w:rFonts w:ascii="Times New Roman" w:eastAsia="Times New Roman" w:hAnsi="Times New Roman" w:cs="Times New Roman"/>
          <w:sz w:val="24"/>
          <w:szCs w:val="24"/>
          <w:lang w:eastAsia="ru-RU"/>
        </w:rPr>
        <w:t>последними</w:t>
      </w:r>
      <w:proofErr w:type="gramEnd"/>
      <w:r w:rsidRPr="00052B29">
        <w:rPr>
          <w:rFonts w:ascii="Times New Roman" w:eastAsia="Times New Roman" w:hAnsi="Times New Roman" w:cs="Times New Roman"/>
          <w:sz w:val="24"/>
          <w:szCs w:val="24"/>
          <w:lang w:eastAsia="ru-RU"/>
        </w:rPr>
        <w:t xml:space="preserve">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 </w:t>
      </w:r>
    </w:p>
    <w:p w:rsidR="00052B29" w:rsidRPr="00052B29" w:rsidRDefault="00052B29" w:rsidP="00052B29">
      <w:pPr>
        <w:numPr>
          <w:ilvl w:val="0"/>
          <w:numId w:val="1"/>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    </w:t>
      </w:r>
    </w:p>
    <w:p w:rsidR="00052B29" w:rsidRPr="00052B29" w:rsidRDefault="00052B29" w:rsidP="00052B29">
      <w:pPr>
        <w:numPr>
          <w:ilvl w:val="0"/>
          <w:numId w:val="1"/>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Родители (законные представители) обучающихся, воспитанников обязаны выполнять устав образовательного учреждения.</w:t>
      </w:r>
    </w:p>
    <w:p w:rsidR="00052B29" w:rsidRPr="00052B29" w:rsidRDefault="00052B29" w:rsidP="00052B29">
      <w:pPr>
        <w:numPr>
          <w:ilvl w:val="0"/>
          <w:numId w:val="1"/>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052B29" w:rsidRPr="00052B29" w:rsidRDefault="00052B29" w:rsidP="00052B29">
      <w:pPr>
        <w:numPr>
          <w:ilvl w:val="0"/>
          <w:numId w:val="1"/>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Родители (законные представители) обучающихся, воспитанников несут ответственность за их воспитание, получение ими общего образования.</w:t>
      </w:r>
    </w:p>
    <w:p w:rsidR="00052B29" w:rsidRPr="00052B29" w:rsidRDefault="00052B29" w:rsidP="00052B29">
      <w:pPr>
        <w:spacing w:after="0" w:line="240" w:lineRule="auto"/>
        <w:rPr>
          <w:rFonts w:ascii="Arial" w:eastAsia="Times New Roman" w:hAnsi="Arial" w:cs="Arial"/>
          <w:color w:val="FF0000"/>
          <w:lang w:eastAsia="ru-RU"/>
        </w:rPr>
      </w:pPr>
      <w:bookmarkStart w:id="0" w:name="h.gjdgxs"/>
      <w:bookmarkEnd w:id="0"/>
      <w:r w:rsidRPr="00052B29">
        <w:rPr>
          <w:rFonts w:ascii="Times New Roman" w:eastAsia="Times New Roman" w:hAnsi="Times New Roman" w:cs="Times New Roman"/>
          <w:color w:val="FF0000"/>
          <w:sz w:val="24"/>
          <w:szCs w:val="24"/>
          <w:lang w:eastAsia="ru-RU"/>
        </w:rPr>
        <w:t> </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КОНСТИТУЦИЯ РОССИЙСКОЙ ФЕДЕРАЦИИ</w:t>
      </w:r>
    </w:p>
    <w:p w:rsidR="00052B29" w:rsidRPr="00052B29" w:rsidRDefault="00052B29" w:rsidP="00052B29">
      <w:pPr>
        <w:numPr>
          <w:ilvl w:val="0"/>
          <w:numId w:val="2"/>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Статья 38.</w:t>
      </w:r>
      <w:r w:rsidRPr="00052B29">
        <w:rPr>
          <w:rFonts w:ascii="Times New Roman" w:eastAsia="Times New Roman" w:hAnsi="Times New Roman" w:cs="Times New Roman"/>
          <w:sz w:val="24"/>
          <w:szCs w:val="24"/>
          <w:lang w:eastAsia="ru-RU"/>
        </w:rPr>
        <w:t>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w:t>
      </w:r>
    </w:p>
    <w:p w:rsidR="00052B29" w:rsidRPr="00052B29" w:rsidRDefault="00052B29" w:rsidP="00052B29">
      <w:pPr>
        <w:numPr>
          <w:ilvl w:val="0"/>
          <w:numId w:val="2"/>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Статья 43.</w:t>
      </w:r>
      <w:r w:rsidRPr="00052B29">
        <w:rPr>
          <w:rFonts w:ascii="Times New Roman" w:eastAsia="Times New Roman" w:hAnsi="Times New Roman" w:cs="Times New Roman"/>
          <w:sz w:val="24"/>
          <w:szCs w:val="24"/>
          <w:lang w:eastAsia="ru-RU"/>
        </w:rPr>
        <w:t> Каждый имеет право на образование.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Основное общее образование обязательно. Родители или лица, заменяющие их, обеспечивают получение детьми основного общего образования. Российская федерация устанавливает федеральные государственные стандарты, поддерживает различные формы образования и самообразования </w:t>
      </w:r>
      <w:r w:rsidRPr="00052B29">
        <w:rPr>
          <w:rFonts w:ascii="Times New Roman" w:eastAsia="Times New Roman" w:hAnsi="Times New Roman" w:cs="Times New Roman"/>
          <w:sz w:val="24"/>
          <w:szCs w:val="24"/>
          <w:lang w:eastAsia="ru-RU"/>
        </w:rPr>
        <w:br/>
      </w:r>
      <w:r w:rsidRPr="00052B29">
        <w:rPr>
          <w:rFonts w:ascii="Times New Roman" w:eastAsia="Times New Roman" w:hAnsi="Times New Roman" w:cs="Times New Roman"/>
          <w:sz w:val="24"/>
          <w:szCs w:val="24"/>
          <w:lang w:eastAsia="ru-RU"/>
        </w:rPr>
        <w:br/>
        <w:t>Конституция Российской Федерации, Москва, 2001, с.12, 14</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СЕМЕЙНЫЙ КОДЕКС РОССИЙСКОЙ ФЕДЕРАЦИИ</w:t>
      </w:r>
      <w:r w:rsidRPr="00052B29">
        <w:rPr>
          <w:rFonts w:ascii="Times New Roman" w:eastAsia="Times New Roman" w:hAnsi="Times New Roman" w:cs="Times New Roman"/>
          <w:color w:val="FF0000"/>
          <w:sz w:val="24"/>
          <w:szCs w:val="24"/>
          <w:lang w:eastAsia="ru-RU"/>
        </w:rPr>
        <w:t> </w:t>
      </w:r>
    </w:p>
    <w:p w:rsidR="00052B29" w:rsidRPr="00052B29" w:rsidRDefault="00052B29" w:rsidP="00052B29">
      <w:pPr>
        <w:numPr>
          <w:ilvl w:val="0"/>
          <w:numId w:val="3"/>
        </w:num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Статья 63.</w:t>
      </w: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Права и обязанности родителей по воспитанию и образованию детей </w:t>
      </w:r>
      <w:r w:rsidRPr="00052B29">
        <w:rPr>
          <w:rFonts w:ascii="Times New Roman" w:eastAsia="Times New Roman" w:hAnsi="Times New Roman" w:cs="Times New Roman"/>
          <w:b/>
          <w:bCs/>
          <w:sz w:val="24"/>
          <w:szCs w:val="24"/>
          <w:lang w:eastAsia="ru-RU"/>
        </w:rPr>
        <w:br/>
      </w:r>
      <w:r w:rsidRPr="00052B29">
        <w:rPr>
          <w:rFonts w:ascii="Times New Roman" w:eastAsia="Times New Roman" w:hAnsi="Times New Roman" w:cs="Times New Roman"/>
          <w:sz w:val="24"/>
          <w:szCs w:val="24"/>
          <w:lang w:eastAsia="ru-RU"/>
        </w:rPr>
        <w:t>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нравственном развитии своих детей. Родители имеют преимущественное право на воспитание своих детей перед всеми другими лицами.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до получения детьми основного общего образования.</w:t>
      </w:r>
    </w:p>
    <w:p w:rsidR="00052B29" w:rsidRPr="00052B29" w:rsidRDefault="00052B29" w:rsidP="00052B29">
      <w:pPr>
        <w:numPr>
          <w:ilvl w:val="0"/>
          <w:numId w:val="3"/>
        </w:num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Статья 65.</w:t>
      </w: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Осуществление родительских прав.</w:t>
      </w: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sz w:val="24"/>
          <w:szCs w:val="24"/>
          <w:lang w:eastAsia="ru-RU"/>
        </w:rPr>
        <w:b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w:t>
      </w:r>
      <w:r w:rsidRPr="00052B29">
        <w:rPr>
          <w:rFonts w:ascii="Times New Roman" w:eastAsia="Times New Roman" w:hAnsi="Times New Roman" w:cs="Times New Roman"/>
          <w:sz w:val="24"/>
          <w:szCs w:val="24"/>
          <w:lang w:eastAsia="ru-RU"/>
        </w:rPr>
        <w:lastRenderedPageBreak/>
        <w:t>детей. Родители, осуществляющие родительские права в ущерб правам и интересам детей, несут ответственность в установленном порядке.</w:t>
      </w:r>
    </w:p>
    <w:p w:rsidR="00052B29" w:rsidRPr="00052B29" w:rsidRDefault="00052B29" w:rsidP="00052B29">
      <w:pPr>
        <w:numPr>
          <w:ilvl w:val="0"/>
          <w:numId w:val="3"/>
        </w:num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Статья 69.</w:t>
      </w:r>
      <w:r w:rsidRPr="00052B29">
        <w:rPr>
          <w:rFonts w:ascii="Times New Roman" w:eastAsia="Times New Roman" w:hAnsi="Times New Roman" w:cs="Times New Roman"/>
          <w:sz w:val="24"/>
          <w:szCs w:val="24"/>
          <w:lang w:eastAsia="ru-RU"/>
        </w:rPr>
        <w:t> </w:t>
      </w:r>
      <w:r w:rsidRPr="00052B29">
        <w:rPr>
          <w:rFonts w:ascii="Times New Roman" w:eastAsia="Times New Roman" w:hAnsi="Times New Roman" w:cs="Times New Roman"/>
          <w:b/>
          <w:bCs/>
          <w:sz w:val="24"/>
          <w:szCs w:val="24"/>
          <w:lang w:eastAsia="ru-RU"/>
        </w:rPr>
        <w:t>Лишение родительских прав. </w:t>
      </w:r>
      <w:r w:rsidRPr="00052B29">
        <w:rPr>
          <w:rFonts w:ascii="Times New Roman" w:eastAsia="Times New Roman" w:hAnsi="Times New Roman" w:cs="Times New Roman"/>
          <w:b/>
          <w:bCs/>
          <w:sz w:val="24"/>
          <w:szCs w:val="24"/>
          <w:lang w:eastAsia="ru-RU"/>
        </w:rPr>
        <w:br/>
      </w:r>
      <w:r w:rsidRPr="00052B29">
        <w:rPr>
          <w:rFonts w:ascii="Times New Roman" w:eastAsia="Times New Roman" w:hAnsi="Times New Roman" w:cs="Times New Roman"/>
          <w:sz w:val="24"/>
          <w:szCs w:val="24"/>
          <w:lang w:eastAsia="ru-RU"/>
        </w:rPr>
        <w:t>Родители (один из них) могут быть лишены родительских прав, если:</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уклоняются от выполнения обязанностей родителей, в том числе при злостном уклонении от уплаты алиментов; </w:t>
      </w:r>
      <w:r w:rsidRPr="00052B29">
        <w:rPr>
          <w:rFonts w:ascii="Times New Roman" w:eastAsia="Times New Roman" w:hAnsi="Times New Roman" w:cs="Times New Roman"/>
          <w:sz w:val="24"/>
          <w:szCs w:val="24"/>
          <w:lang w:eastAsia="ru-RU"/>
        </w:rPr>
        <w:br/>
        <w:t>- отказываются без уважительных причин взять своего ребенка из родильного дома либо из иного лечебного учреждения, воспитательного учреждения, учреждения социальной защиты населения или из других аналогичных учреждений; </w:t>
      </w:r>
      <w:r w:rsidRPr="00052B29">
        <w:rPr>
          <w:rFonts w:ascii="Times New Roman" w:eastAsia="Times New Roman" w:hAnsi="Times New Roman" w:cs="Times New Roman"/>
          <w:sz w:val="24"/>
          <w:szCs w:val="24"/>
          <w:lang w:eastAsia="ru-RU"/>
        </w:rPr>
        <w:br/>
        <w:t>- злоупотребляют своими родительскими правами; </w:t>
      </w:r>
      <w:r w:rsidRPr="00052B29">
        <w:rPr>
          <w:rFonts w:ascii="Times New Roman" w:eastAsia="Times New Roman" w:hAnsi="Times New Roman" w:cs="Times New Roman"/>
          <w:sz w:val="24"/>
          <w:szCs w:val="24"/>
          <w:lang w:eastAsia="ru-RU"/>
        </w:rPr>
        <w:br/>
        <w:t>- жестоко обращаются с детьми, в том числе осуществляют физическое или психическое насилие над ними, покушаются на их половую неприкосновенность, </w:t>
      </w:r>
      <w:r w:rsidRPr="00052B29">
        <w:rPr>
          <w:rFonts w:ascii="Times New Roman" w:eastAsia="Times New Roman" w:hAnsi="Times New Roman" w:cs="Times New Roman"/>
          <w:sz w:val="24"/>
          <w:szCs w:val="24"/>
          <w:lang w:eastAsia="ru-RU"/>
        </w:rPr>
        <w:br/>
        <w:t>- являются больными хроническим алкоголизмом или наркоманией; </w:t>
      </w:r>
      <w:r w:rsidRPr="00052B29">
        <w:rPr>
          <w:rFonts w:ascii="Times New Roman" w:eastAsia="Times New Roman" w:hAnsi="Times New Roman" w:cs="Times New Roman"/>
          <w:sz w:val="24"/>
          <w:szCs w:val="24"/>
          <w:lang w:eastAsia="ru-RU"/>
        </w:rPr>
        <w:br/>
        <w:t>- совершили умышленное преступление против жизни и здоровья своих детей либо против жизни или здоровья супруга.</w:t>
      </w:r>
    </w:p>
    <w:p w:rsidR="00052B29" w:rsidRPr="00052B29" w:rsidRDefault="00052B29" w:rsidP="00052B29">
      <w:pPr>
        <w:spacing w:after="0" w:line="240" w:lineRule="auto"/>
        <w:rPr>
          <w:rFonts w:ascii="Arial" w:eastAsia="Times New Roman" w:hAnsi="Arial" w:cs="Arial"/>
          <w:color w:val="FF0000"/>
          <w:lang w:eastAsia="ru-RU"/>
        </w:rPr>
      </w:pPr>
      <w:r w:rsidRPr="00052B29">
        <w:rPr>
          <w:rFonts w:ascii="Times New Roman" w:eastAsia="Times New Roman" w:hAnsi="Times New Roman" w:cs="Times New Roman"/>
          <w:color w:val="FF0000"/>
          <w:sz w:val="24"/>
          <w:szCs w:val="24"/>
          <w:lang w:eastAsia="ru-RU"/>
        </w:rPr>
        <w:t> </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ИЗ ТИПОВОГО ПОЛОЖЕНИЯ ОБ ОБЩЕОБРАЗОВАТЕЛЬНОМ УЧРЕЖДЕНИИ</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color w:val="FF0000"/>
          <w:sz w:val="24"/>
          <w:szCs w:val="24"/>
          <w:lang w:eastAsia="ru-RU"/>
        </w:rPr>
        <w:t> </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IV. Участники образовательного процесса.</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45.</w:t>
      </w:r>
      <w:r w:rsidRPr="00052B29">
        <w:rPr>
          <w:rFonts w:ascii="Times New Roman" w:eastAsia="Times New Roman" w:hAnsi="Times New Roman" w:cs="Times New Roman"/>
          <w:sz w:val="24"/>
          <w:szCs w:val="24"/>
          <w:lang w:eastAsia="ru-RU"/>
        </w:rPr>
        <w:t>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46.</w:t>
      </w:r>
      <w:r w:rsidRPr="00052B29">
        <w:rPr>
          <w:rFonts w:ascii="Times New Roman" w:eastAsia="Times New Roman" w:hAnsi="Times New Roman" w:cs="Times New Roman"/>
          <w:sz w:val="24"/>
          <w:szCs w:val="24"/>
          <w:lang w:eastAsia="ru-RU"/>
        </w:rPr>
        <w:t>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 Не проживающим на данной территории может быть отказано в приеме только по причине отсутствия свободных мест в учреждении.</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47.</w:t>
      </w:r>
      <w:r w:rsidRPr="00052B29">
        <w:rPr>
          <w:rFonts w:ascii="Times New Roman" w:eastAsia="Times New Roman" w:hAnsi="Times New Roman" w:cs="Times New Roman"/>
          <w:sz w:val="24"/>
          <w:szCs w:val="24"/>
          <w:lang w:eastAsia="ru-RU"/>
        </w:rPr>
        <w:t xml:space="preserve"> 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w:t>
      </w:r>
      <w:proofErr w:type="gramStart"/>
      <w:r w:rsidRPr="00052B29">
        <w:rPr>
          <w:rFonts w:ascii="Times New Roman" w:eastAsia="Times New Roman" w:hAnsi="Times New Roman" w:cs="Times New Roman"/>
          <w:sz w:val="24"/>
          <w:szCs w:val="24"/>
          <w:lang w:eastAsia="ru-RU"/>
        </w:rPr>
        <w:t>право ведения</w:t>
      </w:r>
      <w:proofErr w:type="gramEnd"/>
      <w:r w:rsidRPr="00052B29">
        <w:rPr>
          <w:rFonts w:ascii="Times New Roman" w:eastAsia="Times New Roman" w:hAnsi="Times New Roman" w:cs="Times New Roman"/>
          <w:sz w:val="24"/>
          <w:szCs w:val="24"/>
          <w:lang w:eastAsia="ru-RU"/>
        </w:rPr>
        <w:t xml:space="preserve">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48.</w:t>
      </w:r>
      <w:r w:rsidRPr="00052B29">
        <w:rPr>
          <w:rFonts w:ascii="Times New Roman" w:eastAsia="Times New Roman" w:hAnsi="Times New Roman" w:cs="Times New Roman"/>
          <w:sz w:val="24"/>
          <w:szCs w:val="24"/>
          <w:lang w:eastAsia="ru-RU"/>
        </w:rPr>
        <w:t>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052B29" w:rsidRPr="00052B29" w:rsidRDefault="00052B29" w:rsidP="00052B29">
      <w:pPr>
        <w:spacing w:after="0" w:line="240" w:lineRule="auto"/>
        <w:rPr>
          <w:rFonts w:ascii="Arial" w:eastAsia="Times New Roman" w:hAnsi="Arial" w:cs="Arial"/>
          <w:color w:val="FF0000"/>
          <w:lang w:eastAsia="ru-RU"/>
        </w:rPr>
      </w:pPr>
      <w:r w:rsidRPr="00052B29">
        <w:rPr>
          <w:rFonts w:ascii="Times New Roman" w:eastAsia="Times New Roman" w:hAnsi="Times New Roman" w:cs="Times New Roman"/>
          <w:color w:val="FF0000"/>
          <w:sz w:val="24"/>
          <w:szCs w:val="24"/>
          <w:lang w:eastAsia="ru-RU"/>
        </w:rPr>
        <w:t> </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color w:val="FF0000"/>
          <w:sz w:val="24"/>
          <w:szCs w:val="24"/>
          <w:lang w:eastAsia="ru-RU"/>
        </w:rPr>
        <w:br/>
      </w:r>
      <w:r w:rsidRPr="00052B29">
        <w:rPr>
          <w:rFonts w:ascii="Times New Roman" w:eastAsia="Times New Roman" w:hAnsi="Times New Roman" w:cs="Times New Roman"/>
          <w:b/>
          <w:bCs/>
          <w:color w:val="FF0000"/>
          <w:sz w:val="24"/>
          <w:szCs w:val="24"/>
          <w:lang w:eastAsia="ru-RU"/>
        </w:rPr>
        <w:t>О ПРАВЕ ДЕТЕЙ НА ОБРАЗОВАНИЕ В РОССИЙСКОЙ ФЕДЕРАЦИИ</w:t>
      </w:r>
    </w:p>
    <w:p w:rsidR="00052B29" w:rsidRPr="00052B29" w:rsidRDefault="00052B29" w:rsidP="00052B29">
      <w:pPr>
        <w:spacing w:after="0" w:line="240" w:lineRule="auto"/>
        <w:jc w:val="center"/>
        <w:rPr>
          <w:rFonts w:ascii="Arial" w:eastAsia="Times New Roman" w:hAnsi="Arial" w:cs="Arial"/>
          <w:color w:val="FF0000"/>
          <w:lang w:eastAsia="ru-RU"/>
        </w:rPr>
      </w:pPr>
      <w:r w:rsidRPr="00052B29">
        <w:rPr>
          <w:rFonts w:ascii="Times New Roman" w:eastAsia="Times New Roman" w:hAnsi="Times New Roman" w:cs="Times New Roman"/>
          <w:b/>
          <w:bCs/>
          <w:color w:val="FF0000"/>
          <w:sz w:val="24"/>
          <w:szCs w:val="24"/>
          <w:lang w:eastAsia="ru-RU"/>
        </w:rPr>
        <w:t> </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sz w:val="24"/>
          <w:szCs w:val="24"/>
          <w:lang w:eastAsia="ru-RU"/>
        </w:rPr>
        <w:t>     В связи с имеющейся в Европейском Суде по правам человека практикой рассмотрения дел, связанных с нарушением прав детей на образование в Российской Федерации, Федеральная служба по надзору в сфере образования и науки разъясняет.</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Статьей 2</w:t>
      </w:r>
      <w:r w:rsidRPr="00052B29">
        <w:rPr>
          <w:rFonts w:ascii="Times New Roman" w:eastAsia="Times New Roman" w:hAnsi="Times New Roman" w:cs="Times New Roman"/>
          <w:sz w:val="24"/>
          <w:szCs w:val="24"/>
          <w:lang w:eastAsia="ru-RU"/>
        </w:rPr>
        <w:t> Протокола N 1 Европейской Конвенции о защите прав человека и основных свобод запрещен отказ от предоставления права на образование. В соответствии с законодательством Российской Федерации права и свободы граждан не подлежат ограничению на основании регистрации по месту жительства.</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b/>
          <w:bCs/>
          <w:sz w:val="24"/>
          <w:szCs w:val="24"/>
          <w:lang w:eastAsia="ru-RU"/>
        </w:rPr>
        <w:t>Статьей 43</w:t>
      </w:r>
      <w:r w:rsidRPr="00052B29">
        <w:rPr>
          <w:rFonts w:ascii="Times New Roman" w:eastAsia="Times New Roman" w:hAnsi="Times New Roman" w:cs="Times New Roman"/>
          <w:sz w:val="24"/>
          <w:szCs w:val="24"/>
          <w:lang w:eastAsia="ru-RU"/>
        </w:rPr>
        <w:t> Конституции Российской Федерации провозглашено право каждого на образование. Законом Российской Федерации "Об образовании" (ст. 5) гарантировано право на образование независимо от места жительства. Российское законодательство не допускает постановку осуществления данного права детьми в зависимость от регистрации по месту жительства родителей, то есть отсутствие регистрации не может быть основанием для отказа в приеме в образовательное учреждение.</w:t>
      </w:r>
    </w:p>
    <w:p w:rsidR="00052B29" w:rsidRPr="00052B29" w:rsidRDefault="00052B29" w:rsidP="00052B29">
      <w:pPr>
        <w:spacing w:after="0" w:line="240" w:lineRule="auto"/>
        <w:rPr>
          <w:rFonts w:ascii="Arial" w:eastAsia="Times New Roman" w:hAnsi="Arial" w:cs="Arial"/>
          <w:lang w:eastAsia="ru-RU"/>
        </w:rPr>
      </w:pPr>
      <w:proofErr w:type="spellStart"/>
      <w:proofErr w:type="gramStart"/>
      <w:r w:rsidRPr="00052B29">
        <w:rPr>
          <w:rFonts w:ascii="Times New Roman" w:eastAsia="Times New Roman" w:hAnsi="Times New Roman" w:cs="Times New Roman"/>
          <w:sz w:val="24"/>
          <w:szCs w:val="24"/>
          <w:lang w:eastAsia="ru-RU"/>
        </w:rPr>
        <w:t>Рособрнадзор</w:t>
      </w:r>
      <w:proofErr w:type="spellEnd"/>
      <w:r w:rsidRPr="00052B29">
        <w:rPr>
          <w:rFonts w:ascii="Times New Roman" w:eastAsia="Times New Roman" w:hAnsi="Times New Roman" w:cs="Times New Roman"/>
          <w:sz w:val="24"/>
          <w:szCs w:val="24"/>
          <w:lang w:eastAsia="ru-RU"/>
        </w:rPr>
        <w:t xml:space="preserve"> обращает внимание руководителей органов управления образованием субъектов Российской Федерации, муниципальных органов управления образованием, образовательных учреждений на неправомерность включения в перечень документов, представляемых при приеме детей в образовательное учреждение, справки о регистрации в органах внутренних дел и наличия гражданства Российской Федерации и просит принять меры по недопущению на территории Российской Федерации подобных нарушений международного и российского законодательства учреждениями образования и</w:t>
      </w:r>
      <w:proofErr w:type="gramEnd"/>
      <w:r w:rsidRPr="00052B29">
        <w:rPr>
          <w:rFonts w:ascii="Times New Roman" w:eastAsia="Times New Roman" w:hAnsi="Times New Roman" w:cs="Times New Roman"/>
          <w:sz w:val="24"/>
          <w:szCs w:val="24"/>
          <w:lang w:eastAsia="ru-RU"/>
        </w:rPr>
        <w:t xml:space="preserve"> органами управления образованием.</w:t>
      </w:r>
    </w:p>
    <w:p w:rsidR="00052B29" w:rsidRPr="00052B29" w:rsidRDefault="00052B29" w:rsidP="00052B29">
      <w:pPr>
        <w:spacing w:after="0" w:line="240" w:lineRule="auto"/>
        <w:rPr>
          <w:rFonts w:ascii="Arial" w:eastAsia="Times New Roman" w:hAnsi="Arial" w:cs="Arial"/>
          <w:lang w:eastAsia="ru-RU"/>
        </w:rPr>
      </w:pPr>
      <w:r w:rsidRPr="00052B29">
        <w:rPr>
          <w:rFonts w:ascii="Times New Roman" w:eastAsia="Times New Roman" w:hAnsi="Times New Roman" w:cs="Times New Roman"/>
          <w:sz w:val="16"/>
          <w:lang w:eastAsia="ru-RU"/>
        </w:rPr>
        <w:t>МИНИСТЕРСТВО ОБРАЗОВАНИЯ И НАУКИ РОССИЙСКОЙ ФЕДЕРАЦИИ ФЕДЕРАЛЬНАЯ СЛУЖБА ПО НАДЗОРУ В СФЕРЕ ОБРАЗОВАНИЯ И НАУКИ ПИСЬМО от 24 июля 2006 г. N 01-678/07-01 В.А.БОЛОТОВ</w:t>
      </w:r>
    </w:p>
    <w:p w:rsidR="00652312" w:rsidRPr="00052B29" w:rsidRDefault="00652312"/>
    <w:sectPr w:rsidR="00652312" w:rsidRPr="00052B29" w:rsidSect="00652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85DDD"/>
    <w:multiLevelType w:val="multilevel"/>
    <w:tmpl w:val="6DE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6B1FB3"/>
    <w:multiLevelType w:val="multilevel"/>
    <w:tmpl w:val="A1047D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
    <w:nsid w:val="6F8A5BDF"/>
    <w:multiLevelType w:val="multilevel"/>
    <w:tmpl w:val="01EE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052B29"/>
    <w:rsid w:val="00052B29"/>
    <w:rsid w:val="0065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52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2B29"/>
  </w:style>
  <w:style w:type="character" w:customStyle="1" w:styleId="apple-converted-space">
    <w:name w:val="apple-converted-space"/>
    <w:basedOn w:val="a0"/>
    <w:rsid w:val="00052B29"/>
  </w:style>
  <w:style w:type="character" w:customStyle="1" w:styleId="c4">
    <w:name w:val="c4"/>
    <w:basedOn w:val="a0"/>
    <w:rsid w:val="00052B29"/>
  </w:style>
  <w:style w:type="character" w:customStyle="1" w:styleId="c1">
    <w:name w:val="c1"/>
    <w:basedOn w:val="a0"/>
    <w:rsid w:val="00052B29"/>
  </w:style>
  <w:style w:type="character" w:customStyle="1" w:styleId="c3">
    <w:name w:val="c3"/>
    <w:basedOn w:val="a0"/>
    <w:rsid w:val="00052B29"/>
  </w:style>
</w:styles>
</file>

<file path=word/webSettings.xml><?xml version="1.0" encoding="utf-8"?>
<w:webSettings xmlns:r="http://schemas.openxmlformats.org/officeDocument/2006/relationships" xmlns:w="http://schemas.openxmlformats.org/wordprocessingml/2006/main">
  <w:divs>
    <w:div w:id="6656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Ruslana</cp:lastModifiedBy>
  <cp:revision>2</cp:revision>
  <dcterms:created xsi:type="dcterms:W3CDTF">2014-07-20T12:03:00Z</dcterms:created>
  <dcterms:modified xsi:type="dcterms:W3CDTF">2014-07-20T12:04:00Z</dcterms:modified>
</cp:coreProperties>
</file>