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39A" w:rsidRPr="0086039A" w:rsidRDefault="0086039A" w:rsidP="0086039A">
      <w:pPr>
        <w:spacing w:line="300" w:lineRule="auto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  <w:sz w:val="28"/>
          <w:szCs w:val="28"/>
        </w:rPr>
        <w:t xml:space="preserve">  </w:t>
      </w:r>
      <w:proofErr w:type="spellStart"/>
      <w:r w:rsidRPr="0086039A">
        <w:rPr>
          <w:rFonts w:ascii="Times New Roman" w:hAnsi="Times New Roman"/>
          <w:i/>
        </w:rPr>
        <w:t>Коропузикова</w:t>
      </w:r>
      <w:proofErr w:type="spellEnd"/>
      <w:r w:rsidRPr="0086039A">
        <w:rPr>
          <w:rFonts w:ascii="Times New Roman" w:hAnsi="Times New Roman"/>
          <w:i/>
        </w:rPr>
        <w:t xml:space="preserve"> Е.Ю., </w:t>
      </w:r>
    </w:p>
    <w:p w:rsidR="0086039A" w:rsidRPr="0086039A" w:rsidRDefault="0086039A" w:rsidP="0086039A">
      <w:pPr>
        <w:spacing w:line="300" w:lineRule="auto"/>
        <w:jc w:val="right"/>
        <w:rPr>
          <w:rFonts w:ascii="Times New Roman" w:hAnsi="Times New Roman"/>
          <w:i/>
        </w:rPr>
      </w:pPr>
      <w:r w:rsidRPr="0086039A">
        <w:rPr>
          <w:rFonts w:ascii="Times New Roman" w:hAnsi="Times New Roman"/>
          <w:i/>
        </w:rPr>
        <w:t xml:space="preserve">учитель ГБОУ СОШ №339 </w:t>
      </w:r>
    </w:p>
    <w:p w:rsidR="0086039A" w:rsidRPr="0086039A" w:rsidRDefault="0086039A" w:rsidP="0086039A">
      <w:pPr>
        <w:spacing w:line="300" w:lineRule="auto"/>
        <w:jc w:val="right"/>
        <w:rPr>
          <w:rFonts w:ascii="Times New Roman" w:hAnsi="Times New Roman"/>
          <w:i/>
        </w:rPr>
      </w:pPr>
      <w:r w:rsidRPr="0086039A">
        <w:rPr>
          <w:rFonts w:ascii="Times New Roman" w:hAnsi="Times New Roman"/>
          <w:i/>
        </w:rPr>
        <w:t>Невского района Санкт-Петербурга</w:t>
      </w:r>
    </w:p>
    <w:p w:rsidR="0086039A" w:rsidRPr="00DE0FAF" w:rsidRDefault="0086039A" w:rsidP="0086039A">
      <w:pPr>
        <w:spacing w:line="30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86039A" w:rsidRPr="00DE0FAF" w:rsidRDefault="0086039A" w:rsidP="0086039A">
      <w:pPr>
        <w:spacing w:line="30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E0FAF">
        <w:rPr>
          <w:rFonts w:ascii="Times New Roman" w:hAnsi="Times New Roman"/>
          <w:sz w:val="28"/>
          <w:szCs w:val="28"/>
        </w:rPr>
        <w:t>МОД</w:t>
      </w:r>
      <w:r w:rsidRPr="00DE0FAF">
        <w:rPr>
          <w:rFonts w:ascii="Times New Roman" w:hAnsi="Times New Roman"/>
          <w:sz w:val="28"/>
          <w:szCs w:val="28"/>
          <w:lang w:val="ru-RU"/>
        </w:rPr>
        <w:t>ЕЛИРОВАНИЕ ТЕКСТА НА УРОКАХ РУССКОГО ЯЗЫКА В НАЧАЛЬНОЙ ШКОЛЕ</w:t>
      </w:r>
    </w:p>
    <w:p w:rsidR="0086039A" w:rsidRPr="00DE0FAF" w:rsidRDefault="0086039A" w:rsidP="0086039A">
      <w:pPr>
        <w:spacing w:line="30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DE0FAF">
        <w:rPr>
          <w:rFonts w:ascii="Times New Roman" w:hAnsi="Times New Roman"/>
          <w:sz w:val="28"/>
          <w:szCs w:val="28"/>
          <w:lang w:val="ru-RU"/>
        </w:rPr>
        <w:t>В процессе изучения русского языка в начальной школе стимулиро</w:t>
      </w:r>
      <w:r w:rsidRPr="00DE0FAF">
        <w:rPr>
          <w:rFonts w:ascii="Times New Roman" w:hAnsi="Times New Roman"/>
          <w:sz w:val="28"/>
          <w:szCs w:val="28"/>
          <w:lang w:val="ru-RU"/>
        </w:rPr>
        <w:softHyphen/>
        <w:t>ванию умственного развития учащихся в значительной степени способ</w:t>
      </w:r>
      <w:r w:rsidRPr="00DE0FAF">
        <w:rPr>
          <w:rFonts w:ascii="Times New Roman" w:hAnsi="Times New Roman"/>
          <w:sz w:val="28"/>
          <w:szCs w:val="28"/>
          <w:lang w:val="ru-RU"/>
        </w:rPr>
        <w:softHyphen/>
        <w:t>ствует анализ смысловых и г</w:t>
      </w:r>
      <w:bookmarkStart w:id="0" w:name="_GoBack"/>
      <w:bookmarkEnd w:id="0"/>
      <w:r w:rsidRPr="00DE0FAF">
        <w:rPr>
          <w:rFonts w:ascii="Times New Roman" w:hAnsi="Times New Roman"/>
          <w:sz w:val="28"/>
          <w:szCs w:val="28"/>
          <w:lang w:val="ru-RU"/>
        </w:rPr>
        <w:t>рамматических отношений внутри текста. Познавательный эффект текстовой работы может повыситься за счет раз</w:t>
      </w:r>
      <w:r w:rsidRPr="00DE0FAF">
        <w:rPr>
          <w:rFonts w:ascii="Times New Roman" w:hAnsi="Times New Roman"/>
          <w:sz w:val="28"/>
          <w:szCs w:val="28"/>
          <w:lang w:val="ru-RU"/>
        </w:rPr>
        <w:softHyphen/>
        <w:t>вития способности у школьников внутреннего плана действий (мысленно конструировать предстоящее действие), одним из условий совершенство</w:t>
      </w:r>
      <w:r w:rsidRPr="00DE0FAF">
        <w:rPr>
          <w:rFonts w:ascii="Times New Roman" w:hAnsi="Times New Roman"/>
          <w:sz w:val="28"/>
          <w:szCs w:val="28"/>
          <w:lang w:val="ru-RU"/>
        </w:rPr>
        <w:softHyphen/>
        <w:t>вания которого является анализ предложенных учителем/составленных учащимися моделей текста, работа по моделированию текстов и их соз</w:t>
      </w:r>
      <w:r w:rsidRPr="00DE0FAF">
        <w:rPr>
          <w:rFonts w:ascii="Times New Roman" w:hAnsi="Times New Roman"/>
          <w:sz w:val="28"/>
          <w:szCs w:val="28"/>
          <w:lang w:val="ru-RU"/>
        </w:rPr>
        <w:softHyphen/>
        <w:t>данию (самостоятельно или из предложенных предложений) по заданной учителем/одноклассниками модели.</w:t>
      </w:r>
    </w:p>
    <w:p w:rsidR="0086039A" w:rsidRDefault="0086039A" w:rsidP="0086039A">
      <w:pPr>
        <w:spacing w:line="30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E0FAF">
        <w:rPr>
          <w:rFonts w:ascii="Times New Roman" w:hAnsi="Times New Roman"/>
          <w:sz w:val="28"/>
          <w:szCs w:val="28"/>
          <w:lang w:val="ru-RU"/>
        </w:rPr>
        <w:t>Текст определяется как результат мотивированной и целенаправлен</w:t>
      </w:r>
      <w:r w:rsidRPr="00DE0FAF">
        <w:rPr>
          <w:rFonts w:ascii="Times New Roman" w:hAnsi="Times New Roman"/>
          <w:sz w:val="28"/>
          <w:szCs w:val="28"/>
          <w:lang w:val="ru-RU"/>
        </w:rPr>
        <w:softHyphen/>
        <w:t>ной речевой деятельности (слушание, чтение, говорение, письмо), реали</w:t>
      </w:r>
      <w:r w:rsidRPr="00DE0FAF">
        <w:rPr>
          <w:rFonts w:ascii="Times New Roman" w:hAnsi="Times New Roman"/>
          <w:sz w:val="28"/>
          <w:szCs w:val="28"/>
          <w:lang w:val="ru-RU"/>
        </w:rPr>
        <w:softHyphen/>
        <w:t>зованной в виде конкретного речевого произведения [3; 5]. В научной литературе под текстом понимают «некоторое упорядоченное множество предложений, объединенных различными типами лексической, логиче</w:t>
      </w:r>
      <w:r w:rsidRPr="00DE0FAF">
        <w:rPr>
          <w:rFonts w:ascii="Times New Roman" w:hAnsi="Times New Roman"/>
          <w:sz w:val="28"/>
          <w:szCs w:val="28"/>
          <w:lang w:val="ru-RU"/>
        </w:rPr>
        <w:softHyphen/>
        <w:t>ской и грамматической связи, способное передавать определенную ин</w:t>
      </w:r>
      <w:r w:rsidRPr="00DE0FAF">
        <w:rPr>
          <w:rFonts w:ascii="Times New Roman" w:hAnsi="Times New Roman"/>
          <w:sz w:val="28"/>
          <w:szCs w:val="28"/>
          <w:lang w:val="ru-RU"/>
        </w:rPr>
        <w:softHyphen/>
        <w:t xml:space="preserve">формацию» [1; 4]. </w:t>
      </w:r>
    </w:p>
    <w:p w:rsidR="0086039A" w:rsidRDefault="0086039A" w:rsidP="0086039A">
      <w:pPr>
        <w:spacing w:line="30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E0FAF">
        <w:rPr>
          <w:rFonts w:ascii="Times New Roman" w:hAnsi="Times New Roman"/>
          <w:sz w:val="28"/>
          <w:szCs w:val="28"/>
          <w:lang w:val="ru-RU"/>
        </w:rPr>
        <w:t>Текст как информационное и структурное единство, как функционально завершенное речевое целое характеризуется основ</w:t>
      </w:r>
      <w:r w:rsidRPr="00DE0FAF">
        <w:rPr>
          <w:rFonts w:ascii="Times New Roman" w:hAnsi="Times New Roman"/>
          <w:sz w:val="28"/>
          <w:szCs w:val="28"/>
          <w:lang w:val="ru-RU"/>
        </w:rPr>
        <w:softHyphen/>
        <w:t xml:space="preserve">ными признаками: </w:t>
      </w:r>
    </w:p>
    <w:p w:rsidR="0086039A" w:rsidRDefault="0086039A" w:rsidP="0086039A">
      <w:pPr>
        <w:spacing w:line="30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E0FAF">
        <w:rPr>
          <w:rFonts w:ascii="Times New Roman" w:hAnsi="Times New Roman"/>
          <w:sz w:val="28"/>
          <w:szCs w:val="28"/>
          <w:lang w:val="ru-RU"/>
        </w:rPr>
        <w:t xml:space="preserve">1) связности, </w:t>
      </w:r>
    </w:p>
    <w:p w:rsidR="0086039A" w:rsidRDefault="0086039A" w:rsidP="0086039A">
      <w:pPr>
        <w:spacing w:line="30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E0FAF">
        <w:rPr>
          <w:rFonts w:ascii="Times New Roman" w:hAnsi="Times New Roman"/>
          <w:sz w:val="28"/>
          <w:szCs w:val="28"/>
          <w:lang w:val="ru-RU"/>
        </w:rPr>
        <w:t xml:space="preserve">2) целостности, </w:t>
      </w:r>
    </w:p>
    <w:p w:rsidR="0086039A" w:rsidRDefault="0086039A" w:rsidP="0086039A">
      <w:pPr>
        <w:spacing w:line="30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E0FAF">
        <w:rPr>
          <w:rFonts w:ascii="Times New Roman" w:hAnsi="Times New Roman"/>
          <w:sz w:val="28"/>
          <w:szCs w:val="28"/>
          <w:lang w:val="ru-RU"/>
        </w:rPr>
        <w:t>3) композиционной за</w:t>
      </w:r>
      <w:r w:rsidRPr="00DE0FAF">
        <w:rPr>
          <w:rFonts w:ascii="Times New Roman" w:hAnsi="Times New Roman"/>
          <w:sz w:val="28"/>
          <w:szCs w:val="28"/>
          <w:lang w:val="ru-RU"/>
        </w:rPr>
        <w:softHyphen/>
        <w:t xml:space="preserve">вершенности, </w:t>
      </w:r>
    </w:p>
    <w:p w:rsidR="0086039A" w:rsidRPr="00DE0FAF" w:rsidRDefault="0086039A" w:rsidP="0086039A">
      <w:pPr>
        <w:spacing w:line="30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DE0FAF">
        <w:rPr>
          <w:rFonts w:ascii="Times New Roman" w:hAnsi="Times New Roman"/>
          <w:sz w:val="28"/>
          <w:szCs w:val="28"/>
          <w:lang w:val="ru-RU"/>
        </w:rPr>
        <w:t>4) целенаправленности.</w:t>
      </w:r>
    </w:p>
    <w:p w:rsidR="0086039A" w:rsidRPr="00DE0FAF" w:rsidRDefault="0086039A" w:rsidP="0086039A">
      <w:pPr>
        <w:spacing w:line="30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DE0FAF">
        <w:rPr>
          <w:rFonts w:ascii="Times New Roman" w:hAnsi="Times New Roman"/>
          <w:sz w:val="28"/>
          <w:szCs w:val="28"/>
          <w:lang w:val="ru-RU"/>
        </w:rPr>
        <w:t>Лингвисты выделяют основные единицы текста - высказывание и слож</w:t>
      </w:r>
      <w:r w:rsidRPr="00DE0FAF">
        <w:rPr>
          <w:rFonts w:ascii="Times New Roman" w:hAnsi="Times New Roman"/>
          <w:sz w:val="28"/>
          <w:szCs w:val="28"/>
          <w:lang w:val="ru-RU"/>
        </w:rPr>
        <w:softHyphen/>
        <w:t>ное синтаксическое целое (ССЦ - далее). Текст представляет собой сово</w:t>
      </w:r>
      <w:r w:rsidRPr="00DE0FAF">
        <w:rPr>
          <w:rFonts w:ascii="Times New Roman" w:hAnsi="Times New Roman"/>
          <w:sz w:val="28"/>
          <w:szCs w:val="28"/>
          <w:lang w:val="ru-RU"/>
        </w:rPr>
        <w:softHyphen/>
        <w:t>купность наименьших единиц - предложений-высказываний, которые груп</w:t>
      </w:r>
      <w:r w:rsidRPr="00DE0FAF">
        <w:rPr>
          <w:rFonts w:ascii="Times New Roman" w:hAnsi="Times New Roman"/>
          <w:sz w:val="28"/>
          <w:szCs w:val="28"/>
          <w:lang w:val="ru-RU"/>
        </w:rPr>
        <w:softHyphen/>
        <w:t>пируются на основе смысловых и структурных связей в ССЦ. ССЦ - «это сочетание нескольких предложений в тексте, характеризующееся относи</w:t>
      </w:r>
      <w:r w:rsidRPr="00DE0FAF">
        <w:rPr>
          <w:rFonts w:ascii="Times New Roman" w:hAnsi="Times New Roman"/>
          <w:sz w:val="28"/>
          <w:szCs w:val="28"/>
          <w:lang w:val="ru-RU"/>
        </w:rPr>
        <w:softHyphen/>
        <w:t>тельной завершенностью темы (</w:t>
      </w:r>
      <w:proofErr w:type="spellStart"/>
      <w:r w:rsidRPr="00DE0FAF">
        <w:rPr>
          <w:rFonts w:ascii="Times New Roman" w:hAnsi="Times New Roman"/>
          <w:sz w:val="28"/>
          <w:szCs w:val="28"/>
          <w:lang w:val="ru-RU"/>
        </w:rPr>
        <w:t>микротемы</w:t>
      </w:r>
      <w:proofErr w:type="spellEnd"/>
      <w:r w:rsidRPr="00DE0FAF">
        <w:rPr>
          <w:rFonts w:ascii="Times New Roman" w:hAnsi="Times New Roman"/>
          <w:sz w:val="28"/>
          <w:szCs w:val="28"/>
          <w:lang w:val="ru-RU"/>
        </w:rPr>
        <w:t>), смысловой и синтаксической спаянностью компонентов [2, с. 477]. В структуре ССЦ значительную кон</w:t>
      </w:r>
      <w:r w:rsidRPr="00DE0FAF">
        <w:rPr>
          <w:rFonts w:ascii="Times New Roman" w:hAnsi="Times New Roman"/>
          <w:sz w:val="28"/>
          <w:szCs w:val="28"/>
          <w:lang w:val="ru-RU"/>
        </w:rPr>
        <w:softHyphen/>
      </w:r>
      <w:r w:rsidRPr="00DE0FAF">
        <w:rPr>
          <w:rFonts w:ascii="Times New Roman" w:hAnsi="Times New Roman"/>
          <w:sz w:val="28"/>
          <w:szCs w:val="28"/>
          <w:lang w:val="ru-RU"/>
        </w:rPr>
        <w:lastRenderedPageBreak/>
        <w:t>структивную роль имеет первая фраза-зачин, которая определяет тематиче</w:t>
      </w:r>
      <w:r w:rsidRPr="00DE0FAF">
        <w:rPr>
          <w:rFonts w:ascii="Times New Roman" w:hAnsi="Times New Roman"/>
          <w:sz w:val="28"/>
          <w:szCs w:val="28"/>
          <w:lang w:val="ru-RU"/>
        </w:rPr>
        <w:softHyphen/>
        <w:t>ское и структурное развитие ССЦ. Иначе ее называют тематической, так как она позволяет определить тему ССЦ и заставляет строго ее придерживаться в других предложениях. Фраза-зачин (тематическое предложение ССЦ) по</w:t>
      </w:r>
      <w:r w:rsidRPr="00DE0FAF">
        <w:rPr>
          <w:rFonts w:ascii="Times New Roman" w:hAnsi="Times New Roman"/>
          <w:sz w:val="28"/>
          <w:szCs w:val="28"/>
          <w:lang w:val="ru-RU"/>
        </w:rPr>
        <w:softHyphen/>
        <w:t>зволяет выделить предмет речи. Она содержит слово, словосочетание, часть предложения, требующие распространения. Вокруг тематического предло</w:t>
      </w:r>
      <w:r w:rsidRPr="00DE0FAF">
        <w:rPr>
          <w:rFonts w:ascii="Times New Roman" w:hAnsi="Times New Roman"/>
          <w:sz w:val="28"/>
          <w:szCs w:val="28"/>
          <w:lang w:val="ru-RU"/>
        </w:rPr>
        <w:softHyphen/>
        <w:t xml:space="preserve">жения группируются (с помощью цепной, параллельной и смешанной связи) предложения-высказывания, конкретизирующие предмет высказывания, раскрывающие тем или иным способом (детализация, приведение примеров, </w:t>
      </w:r>
      <w:proofErr w:type="spellStart"/>
      <w:r w:rsidRPr="00DE0FAF">
        <w:rPr>
          <w:rFonts w:ascii="Times New Roman" w:hAnsi="Times New Roman"/>
          <w:sz w:val="28"/>
          <w:szCs w:val="28"/>
          <w:lang w:val="ru-RU"/>
        </w:rPr>
        <w:t>бъяснение</w:t>
      </w:r>
      <w:proofErr w:type="spellEnd"/>
      <w:r w:rsidRPr="00DE0FAF">
        <w:rPr>
          <w:rFonts w:ascii="Times New Roman" w:hAnsi="Times New Roman"/>
          <w:sz w:val="28"/>
          <w:szCs w:val="28"/>
          <w:lang w:val="ru-RU"/>
        </w:rPr>
        <w:t>, аналогия, нагнетание, предположение, причинное обоснование, сопоставление и многие другие) [4, с. 22 - 28] тему высказывания.</w:t>
      </w:r>
    </w:p>
    <w:p w:rsidR="0086039A" w:rsidRPr="00DE0FAF" w:rsidRDefault="0086039A" w:rsidP="0086039A">
      <w:pPr>
        <w:spacing w:line="30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DE0FAF">
        <w:rPr>
          <w:rFonts w:ascii="Times New Roman" w:hAnsi="Times New Roman"/>
          <w:sz w:val="28"/>
          <w:szCs w:val="28"/>
          <w:lang w:val="ru-RU"/>
        </w:rPr>
        <w:t>Рассмотренные взаимоотношения предложений-высказываний в тек</w:t>
      </w:r>
      <w:r w:rsidRPr="00DE0FAF">
        <w:rPr>
          <w:rFonts w:ascii="Times New Roman" w:hAnsi="Times New Roman"/>
          <w:sz w:val="28"/>
          <w:szCs w:val="28"/>
          <w:lang w:val="ru-RU"/>
        </w:rPr>
        <w:softHyphen/>
        <w:t>сте можно представить в виде модели. Под</w:t>
      </w:r>
      <w:r w:rsidRPr="00DE0FAF">
        <w:rPr>
          <w:rFonts w:ascii="Times New Roman" w:hAnsi="Times New Roman"/>
          <w:i/>
          <w:iCs/>
          <w:sz w:val="28"/>
          <w:szCs w:val="28"/>
          <w:lang w:val="ru-RU"/>
        </w:rPr>
        <w:t xml:space="preserve"> моделью текста</w:t>
      </w:r>
      <w:r w:rsidRPr="00DE0FAF">
        <w:rPr>
          <w:rFonts w:ascii="Times New Roman" w:hAnsi="Times New Roman"/>
          <w:sz w:val="28"/>
          <w:szCs w:val="28"/>
          <w:lang w:val="ru-RU"/>
        </w:rPr>
        <w:t xml:space="preserve"> будем по</w:t>
      </w:r>
      <w:r w:rsidRPr="00DE0FAF">
        <w:rPr>
          <w:rFonts w:ascii="Times New Roman" w:hAnsi="Times New Roman"/>
          <w:sz w:val="28"/>
          <w:szCs w:val="28"/>
          <w:lang w:val="ru-RU"/>
        </w:rPr>
        <w:softHyphen/>
        <w:t>нимать «графический способ представления смысловой информации тек</w:t>
      </w:r>
      <w:r w:rsidRPr="00DE0FAF">
        <w:rPr>
          <w:rFonts w:ascii="Times New Roman" w:hAnsi="Times New Roman"/>
          <w:sz w:val="28"/>
          <w:szCs w:val="28"/>
          <w:lang w:val="ru-RU"/>
        </w:rPr>
        <w:softHyphen/>
        <w:t xml:space="preserve">ста, в которой отражены иерархические </w:t>
      </w:r>
      <w:proofErr w:type="spellStart"/>
      <w:r w:rsidRPr="00DE0FAF">
        <w:rPr>
          <w:rFonts w:ascii="Times New Roman" w:hAnsi="Times New Roman"/>
          <w:sz w:val="28"/>
          <w:szCs w:val="28"/>
          <w:lang w:val="ru-RU"/>
        </w:rPr>
        <w:t>внутритекстовые</w:t>
      </w:r>
      <w:proofErr w:type="spellEnd"/>
      <w:r w:rsidRPr="00DE0FAF">
        <w:rPr>
          <w:rFonts w:ascii="Times New Roman" w:hAnsi="Times New Roman"/>
          <w:sz w:val="28"/>
          <w:szCs w:val="28"/>
          <w:lang w:val="ru-RU"/>
        </w:rPr>
        <w:t xml:space="preserve"> связи его структурных компонентов» [5, с. 9].</w:t>
      </w:r>
    </w:p>
    <w:p w:rsidR="0086039A" w:rsidRDefault="0086039A" w:rsidP="0086039A">
      <w:pPr>
        <w:spacing w:line="30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E0FAF">
        <w:rPr>
          <w:rFonts w:ascii="Times New Roman" w:hAnsi="Times New Roman"/>
          <w:sz w:val="28"/>
          <w:szCs w:val="28"/>
          <w:lang w:val="ru-RU"/>
        </w:rPr>
        <w:t>Моделирование текста как методический прием дает возможность научить ученика обобщать, классифицировать, приводить в систему по</w:t>
      </w:r>
      <w:r w:rsidRPr="00DE0FAF">
        <w:rPr>
          <w:rFonts w:ascii="Times New Roman" w:hAnsi="Times New Roman"/>
          <w:sz w:val="28"/>
          <w:szCs w:val="28"/>
          <w:lang w:val="ru-RU"/>
        </w:rPr>
        <w:softHyphen/>
        <w:t>лученные знания, устанавливать связи и взаимоотношения между изу</w:t>
      </w:r>
      <w:r w:rsidRPr="00DE0FAF">
        <w:rPr>
          <w:rFonts w:ascii="Times New Roman" w:hAnsi="Times New Roman"/>
          <w:sz w:val="28"/>
          <w:szCs w:val="28"/>
          <w:lang w:val="ru-RU"/>
        </w:rPr>
        <w:softHyphen/>
        <w:t>чаемыми явлениями. Умение прочитать модель предполагает умение вы</w:t>
      </w:r>
      <w:r w:rsidRPr="00DE0FAF">
        <w:rPr>
          <w:rFonts w:ascii="Times New Roman" w:hAnsi="Times New Roman"/>
          <w:sz w:val="28"/>
          <w:szCs w:val="28"/>
          <w:lang w:val="ru-RU"/>
        </w:rPr>
        <w:softHyphen/>
        <w:t>членить в результате анализа конкретных языковых явлений общие су</w:t>
      </w:r>
      <w:r w:rsidRPr="00DE0FAF">
        <w:rPr>
          <w:rFonts w:ascii="Times New Roman" w:hAnsi="Times New Roman"/>
          <w:sz w:val="28"/>
          <w:szCs w:val="28"/>
          <w:lang w:val="ru-RU"/>
        </w:rPr>
        <w:softHyphen/>
        <w:t>щественные их свойства и связи между ними, сделать соответствующий грамматический вывод в виде грамматического правила или положения и представить результат этого анализа путем условных схематических изо</w:t>
      </w:r>
      <w:r w:rsidRPr="00DE0FAF">
        <w:rPr>
          <w:rFonts w:ascii="Times New Roman" w:hAnsi="Times New Roman"/>
          <w:sz w:val="28"/>
          <w:szCs w:val="28"/>
          <w:lang w:val="ru-RU"/>
        </w:rPr>
        <w:softHyphen/>
        <w:t>бражений. В.Н. Мещеряков предлагает следующий план моделирования абзаца, который можно использовать и при моделировании текста, по форме совпадающий со ССЦ [4, с. 40]:</w:t>
      </w:r>
    </w:p>
    <w:p w:rsidR="0086039A" w:rsidRDefault="0086039A" w:rsidP="0086039A">
      <w:pPr>
        <w:spacing w:line="30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DE0FAF">
        <w:rPr>
          <w:rFonts w:ascii="Times New Roman" w:hAnsi="Times New Roman"/>
          <w:sz w:val="28"/>
          <w:szCs w:val="28"/>
          <w:lang w:val="ru-RU"/>
        </w:rPr>
        <w:t>Пронумеровать все предложения текста.</w:t>
      </w:r>
    </w:p>
    <w:p w:rsidR="0086039A" w:rsidRDefault="0086039A" w:rsidP="0086039A">
      <w:pPr>
        <w:spacing w:line="30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DE0FAF">
        <w:rPr>
          <w:rFonts w:ascii="Times New Roman" w:hAnsi="Times New Roman"/>
          <w:sz w:val="28"/>
          <w:szCs w:val="28"/>
          <w:lang w:val="ru-RU"/>
        </w:rPr>
        <w:t>Найти тематическое предложение текста.</w:t>
      </w:r>
    </w:p>
    <w:p w:rsidR="0086039A" w:rsidRDefault="0086039A" w:rsidP="0086039A">
      <w:pPr>
        <w:spacing w:line="30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DE0FAF">
        <w:rPr>
          <w:rFonts w:ascii="Times New Roman" w:hAnsi="Times New Roman"/>
          <w:sz w:val="28"/>
          <w:szCs w:val="28"/>
          <w:lang w:val="ru-RU"/>
        </w:rPr>
        <w:t xml:space="preserve">В тематическом предложении выделить </w:t>
      </w:r>
      <w:proofErr w:type="spellStart"/>
      <w:r w:rsidRPr="00DE0FAF">
        <w:rPr>
          <w:rFonts w:ascii="Times New Roman" w:hAnsi="Times New Roman"/>
          <w:sz w:val="28"/>
          <w:szCs w:val="28"/>
          <w:lang w:val="ru-RU"/>
        </w:rPr>
        <w:t>информемы</w:t>
      </w:r>
      <w:proofErr w:type="spellEnd"/>
      <w:r w:rsidRPr="00DE0FAF">
        <w:rPr>
          <w:rFonts w:ascii="Times New Roman" w:hAnsi="Times New Roman"/>
          <w:sz w:val="28"/>
          <w:szCs w:val="28"/>
          <w:lang w:val="ru-RU"/>
        </w:rPr>
        <w:t xml:space="preserve"> - слово (слова), словосочетание (словосочетания), части предложения, детализи</w:t>
      </w:r>
      <w:r w:rsidRPr="00DE0FAF">
        <w:rPr>
          <w:rFonts w:ascii="Times New Roman" w:hAnsi="Times New Roman"/>
          <w:sz w:val="28"/>
          <w:szCs w:val="28"/>
          <w:lang w:val="ru-RU"/>
        </w:rPr>
        <w:softHyphen/>
        <w:t>руемые в основной части ССЦ.</w:t>
      </w:r>
    </w:p>
    <w:p w:rsidR="0086039A" w:rsidRPr="00DE0FAF" w:rsidRDefault="0086039A" w:rsidP="0086039A">
      <w:pPr>
        <w:spacing w:line="30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DE0FAF">
        <w:rPr>
          <w:rFonts w:ascii="Times New Roman" w:hAnsi="Times New Roman"/>
          <w:sz w:val="28"/>
          <w:szCs w:val="28"/>
          <w:lang w:val="ru-RU"/>
        </w:rPr>
        <w:t>В модели обозначить тематическое предложение четырехуголь</w:t>
      </w:r>
      <w:r w:rsidRPr="00DE0FAF">
        <w:rPr>
          <w:rFonts w:ascii="Times New Roman" w:hAnsi="Times New Roman"/>
          <w:sz w:val="28"/>
          <w:szCs w:val="28"/>
          <w:lang w:val="ru-RU"/>
        </w:rPr>
        <w:softHyphen/>
        <w:t xml:space="preserve">ником, </w:t>
      </w:r>
      <w:proofErr w:type="spellStart"/>
      <w:r w:rsidRPr="00DE0FAF">
        <w:rPr>
          <w:rFonts w:ascii="Times New Roman" w:hAnsi="Times New Roman"/>
          <w:sz w:val="28"/>
          <w:szCs w:val="28"/>
          <w:lang w:val="ru-RU"/>
        </w:rPr>
        <w:t>информемы</w:t>
      </w:r>
      <w:proofErr w:type="spellEnd"/>
      <w:r w:rsidRPr="00DE0FAF">
        <w:rPr>
          <w:rFonts w:ascii="Times New Roman" w:hAnsi="Times New Roman"/>
          <w:sz w:val="28"/>
          <w:szCs w:val="28"/>
          <w:lang w:val="ru-RU"/>
        </w:rPr>
        <w:t xml:space="preserve"> тематического предложения в этом четырехугольни</w:t>
      </w:r>
      <w:r w:rsidRPr="00DE0FAF">
        <w:rPr>
          <w:rFonts w:ascii="Times New Roman" w:hAnsi="Times New Roman"/>
          <w:sz w:val="28"/>
          <w:szCs w:val="28"/>
          <w:lang w:val="ru-RU"/>
        </w:rPr>
        <w:softHyphen/>
        <w:t xml:space="preserve">ке изобразить кружочками, предложения, детализирующие </w:t>
      </w:r>
      <w:proofErr w:type="spellStart"/>
      <w:r w:rsidRPr="00DE0FAF">
        <w:rPr>
          <w:rFonts w:ascii="Times New Roman" w:hAnsi="Times New Roman"/>
          <w:sz w:val="28"/>
          <w:szCs w:val="28"/>
          <w:lang w:val="ru-RU"/>
        </w:rPr>
        <w:t>информемы</w:t>
      </w:r>
      <w:proofErr w:type="spellEnd"/>
      <w:r w:rsidRPr="00DE0FAF">
        <w:rPr>
          <w:rFonts w:ascii="Times New Roman" w:hAnsi="Times New Roman"/>
          <w:sz w:val="28"/>
          <w:szCs w:val="28"/>
          <w:lang w:val="ru-RU"/>
        </w:rPr>
        <w:t>, отметить треугольниками.</w:t>
      </w:r>
    </w:p>
    <w:p w:rsidR="0086039A" w:rsidRPr="00472BEE" w:rsidRDefault="0086039A" w:rsidP="0086039A">
      <w:pPr>
        <w:spacing w:line="30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Приведем пример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5"/>
        <w:gridCol w:w="1806"/>
      </w:tblGrid>
      <w:tr w:rsidR="0086039A" w:rsidRPr="00AA5F0D" w:rsidTr="00BD670C">
        <w:trPr>
          <w:trHeight w:val="2818"/>
        </w:trPr>
        <w:tc>
          <w:tcPr>
            <w:tcW w:w="0" w:type="auto"/>
            <w:shd w:val="clear" w:color="auto" w:fill="auto"/>
          </w:tcPr>
          <w:p w:rsidR="0086039A" w:rsidRPr="00115B33" w:rsidRDefault="0086039A" w:rsidP="00BD670C">
            <w:pPr>
              <w:spacing w:line="30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15B33">
              <w:rPr>
                <w:rFonts w:ascii="Times New Roman" w:hAnsi="Times New Roman"/>
                <w:i/>
                <w:sz w:val="24"/>
                <w:szCs w:val="24"/>
              </w:rPr>
              <w:t>1.</w:t>
            </w:r>
            <w:r w:rsidRPr="00115B3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Давно замечено, что животные умеют лечиться и лечить друг друга. 2. Барсуки задолго до людей открыли лечебные свойства мине</w:t>
            </w:r>
            <w:r w:rsidRPr="00115B3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softHyphen/>
              <w:t>ральных вод. 3. Живущие возле таких источников взрослые зверьки заставляют детенышей еже</w:t>
            </w:r>
            <w:r w:rsidRPr="00115B3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softHyphen/>
              <w:t>дневно плескаться в целебной воде, если те чем-то заболевают. 4. Дикие кролики, поранившись, при</w:t>
            </w:r>
            <w:r w:rsidRPr="00115B3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softHyphen/>
              <w:t>лежно собирают на ранку липкую паутинку, что</w:t>
            </w:r>
            <w:r w:rsidRPr="00115B3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softHyphen/>
              <w:t>бы смягчить боль и остановить кровотечение. 5. Один муравей помогает другому ампутировать сломанную лапку, б. Живая природа должна уметь постоять за себя, и в этом отношении она удиви</w:t>
            </w:r>
            <w:r w:rsidRPr="00115B3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softHyphen/>
              <w:t>тельно изобретательна.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39A" w:rsidRPr="00AA5F0D" w:rsidRDefault="0086039A" w:rsidP="00BD670C">
            <w:pPr>
              <w:spacing w:line="30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09650" cy="12192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039A" w:rsidRPr="00DE0FAF" w:rsidRDefault="0086039A" w:rsidP="0086039A">
      <w:pPr>
        <w:spacing w:line="30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DE0FAF">
        <w:rPr>
          <w:rFonts w:ascii="Times New Roman" w:hAnsi="Times New Roman"/>
          <w:sz w:val="28"/>
          <w:szCs w:val="28"/>
          <w:lang w:val="ru-RU"/>
        </w:rPr>
        <w:t>Таким образом, вершина модели представлена тематическим предло</w:t>
      </w:r>
      <w:r w:rsidRPr="00DE0FAF">
        <w:rPr>
          <w:rFonts w:ascii="Times New Roman" w:hAnsi="Times New Roman"/>
          <w:sz w:val="28"/>
          <w:szCs w:val="28"/>
          <w:lang w:val="ru-RU"/>
        </w:rPr>
        <w:softHyphen/>
        <w:t xml:space="preserve">жением. Второй ярус - предложениями ССЦ, распространяющими </w:t>
      </w:r>
      <w:proofErr w:type="spellStart"/>
      <w:r w:rsidRPr="00DE0FAF">
        <w:rPr>
          <w:rFonts w:ascii="Times New Roman" w:hAnsi="Times New Roman"/>
          <w:sz w:val="28"/>
          <w:szCs w:val="28"/>
          <w:lang w:val="ru-RU"/>
        </w:rPr>
        <w:t>темаическое</w:t>
      </w:r>
      <w:proofErr w:type="spellEnd"/>
      <w:r w:rsidRPr="00DE0FAF">
        <w:rPr>
          <w:rFonts w:ascii="Times New Roman" w:hAnsi="Times New Roman"/>
          <w:sz w:val="28"/>
          <w:szCs w:val="28"/>
          <w:lang w:val="ru-RU"/>
        </w:rPr>
        <w:t xml:space="preserve"> предложение, третий - той информацией, которая необходима для понимания второго яруса. Может быть предложение-вывод, которое на модели изображается как тематическое и знаком фигурной скобки объеди</w:t>
      </w:r>
      <w:r w:rsidRPr="00DE0FAF">
        <w:rPr>
          <w:rFonts w:ascii="Times New Roman" w:hAnsi="Times New Roman"/>
          <w:sz w:val="28"/>
          <w:szCs w:val="28"/>
          <w:lang w:val="ru-RU"/>
        </w:rPr>
        <w:softHyphen/>
        <w:t>няет тематическое предложение и все предложения низших ярусов.</w:t>
      </w:r>
    </w:p>
    <w:p w:rsidR="0086039A" w:rsidRPr="00DE0FAF" w:rsidRDefault="0086039A" w:rsidP="0086039A">
      <w:pPr>
        <w:spacing w:line="30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DE0FAF">
        <w:rPr>
          <w:rFonts w:ascii="Times New Roman" w:hAnsi="Times New Roman"/>
          <w:sz w:val="28"/>
          <w:szCs w:val="28"/>
          <w:lang w:val="ru-RU"/>
        </w:rPr>
        <w:t>Подобные задания можно использовать и на уроках русского языка в на</w:t>
      </w:r>
      <w:r w:rsidRPr="00DE0FAF">
        <w:rPr>
          <w:rFonts w:ascii="Times New Roman" w:hAnsi="Times New Roman"/>
          <w:sz w:val="28"/>
          <w:szCs w:val="28"/>
          <w:lang w:val="ru-RU"/>
        </w:rPr>
        <w:softHyphen/>
        <w:t>чальной школе. Рассмотрим некоторые виды работ по моделированию текста.</w:t>
      </w:r>
    </w:p>
    <w:p w:rsidR="0086039A" w:rsidRPr="00DE0FAF" w:rsidRDefault="0086039A" w:rsidP="0086039A">
      <w:pPr>
        <w:spacing w:line="300" w:lineRule="auto"/>
        <w:ind w:firstLine="851"/>
        <w:jc w:val="both"/>
        <w:rPr>
          <w:rFonts w:ascii="Times New Roman" w:hAnsi="Times New Roman"/>
          <w:i/>
          <w:iCs/>
          <w:sz w:val="28"/>
          <w:szCs w:val="28"/>
          <w:u w:val="single"/>
          <w:lang w:val="ru-RU"/>
        </w:rPr>
      </w:pPr>
      <w:r w:rsidRPr="00DE0FAF">
        <w:rPr>
          <w:rFonts w:ascii="Times New Roman" w:hAnsi="Times New Roman"/>
          <w:sz w:val="28"/>
          <w:szCs w:val="28"/>
          <w:u w:val="single"/>
        </w:rPr>
        <w:t>1)</w:t>
      </w:r>
      <w:r w:rsidRPr="00DE0FAF">
        <w:rPr>
          <w:rFonts w:ascii="Times New Roman" w:hAnsi="Times New Roman"/>
          <w:sz w:val="28"/>
          <w:szCs w:val="28"/>
          <w:u w:val="single"/>
          <w:lang w:val="ru-RU"/>
        </w:rPr>
        <w:t>Дополнение модели текста недостающими элементами.</w:t>
      </w:r>
    </w:p>
    <w:p w:rsidR="0086039A" w:rsidRPr="00DE0FAF" w:rsidRDefault="0086039A" w:rsidP="0086039A">
      <w:pPr>
        <w:spacing w:line="30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DE0FAF">
        <w:rPr>
          <w:rFonts w:ascii="Times New Roman" w:hAnsi="Times New Roman"/>
          <w:sz w:val="28"/>
          <w:szCs w:val="28"/>
          <w:lang w:val="ru-RU"/>
        </w:rPr>
        <w:t>Учитель предлагает познакомиться с текстом и его «моделью».</w:t>
      </w: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45"/>
        <w:gridCol w:w="2106"/>
      </w:tblGrid>
      <w:tr w:rsidR="0086039A" w:rsidRPr="00AA5F0D" w:rsidTr="00BD670C">
        <w:trPr>
          <w:trHeight w:val="1849"/>
        </w:trPr>
        <w:tc>
          <w:tcPr>
            <w:tcW w:w="0" w:type="auto"/>
            <w:shd w:val="clear" w:color="auto" w:fill="auto"/>
            <w:vAlign w:val="center"/>
          </w:tcPr>
          <w:p w:rsidR="0086039A" w:rsidRPr="00115B33" w:rsidRDefault="0086039A" w:rsidP="00BD670C">
            <w:pPr>
              <w:spacing w:line="30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15B33">
              <w:rPr>
                <w:rFonts w:ascii="Times New Roman" w:hAnsi="Times New Roman"/>
                <w:i/>
                <w:sz w:val="24"/>
                <w:szCs w:val="24"/>
              </w:rPr>
              <w:t>Молчат ли рыбы?</w:t>
            </w:r>
          </w:p>
          <w:p w:rsidR="0086039A" w:rsidRPr="00AA5F0D" w:rsidRDefault="0086039A" w:rsidP="00BD670C">
            <w:pPr>
              <w:spacing w:line="30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15B3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Часто голоса рыб схожи с птичьими. Белуги кричат чибисом. Морской карась крякает. Став</w:t>
            </w:r>
            <w:r w:rsidRPr="00115B3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softHyphen/>
              <w:t>риды трещат дроздом. Морской петух кукует ку</w:t>
            </w:r>
            <w:r w:rsidRPr="00115B3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softHyphen/>
              <w:t>кушкой. Попробуй отличить рыбу по голосу!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39A" w:rsidRPr="00AA5F0D" w:rsidRDefault="0086039A" w:rsidP="00BD670C">
            <w:pPr>
              <w:spacing w:line="300" w:lineRule="auto"/>
              <w:ind w:firstLine="851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86039A" w:rsidRPr="00AA5F0D" w:rsidRDefault="0086039A" w:rsidP="00BD670C">
            <w:pPr>
              <w:spacing w:line="300" w:lineRule="auto"/>
              <w:ind w:firstLine="851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86039A" w:rsidRPr="00AA5F0D" w:rsidRDefault="0086039A" w:rsidP="00BD670C">
            <w:pPr>
              <w:spacing w:line="30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90625" cy="42862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039A" w:rsidRPr="00AA5F0D" w:rsidRDefault="0086039A" w:rsidP="00BD670C">
            <w:pPr>
              <w:spacing w:line="30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</w:tbl>
    <w:p w:rsidR="0086039A" w:rsidRPr="00DE0FAF" w:rsidRDefault="0086039A" w:rsidP="0086039A">
      <w:pPr>
        <w:spacing w:line="30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DE0FAF">
        <w:rPr>
          <w:rFonts w:ascii="Times New Roman" w:hAnsi="Times New Roman"/>
          <w:sz w:val="28"/>
          <w:szCs w:val="28"/>
          <w:lang w:val="ru-RU"/>
        </w:rPr>
        <w:t>Проанализировав текст и сравнив его с предложенной моделью, уча</w:t>
      </w:r>
      <w:r w:rsidRPr="00DE0FAF">
        <w:rPr>
          <w:rFonts w:ascii="Times New Roman" w:hAnsi="Times New Roman"/>
          <w:sz w:val="28"/>
          <w:szCs w:val="28"/>
          <w:lang w:val="ru-RU"/>
        </w:rPr>
        <w:softHyphen/>
        <w:t>щиеся дополняют схему недостающими элементами:</w:t>
      </w: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95"/>
        <w:gridCol w:w="2256"/>
      </w:tblGrid>
      <w:tr w:rsidR="0086039A" w:rsidRPr="00AA5F0D" w:rsidTr="00BD670C">
        <w:trPr>
          <w:trHeight w:val="2263"/>
        </w:trPr>
        <w:tc>
          <w:tcPr>
            <w:tcW w:w="0" w:type="auto"/>
            <w:shd w:val="clear" w:color="auto" w:fill="auto"/>
            <w:vAlign w:val="center"/>
          </w:tcPr>
          <w:p w:rsidR="0086039A" w:rsidRPr="00115B33" w:rsidRDefault="0086039A" w:rsidP="00BD670C">
            <w:pPr>
              <w:spacing w:line="300" w:lineRule="auto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115B3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Молчат ли рыбы?</w:t>
            </w:r>
          </w:p>
          <w:p w:rsidR="0086039A" w:rsidRPr="00AA5F0D" w:rsidRDefault="0086039A" w:rsidP="00BD670C">
            <w:pPr>
              <w:spacing w:line="30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15B3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1) Часто голоса рыб схожие птичьими. 2) Белу</w:t>
            </w:r>
            <w:r w:rsidRPr="00115B3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softHyphen/>
              <w:t>ги кричат чибисом. 3) Морской карась крякает. 4) Ставриды трещат дроздом. 5) Морской петух кукует кукушкой. 6) Попробуй отличить рыбу по го</w:t>
            </w:r>
            <w:r w:rsidRPr="00115B3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softHyphen/>
              <w:t>лосу!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39A" w:rsidRPr="00AA5F0D" w:rsidRDefault="0086039A" w:rsidP="00BD670C">
            <w:pPr>
              <w:spacing w:line="300" w:lineRule="auto"/>
              <w:ind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039A" w:rsidRPr="00AA5F0D" w:rsidRDefault="0086039A" w:rsidP="00BD670C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85875" cy="105727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039A" w:rsidRPr="00ED05D6" w:rsidRDefault="0086039A" w:rsidP="0086039A">
      <w:pPr>
        <w:spacing w:line="30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DE0FAF">
        <w:rPr>
          <w:rFonts w:ascii="Times New Roman" w:hAnsi="Times New Roman"/>
          <w:sz w:val="28"/>
          <w:szCs w:val="28"/>
          <w:u w:val="single"/>
        </w:rPr>
        <w:t>2)</w:t>
      </w:r>
      <w:r w:rsidRPr="00DE0FAF">
        <w:rPr>
          <w:rFonts w:ascii="Times New Roman" w:hAnsi="Times New Roman"/>
          <w:sz w:val="28"/>
          <w:szCs w:val="28"/>
          <w:u w:val="single"/>
          <w:lang w:val="ru-RU"/>
        </w:rPr>
        <w:t>Дополнение текста недостающими предло</w:t>
      </w:r>
      <w:r w:rsidRPr="00DE0FAF">
        <w:rPr>
          <w:rFonts w:ascii="Times New Roman" w:hAnsi="Times New Roman"/>
          <w:sz w:val="28"/>
          <w:szCs w:val="28"/>
          <w:u w:val="single"/>
          <w:lang w:val="ru-RU"/>
        </w:rPr>
        <w:softHyphen/>
        <w:t>жениями на основе анализа предложенной учителем модели</w:t>
      </w:r>
      <w:r w:rsidRPr="00DE0FAF">
        <w:rPr>
          <w:rFonts w:ascii="Times New Roman" w:hAnsi="Times New Roman"/>
          <w:sz w:val="28"/>
          <w:szCs w:val="28"/>
          <w:lang w:val="ru-RU"/>
        </w:rPr>
        <w:t>.</w:t>
      </w:r>
    </w:p>
    <w:p w:rsidR="0086039A" w:rsidRPr="00DE0FAF" w:rsidRDefault="0086039A" w:rsidP="0086039A">
      <w:pPr>
        <w:spacing w:line="30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E0FAF">
        <w:rPr>
          <w:rFonts w:ascii="Times New Roman" w:hAnsi="Times New Roman"/>
          <w:sz w:val="28"/>
          <w:szCs w:val="28"/>
          <w:lang w:val="ru-RU"/>
        </w:rPr>
        <w:t>Учитель предлагает прочитать текст</w:t>
      </w:r>
      <w:r w:rsidRPr="00DE0FAF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5"/>
        <w:gridCol w:w="2436"/>
      </w:tblGrid>
      <w:tr w:rsidR="0086039A" w:rsidRPr="00AA5F0D" w:rsidTr="00BD670C">
        <w:trPr>
          <w:trHeight w:val="2804"/>
        </w:trPr>
        <w:tc>
          <w:tcPr>
            <w:tcW w:w="0" w:type="auto"/>
            <w:shd w:val="clear" w:color="auto" w:fill="auto"/>
            <w:vAlign w:val="center"/>
          </w:tcPr>
          <w:p w:rsidR="0086039A" w:rsidRPr="00115B33" w:rsidRDefault="0086039A" w:rsidP="00BD670C">
            <w:pPr>
              <w:spacing w:line="300" w:lineRule="auto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115B3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lastRenderedPageBreak/>
              <w:t>Птенцы у первого рождаются в черном пу</w:t>
            </w:r>
            <w:r w:rsidRPr="00115B3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softHyphen/>
              <w:t>ху. Птенцы у кудрявого пеликана - белые. Розо</w:t>
            </w:r>
            <w:r w:rsidRPr="00115B3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softHyphen/>
              <w:t>вые пеликаны строят гнезда в камышах и на от</w:t>
            </w:r>
            <w:r w:rsidRPr="00115B3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softHyphen/>
              <w:t>крытых местах на берегу. Кудрявые высижива</w:t>
            </w:r>
            <w:r w:rsidRPr="00115B3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softHyphen/>
              <w:t>ют птенцов в гуще тростника. Для постройки гнезда розовый подносит траву сайке в горловом мешке. В мешке помещается много травы. Тра</w:t>
            </w:r>
            <w:r w:rsidRPr="00115B3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softHyphen/>
              <w:t>ву и прутья для гнезда кудрявый доставляет в клюве. Это два разных вида пеликанов.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39A" w:rsidRPr="00AA5F0D" w:rsidRDefault="0086039A" w:rsidP="00BD670C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039A" w:rsidRPr="00AA5F0D" w:rsidRDefault="0086039A" w:rsidP="00BD670C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00175" cy="127635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039A" w:rsidRPr="0036738A" w:rsidRDefault="0086039A" w:rsidP="0086039A">
      <w:pPr>
        <w:spacing w:line="300" w:lineRule="auto"/>
        <w:ind w:firstLine="851"/>
        <w:jc w:val="both"/>
        <w:rPr>
          <w:rFonts w:ascii="Times New Roman" w:hAnsi="Times New Roman"/>
          <w:i/>
          <w:iCs/>
          <w:sz w:val="28"/>
          <w:szCs w:val="28"/>
        </w:rPr>
      </w:pPr>
      <w:r w:rsidRPr="00DE0FAF">
        <w:rPr>
          <w:rFonts w:ascii="Times New Roman" w:hAnsi="Times New Roman"/>
          <w:sz w:val="28"/>
          <w:szCs w:val="28"/>
          <w:lang w:val="ru-RU"/>
        </w:rPr>
        <w:t>Проанализировав предложенную учителем модель, сопоставив ее с текстом, учащиеся определяют и устраняют недостаток учебного мате</w:t>
      </w:r>
      <w:r w:rsidRPr="00DE0FAF">
        <w:rPr>
          <w:rFonts w:ascii="Times New Roman" w:hAnsi="Times New Roman"/>
          <w:sz w:val="28"/>
          <w:szCs w:val="28"/>
          <w:lang w:val="ru-RU"/>
        </w:rPr>
        <w:softHyphen/>
        <w:t>риала, предложенного учителем. (Пропущено первое предложение тек</w:t>
      </w:r>
      <w:r w:rsidRPr="00DE0FAF">
        <w:rPr>
          <w:rFonts w:ascii="Times New Roman" w:hAnsi="Times New Roman"/>
          <w:sz w:val="28"/>
          <w:szCs w:val="28"/>
          <w:lang w:val="ru-RU"/>
        </w:rPr>
        <w:softHyphen/>
        <w:t>ста. Оно может быть следующим:</w:t>
      </w:r>
      <w:r w:rsidRPr="00DE0FAF">
        <w:rPr>
          <w:rFonts w:ascii="Times New Roman" w:hAnsi="Times New Roman"/>
          <w:i/>
          <w:iCs/>
          <w:sz w:val="28"/>
          <w:szCs w:val="28"/>
          <w:lang w:val="ru-RU"/>
        </w:rPr>
        <w:t xml:space="preserve"> Необходимо различать розового и куд</w:t>
      </w:r>
      <w:r w:rsidRPr="00DE0FAF">
        <w:rPr>
          <w:rFonts w:ascii="Times New Roman" w:hAnsi="Times New Roman"/>
          <w:i/>
          <w:iCs/>
          <w:sz w:val="28"/>
          <w:szCs w:val="28"/>
          <w:lang w:val="ru-RU"/>
        </w:rPr>
        <w:softHyphen/>
        <w:t>рявого пеликанов).</w:t>
      </w:r>
    </w:p>
    <w:p w:rsidR="0086039A" w:rsidRPr="00ED05D6" w:rsidRDefault="0086039A" w:rsidP="0086039A">
      <w:pPr>
        <w:spacing w:line="300" w:lineRule="auto"/>
        <w:ind w:firstLine="851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 w:rsidRPr="00DE0FAF">
        <w:rPr>
          <w:rFonts w:ascii="Times New Roman" w:hAnsi="Times New Roman"/>
          <w:sz w:val="28"/>
          <w:szCs w:val="28"/>
          <w:u w:val="single"/>
        </w:rPr>
        <w:t>3)</w:t>
      </w:r>
      <w:r w:rsidRPr="00DE0FAF">
        <w:rPr>
          <w:rFonts w:ascii="Times New Roman" w:hAnsi="Times New Roman"/>
          <w:sz w:val="28"/>
          <w:szCs w:val="28"/>
          <w:u w:val="single"/>
          <w:lang w:val="ru-RU"/>
        </w:rPr>
        <w:t>Восстановление деформированного текста по модели, данной учителем.</w:t>
      </w: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9"/>
        <w:gridCol w:w="2942"/>
      </w:tblGrid>
      <w:tr w:rsidR="0086039A" w:rsidRPr="00AA5F0D" w:rsidTr="00BD670C">
        <w:trPr>
          <w:trHeight w:val="2676"/>
        </w:trPr>
        <w:tc>
          <w:tcPr>
            <w:tcW w:w="6609" w:type="dxa"/>
            <w:shd w:val="clear" w:color="auto" w:fill="auto"/>
            <w:vAlign w:val="center"/>
          </w:tcPr>
          <w:p w:rsidR="0086039A" w:rsidRPr="00115B33" w:rsidRDefault="0086039A" w:rsidP="00BD670C">
            <w:pPr>
              <w:spacing w:line="300" w:lineRule="auto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115B3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Оно свито из пуха, перьев, мха.</w:t>
            </w:r>
          </w:p>
          <w:p w:rsidR="0086039A" w:rsidRPr="00115B33" w:rsidRDefault="0086039A" w:rsidP="00BD670C">
            <w:pPr>
              <w:spacing w:line="300" w:lineRule="auto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115B3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Орел делает его из толстых сучьев.</w:t>
            </w:r>
          </w:p>
          <w:p w:rsidR="0086039A" w:rsidRPr="00115B33" w:rsidRDefault="0086039A" w:rsidP="00BD670C">
            <w:pPr>
              <w:spacing w:line="300" w:lineRule="auto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115B3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Самое уютное гнездо у синицы.</w:t>
            </w:r>
          </w:p>
          <w:p w:rsidR="0086039A" w:rsidRPr="00115B33" w:rsidRDefault="0086039A" w:rsidP="00BD670C">
            <w:pPr>
              <w:spacing w:line="300" w:lineRule="auto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115B3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Разные бывают птичьи домики.</w:t>
            </w:r>
          </w:p>
          <w:p w:rsidR="0086039A" w:rsidRPr="00115B33" w:rsidRDefault="0086039A" w:rsidP="00BD670C">
            <w:pPr>
              <w:spacing w:line="300" w:lineRule="auto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115B3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Она украшает свое жилище цветной бумагой.</w:t>
            </w:r>
          </w:p>
          <w:p w:rsidR="0086039A" w:rsidRPr="00115B33" w:rsidRDefault="0086039A" w:rsidP="00BD670C">
            <w:pPr>
              <w:spacing w:line="300" w:lineRule="auto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115B3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Самый красивый домику пеночки.</w:t>
            </w:r>
          </w:p>
          <w:p w:rsidR="0086039A" w:rsidRPr="00AA5F0D" w:rsidRDefault="0086039A" w:rsidP="00BD670C">
            <w:pPr>
              <w:spacing w:line="300" w:lineRule="auto"/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</w:pPr>
            <w:r w:rsidRPr="00115B3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Самое большое гнездо у орла.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86039A" w:rsidRPr="00AA5F0D" w:rsidRDefault="0086039A" w:rsidP="00BD670C">
            <w:pPr>
              <w:spacing w:line="30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09675" cy="10763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039A" w:rsidRPr="00DE0FAF" w:rsidRDefault="0086039A" w:rsidP="0086039A">
      <w:pPr>
        <w:spacing w:line="30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DE0FAF">
        <w:rPr>
          <w:rFonts w:ascii="Times New Roman" w:hAnsi="Times New Roman"/>
          <w:sz w:val="28"/>
          <w:szCs w:val="28"/>
          <w:lang w:val="ru-RU"/>
        </w:rPr>
        <w:t>Учащиеся восстанавливают деформированный текст, опираясь на предложенную учителем модель. Получается текст:</w:t>
      </w:r>
    </w:p>
    <w:p w:rsidR="0086039A" w:rsidRPr="0036738A" w:rsidRDefault="0086039A" w:rsidP="0086039A">
      <w:pPr>
        <w:spacing w:line="30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DE0FAF">
        <w:rPr>
          <w:rFonts w:ascii="Times New Roman" w:hAnsi="Times New Roman"/>
          <w:i/>
          <w:sz w:val="28"/>
          <w:szCs w:val="28"/>
          <w:lang w:val="ru-RU"/>
        </w:rPr>
        <w:t>Разные бывают птичьи домики. Самое боль</w:t>
      </w:r>
      <w:r w:rsidRPr="00DE0FAF">
        <w:rPr>
          <w:rFonts w:ascii="Times New Roman" w:hAnsi="Times New Roman"/>
          <w:i/>
          <w:sz w:val="28"/>
          <w:szCs w:val="28"/>
          <w:lang w:val="ru-RU"/>
        </w:rPr>
        <w:softHyphen/>
        <w:t>шое гнездо у орла. Орел делает его из толстых сучьев. Самый красивый домик у пеночки. Она украшает свое жилище цветной бумагой. Самое уютное гнездо у синицы. Оно свито из пуха, перьев, мха.</w:t>
      </w:r>
    </w:p>
    <w:p w:rsidR="0086039A" w:rsidRPr="00DE0FAF" w:rsidRDefault="0086039A" w:rsidP="0086039A">
      <w:pPr>
        <w:spacing w:line="300" w:lineRule="auto"/>
        <w:ind w:firstLine="851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DE0FAF">
        <w:rPr>
          <w:rFonts w:ascii="Times New Roman" w:hAnsi="Times New Roman"/>
          <w:sz w:val="28"/>
          <w:szCs w:val="28"/>
          <w:u w:val="single"/>
        </w:rPr>
        <w:t>4)</w:t>
      </w:r>
      <w:r w:rsidRPr="00DE0FAF">
        <w:rPr>
          <w:rFonts w:ascii="Times New Roman" w:hAnsi="Times New Roman"/>
          <w:sz w:val="28"/>
          <w:szCs w:val="28"/>
          <w:u w:val="single"/>
          <w:lang w:val="ru-RU"/>
        </w:rPr>
        <w:t>Сокращение текста учащимися по предложенной модели</w:t>
      </w:r>
      <w:r w:rsidRPr="00DE0FAF">
        <w:rPr>
          <w:rFonts w:ascii="Times New Roman" w:hAnsi="Times New Roman"/>
          <w:sz w:val="28"/>
          <w:szCs w:val="28"/>
          <w:lang w:val="ru-RU"/>
        </w:rPr>
        <w:t>.</w:t>
      </w:r>
    </w:p>
    <w:p w:rsidR="0086039A" w:rsidRPr="00DE0FAF" w:rsidRDefault="0086039A" w:rsidP="0086039A">
      <w:pPr>
        <w:spacing w:line="30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DE0FAF">
        <w:rPr>
          <w:rFonts w:ascii="Times New Roman" w:hAnsi="Times New Roman"/>
          <w:sz w:val="28"/>
          <w:szCs w:val="28"/>
          <w:lang w:val="ru-RU"/>
        </w:rPr>
        <w:t>Работа по сокращению текста требует уменьшения количества пред</w:t>
      </w:r>
      <w:r w:rsidRPr="00DE0FAF">
        <w:rPr>
          <w:rFonts w:ascii="Times New Roman" w:hAnsi="Times New Roman"/>
          <w:sz w:val="28"/>
          <w:szCs w:val="28"/>
          <w:lang w:val="ru-RU"/>
        </w:rPr>
        <w:softHyphen/>
        <w:t xml:space="preserve">ложений, что неизбежно ведет к их </w:t>
      </w:r>
      <w:proofErr w:type="spellStart"/>
      <w:r w:rsidRPr="00DE0FAF">
        <w:rPr>
          <w:rFonts w:ascii="Times New Roman" w:hAnsi="Times New Roman"/>
          <w:sz w:val="28"/>
          <w:szCs w:val="28"/>
          <w:lang w:val="ru-RU"/>
        </w:rPr>
        <w:t>переформулированию</w:t>
      </w:r>
      <w:proofErr w:type="spellEnd"/>
      <w:r w:rsidRPr="00DE0FAF">
        <w:rPr>
          <w:rFonts w:ascii="Times New Roman" w:hAnsi="Times New Roman"/>
          <w:sz w:val="28"/>
          <w:szCs w:val="28"/>
          <w:lang w:val="ru-RU"/>
        </w:rPr>
        <w:t>, структурному и грамматическому преобразованию. Это очень важное умение формиру</w:t>
      </w:r>
      <w:r w:rsidRPr="00DE0FAF">
        <w:rPr>
          <w:rFonts w:ascii="Times New Roman" w:hAnsi="Times New Roman"/>
          <w:sz w:val="28"/>
          <w:szCs w:val="28"/>
          <w:lang w:val="ru-RU"/>
        </w:rPr>
        <w:softHyphen/>
        <w:t>ется у учащихся с большим трудом, поскольку требует существенных умственных усилий. Первые шаги в этом направлении позволяет сделать моделирование, которое в данном случае является схемой-опорой умст</w:t>
      </w:r>
      <w:r w:rsidRPr="00DE0FAF">
        <w:rPr>
          <w:rFonts w:ascii="Times New Roman" w:hAnsi="Times New Roman"/>
          <w:sz w:val="28"/>
          <w:szCs w:val="28"/>
          <w:lang w:val="ru-RU"/>
        </w:rPr>
        <w:softHyphen/>
        <w:t>венных действий младших школьников.</w:t>
      </w:r>
    </w:p>
    <w:p w:rsidR="0086039A" w:rsidRPr="00DE0FAF" w:rsidRDefault="0086039A" w:rsidP="0086039A">
      <w:pPr>
        <w:spacing w:line="30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DE0FAF">
        <w:rPr>
          <w:rFonts w:ascii="Times New Roman" w:hAnsi="Times New Roman"/>
          <w:sz w:val="28"/>
          <w:szCs w:val="28"/>
          <w:lang w:val="ru-RU"/>
        </w:rPr>
        <w:lastRenderedPageBreak/>
        <w:t>Так, например, учитель предлагает учащимся текст и модель текста, который должен получиться после сокращения исходного.</w:t>
      </w: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5"/>
        <w:gridCol w:w="2676"/>
      </w:tblGrid>
      <w:tr w:rsidR="0086039A" w:rsidRPr="00AA5F0D" w:rsidTr="00BD670C">
        <w:tc>
          <w:tcPr>
            <w:tcW w:w="0" w:type="auto"/>
            <w:shd w:val="clear" w:color="auto" w:fill="auto"/>
            <w:vAlign w:val="center"/>
          </w:tcPr>
          <w:p w:rsidR="0086039A" w:rsidRPr="00115B33" w:rsidRDefault="0086039A" w:rsidP="00BD670C">
            <w:pPr>
              <w:spacing w:line="30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115B3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Все наоборот</w:t>
            </w:r>
          </w:p>
          <w:p w:rsidR="0086039A" w:rsidRPr="00115B33" w:rsidRDefault="0086039A" w:rsidP="00BD670C">
            <w:pPr>
              <w:spacing w:line="30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15B3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Живет в степи зверюшка. Все у нее на</w:t>
            </w:r>
            <w:r w:rsidRPr="00115B3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softHyphen/>
              <w:t>оборот. Все по земле бегают, а она под зем</w:t>
            </w:r>
            <w:r w:rsidRPr="00115B3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softHyphen/>
              <w:t>лей. Все у травы вершки объедают, а она корешки. У всех впереди во рту губы, а за ними зубы. Но у этой зверюшки губы за зуба</w:t>
            </w:r>
            <w:r w:rsidRPr="00115B3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softHyphen/>
              <w:t>ми. У других зверьков ушки торчком стоят, а у этой их не видать. В тесноте длинные уши только мешают. Все в темноте глаза широко раскрывают, а эта в норе глаза совсем закрывает. Широко откроешь - только землей засыплешь. Даже бегает она задом наперед. Все головой вперед бегут, глазами впе</w:t>
            </w:r>
            <w:r w:rsidRPr="00115B3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softHyphen/>
              <w:t>ред глядят, а эта мчится вперед хвостом. Не всегда развернешься в уз</w:t>
            </w:r>
            <w:r w:rsidRPr="00115B3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softHyphen/>
              <w:t xml:space="preserve">кой норе. Диковинная зверюшка! Зовут ее </w:t>
            </w:r>
            <w:proofErr w:type="spellStart"/>
            <w:r w:rsidRPr="00115B3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слепушонка</w:t>
            </w:r>
            <w:proofErr w:type="spellEnd"/>
            <w:r w:rsidRPr="00115B3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.</w:t>
            </w:r>
          </w:p>
          <w:p w:rsidR="0086039A" w:rsidRPr="00AA5F0D" w:rsidRDefault="0086039A" w:rsidP="00BD670C">
            <w:pPr>
              <w:spacing w:line="300" w:lineRule="auto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115B3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(По Н. Сладкову.)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39A" w:rsidRPr="00AA5F0D" w:rsidRDefault="0086039A" w:rsidP="00BD670C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62100" cy="12096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039A" w:rsidRPr="00AA5F0D" w:rsidRDefault="0086039A" w:rsidP="00BD670C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039A" w:rsidRPr="00AA5F0D" w:rsidRDefault="0086039A" w:rsidP="00BD670C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6039A" w:rsidRPr="00DE0FAF" w:rsidRDefault="0086039A" w:rsidP="0086039A">
      <w:pPr>
        <w:spacing w:line="30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DE0FAF">
        <w:rPr>
          <w:rFonts w:ascii="Times New Roman" w:hAnsi="Times New Roman"/>
          <w:sz w:val="28"/>
          <w:szCs w:val="28"/>
          <w:lang w:val="ru-RU"/>
        </w:rPr>
        <w:t>В результате получается новый вариант текста:</w:t>
      </w:r>
    </w:p>
    <w:p w:rsidR="0086039A" w:rsidRPr="0036738A" w:rsidRDefault="0086039A" w:rsidP="0086039A">
      <w:pPr>
        <w:spacing w:line="30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DE0FAF">
        <w:rPr>
          <w:rFonts w:ascii="Times New Roman" w:hAnsi="Times New Roman"/>
          <w:i/>
          <w:sz w:val="28"/>
          <w:szCs w:val="28"/>
          <w:lang w:val="ru-RU"/>
        </w:rPr>
        <w:t xml:space="preserve">У степной </w:t>
      </w:r>
      <w:proofErr w:type="spellStart"/>
      <w:r w:rsidRPr="00DE0FAF">
        <w:rPr>
          <w:rFonts w:ascii="Times New Roman" w:hAnsi="Times New Roman"/>
          <w:i/>
          <w:sz w:val="28"/>
          <w:szCs w:val="28"/>
          <w:lang w:val="ru-RU"/>
        </w:rPr>
        <w:t>слепушки</w:t>
      </w:r>
      <w:proofErr w:type="spellEnd"/>
      <w:r w:rsidRPr="00DE0FAF">
        <w:rPr>
          <w:rFonts w:ascii="Times New Roman" w:hAnsi="Times New Roman"/>
          <w:i/>
          <w:sz w:val="28"/>
          <w:szCs w:val="28"/>
          <w:lang w:val="ru-RU"/>
        </w:rPr>
        <w:t xml:space="preserve"> все наоборот. Все по земле бегают, а она под землей. Все у травы вершки объедают, а она корешки. У этой зверюшки губы за зубами. Ушей у зверька не видать. Все в темноте глаза широко раскрывают, а эта в норе глаза совсем закрывает. Даже бегает она за</w:t>
      </w:r>
      <w:r w:rsidRPr="00DE0FAF">
        <w:rPr>
          <w:rFonts w:ascii="Times New Roman" w:hAnsi="Times New Roman"/>
          <w:i/>
          <w:sz w:val="28"/>
          <w:szCs w:val="28"/>
          <w:lang w:val="ru-RU"/>
        </w:rPr>
        <w:softHyphen/>
        <w:t>дом наперед. Диковинная зверюшка!</w:t>
      </w:r>
    </w:p>
    <w:p w:rsidR="0086039A" w:rsidRPr="00DE0FAF" w:rsidRDefault="0086039A" w:rsidP="0086039A">
      <w:pPr>
        <w:spacing w:line="30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E0FAF">
        <w:rPr>
          <w:rFonts w:ascii="Times New Roman" w:hAnsi="Times New Roman"/>
          <w:sz w:val="28"/>
          <w:szCs w:val="28"/>
          <w:u w:val="single"/>
        </w:rPr>
        <w:t>5)</w:t>
      </w:r>
      <w:r w:rsidRPr="00DE0FAF">
        <w:rPr>
          <w:rFonts w:ascii="Times New Roman" w:hAnsi="Times New Roman"/>
          <w:sz w:val="28"/>
          <w:szCs w:val="28"/>
          <w:u w:val="single"/>
          <w:lang w:val="ru-RU"/>
        </w:rPr>
        <w:t>Самостоятельное составление учащимися текста по предложенной учителем модели или придуманной учащимися.</w:t>
      </w:r>
      <w:r w:rsidRPr="00DE0FA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6039A" w:rsidRPr="00DE0FAF" w:rsidRDefault="0086039A" w:rsidP="0086039A">
      <w:pPr>
        <w:spacing w:line="30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E0FAF">
        <w:rPr>
          <w:rFonts w:ascii="Times New Roman" w:hAnsi="Times New Roman"/>
          <w:sz w:val="28"/>
          <w:szCs w:val="28"/>
        </w:rPr>
        <w:t xml:space="preserve">        </w:t>
      </w:r>
      <w:r w:rsidRPr="00DE0FAF">
        <w:rPr>
          <w:rFonts w:ascii="Times New Roman" w:hAnsi="Times New Roman"/>
          <w:sz w:val="28"/>
          <w:szCs w:val="28"/>
          <w:lang w:val="ru-RU"/>
        </w:rPr>
        <w:t>Тему и содержание школьники определяют сами.</w:t>
      </w:r>
    </w:p>
    <w:p w:rsidR="0086039A" w:rsidRPr="00DE0FAF" w:rsidRDefault="0086039A" w:rsidP="0086039A">
      <w:pPr>
        <w:spacing w:line="30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E0FAF">
        <w:rPr>
          <w:rFonts w:ascii="Times New Roman" w:hAnsi="Times New Roman"/>
          <w:sz w:val="28"/>
          <w:szCs w:val="28"/>
          <w:lang w:val="ru-RU"/>
        </w:rPr>
        <w:t>Возможен следующий вариант текста:</w:t>
      </w: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5"/>
        <w:gridCol w:w="1986"/>
      </w:tblGrid>
      <w:tr w:rsidR="0086039A" w:rsidRPr="00AA5F0D" w:rsidTr="00BD670C">
        <w:trPr>
          <w:trHeight w:val="2073"/>
        </w:trPr>
        <w:tc>
          <w:tcPr>
            <w:tcW w:w="0" w:type="auto"/>
            <w:shd w:val="clear" w:color="auto" w:fill="auto"/>
            <w:vAlign w:val="center"/>
          </w:tcPr>
          <w:p w:rsidR="0086039A" w:rsidRPr="00115B33" w:rsidRDefault="0086039A" w:rsidP="00BD670C">
            <w:pPr>
              <w:spacing w:line="30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6039A" w:rsidRPr="00AA5F0D" w:rsidRDefault="0086039A" w:rsidP="00BD670C">
            <w:pPr>
              <w:spacing w:line="300" w:lineRule="auto"/>
              <w:ind w:firstLine="851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115B3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Известна королевская кобра. Это самая длинная ядовитая змея на Земле. Ее длина дос</w:t>
            </w:r>
            <w:r w:rsidRPr="00115B3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softHyphen/>
              <w:t>тигает более пяти метров. Вот какая удиви</w:t>
            </w:r>
            <w:r w:rsidRPr="00115B3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softHyphen/>
              <w:t>тельная змея!</w:t>
            </w:r>
          </w:p>
        </w:tc>
        <w:tc>
          <w:tcPr>
            <w:tcW w:w="0" w:type="auto"/>
            <w:shd w:val="clear" w:color="auto" w:fill="auto"/>
          </w:tcPr>
          <w:p w:rsidR="0086039A" w:rsidRPr="00AA5F0D" w:rsidRDefault="0086039A" w:rsidP="00BD670C">
            <w:pPr>
              <w:spacing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23950" cy="12096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039A" w:rsidRPr="00DE0FAF" w:rsidRDefault="0086039A" w:rsidP="0086039A">
      <w:pPr>
        <w:spacing w:line="30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DE0FAF">
        <w:rPr>
          <w:rFonts w:ascii="Times New Roman" w:hAnsi="Times New Roman"/>
          <w:sz w:val="28"/>
          <w:szCs w:val="28"/>
          <w:lang w:val="ru-RU"/>
        </w:rPr>
        <w:t>Системная и продуманная работа над струк</w:t>
      </w:r>
      <w:r w:rsidRPr="00DE0FAF">
        <w:rPr>
          <w:rFonts w:ascii="Times New Roman" w:hAnsi="Times New Roman"/>
          <w:sz w:val="28"/>
          <w:szCs w:val="28"/>
          <w:lang w:val="ru-RU"/>
        </w:rPr>
        <w:softHyphen/>
        <w:t>турной организацией текста способствует овла</w:t>
      </w:r>
      <w:r w:rsidRPr="00DE0FAF">
        <w:rPr>
          <w:rFonts w:ascii="Times New Roman" w:hAnsi="Times New Roman"/>
          <w:sz w:val="28"/>
          <w:szCs w:val="28"/>
          <w:lang w:val="ru-RU"/>
        </w:rPr>
        <w:softHyphen/>
        <w:t>дению нормами связной речи, усиливает умст</w:t>
      </w:r>
      <w:r w:rsidRPr="00DE0FAF">
        <w:rPr>
          <w:rFonts w:ascii="Times New Roman" w:hAnsi="Times New Roman"/>
          <w:sz w:val="28"/>
          <w:szCs w:val="28"/>
          <w:lang w:val="ru-RU"/>
        </w:rPr>
        <w:softHyphen/>
        <w:t>венное развитие учащихся. «...Модель, замещая текст, отражает строй его идей, а модельный образ обеспечивает понима</w:t>
      </w:r>
      <w:r w:rsidRPr="00DE0FAF">
        <w:rPr>
          <w:rFonts w:ascii="Times New Roman" w:hAnsi="Times New Roman"/>
          <w:sz w:val="28"/>
          <w:szCs w:val="28"/>
          <w:lang w:val="ru-RU"/>
        </w:rPr>
        <w:softHyphen/>
        <w:t xml:space="preserve">ние структурно-смысловых связей текста как целого» [5, с. 12]. Работа с текстовыми моделями способствует формированию умения выделять тематическое предложение текста, позволяющее проследить развитие сюжетной линии, последовательность изложения, логику рассуждений и обеспечивающее понимание, запоминание </w:t>
      </w:r>
      <w:r w:rsidRPr="00DE0FAF">
        <w:rPr>
          <w:rFonts w:ascii="Times New Roman" w:hAnsi="Times New Roman"/>
          <w:sz w:val="28"/>
          <w:szCs w:val="28"/>
          <w:lang w:val="ru-RU"/>
        </w:rPr>
        <w:lastRenderedPageBreak/>
        <w:t>и воспроизведение текста, развитие навыков его самостоятельного составления.</w:t>
      </w:r>
    </w:p>
    <w:p w:rsidR="0086039A" w:rsidRDefault="0086039A" w:rsidP="0086039A">
      <w:pPr>
        <w:spacing w:line="30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6039A" w:rsidRDefault="0086039A" w:rsidP="0086039A">
      <w:pPr>
        <w:spacing w:line="30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6039A" w:rsidRDefault="0086039A" w:rsidP="0086039A">
      <w:pPr>
        <w:spacing w:line="30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6039A" w:rsidRDefault="0086039A" w:rsidP="0086039A">
      <w:pPr>
        <w:spacing w:line="30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DE0FAF">
        <w:rPr>
          <w:rFonts w:ascii="Times New Roman" w:hAnsi="Times New Roman"/>
          <w:sz w:val="28"/>
          <w:szCs w:val="28"/>
          <w:lang w:val="ru-RU"/>
        </w:rPr>
        <w:t>Список литературы</w:t>
      </w:r>
      <w:r>
        <w:rPr>
          <w:rFonts w:ascii="Times New Roman" w:hAnsi="Times New Roman"/>
          <w:sz w:val="28"/>
          <w:szCs w:val="28"/>
        </w:rPr>
        <w:t>:</w:t>
      </w:r>
    </w:p>
    <w:p w:rsidR="0086039A" w:rsidRPr="00ED05D6" w:rsidRDefault="0086039A" w:rsidP="0086039A">
      <w:pPr>
        <w:spacing w:line="30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ED05D6">
        <w:rPr>
          <w:rFonts w:ascii="Times New Roman" w:hAnsi="Times New Roman"/>
          <w:sz w:val="28"/>
          <w:szCs w:val="28"/>
        </w:rPr>
        <w:t>1.</w:t>
      </w:r>
      <w:r w:rsidRPr="00ED05D6">
        <w:rPr>
          <w:rFonts w:ascii="Times New Roman" w:hAnsi="Times New Roman"/>
          <w:iCs/>
          <w:sz w:val="28"/>
          <w:szCs w:val="28"/>
        </w:rPr>
        <w:t xml:space="preserve"> </w:t>
      </w:r>
      <w:r w:rsidRPr="00ED05D6">
        <w:rPr>
          <w:rFonts w:ascii="Times New Roman" w:hAnsi="Times New Roman"/>
          <w:iCs/>
          <w:sz w:val="28"/>
          <w:szCs w:val="28"/>
          <w:lang w:val="ru-RU"/>
        </w:rPr>
        <w:t>Бабенко Л.Г., Казарин Ю.В.</w:t>
      </w:r>
      <w:r w:rsidRPr="00ED05D6">
        <w:rPr>
          <w:rFonts w:ascii="Times New Roman" w:hAnsi="Times New Roman"/>
          <w:sz w:val="28"/>
          <w:szCs w:val="28"/>
          <w:lang w:val="ru-RU"/>
        </w:rPr>
        <w:t xml:space="preserve"> Филологический анализ текста: Практикум / Под ред. Л.Г. Бабенко. - М., 2003.</w:t>
      </w:r>
    </w:p>
    <w:p w:rsidR="0086039A" w:rsidRDefault="0086039A" w:rsidP="0086039A">
      <w:pPr>
        <w:spacing w:line="30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ED05D6">
        <w:rPr>
          <w:rFonts w:ascii="Times New Roman" w:hAnsi="Times New Roman"/>
          <w:iCs/>
          <w:sz w:val="28"/>
          <w:szCs w:val="28"/>
        </w:rPr>
        <w:t xml:space="preserve">2. 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ED05D6">
        <w:rPr>
          <w:rFonts w:ascii="Times New Roman" w:hAnsi="Times New Roman"/>
          <w:iCs/>
          <w:sz w:val="28"/>
          <w:szCs w:val="28"/>
          <w:lang w:val="ru-RU"/>
        </w:rPr>
        <w:t>Волгина Н.С., Розенталь Э.Д., Фомина М.И.</w:t>
      </w:r>
      <w:r w:rsidRPr="00ED05D6">
        <w:rPr>
          <w:rFonts w:ascii="Times New Roman" w:hAnsi="Times New Roman"/>
          <w:sz w:val="28"/>
          <w:szCs w:val="28"/>
          <w:lang w:val="ru-RU"/>
        </w:rPr>
        <w:t xml:space="preserve"> Современный русский язык: Учебник для вузов / Под ред. Н.С. </w:t>
      </w:r>
      <w:proofErr w:type="spellStart"/>
      <w:r w:rsidRPr="00ED05D6">
        <w:rPr>
          <w:rFonts w:ascii="Times New Roman" w:hAnsi="Times New Roman"/>
          <w:sz w:val="28"/>
          <w:szCs w:val="28"/>
          <w:lang w:val="ru-RU"/>
        </w:rPr>
        <w:t>Валгиной</w:t>
      </w:r>
      <w:proofErr w:type="spellEnd"/>
      <w:r w:rsidRPr="00ED05D6">
        <w:rPr>
          <w:rFonts w:ascii="Times New Roman" w:hAnsi="Times New Roman"/>
          <w:sz w:val="28"/>
          <w:szCs w:val="28"/>
          <w:lang w:val="ru-RU"/>
        </w:rPr>
        <w:t xml:space="preserve">. - 6-е изд., </w:t>
      </w:r>
      <w:proofErr w:type="spellStart"/>
      <w:r w:rsidRPr="00ED05D6">
        <w:rPr>
          <w:rFonts w:ascii="Times New Roman" w:hAnsi="Times New Roman"/>
          <w:sz w:val="28"/>
          <w:szCs w:val="28"/>
          <w:lang w:val="ru-RU"/>
        </w:rPr>
        <w:t>перераб</w:t>
      </w:r>
      <w:proofErr w:type="spellEnd"/>
      <w:r w:rsidRPr="00ED05D6">
        <w:rPr>
          <w:rFonts w:ascii="Times New Roman" w:hAnsi="Times New Roman"/>
          <w:sz w:val="28"/>
          <w:szCs w:val="28"/>
          <w:lang w:val="ru-RU"/>
        </w:rPr>
        <w:t>. и доп. - М., 2001.</w:t>
      </w:r>
    </w:p>
    <w:p w:rsidR="0086039A" w:rsidRDefault="0086039A" w:rsidP="0086039A">
      <w:pPr>
        <w:spacing w:line="30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iCs/>
          <w:sz w:val="28"/>
          <w:szCs w:val="28"/>
        </w:rPr>
        <w:t xml:space="preserve">  </w:t>
      </w:r>
      <w:r w:rsidRPr="00ED05D6">
        <w:rPr>
          <w:rFonts w:ascii="Times New Roman" w:hAnsi="Times New Roman"/>
          <w:iCs/>
          <w:sz w:val="28"/>
          <w:szCs w:val="28"/>
          <w:lang w:val="ru-RU"/>
        </w:rPr>
        <w:t>Волгина Н.С.</w:t>
      </w:r>
      <w:r w:rsidRPr="00ED05D6">
        <w:rPr>
          <w:rFonts w:ascii="Times New Roman" w:hAnsi="Times New Roman"/>
          <w:sz w:val="28"/>
          <w:szCs w:val="28"/>
          <w:lang w:val="ru-RU"/>
        </w:rPr>
        <w:t xml:space="preserve"> Теория текста: Учебное пособие. - М., 2003.</w:t>
      </w:r>
    </w:p>
    <w:p w:rsidR="0086039A" w:rsidRDefault="0086039A" w:rsidP="0086039A">
      <w:pPr>
        <w:spacing w:line="30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ED05D6">
        <w:rPr>
          <w:rFonts w:ascii="Times New Roman" w:hAnsi="Times New Roman"/>
          <w:iCs/>
          <w:sz w:val="28"/>
          <w:szCs w:val="28"/>
          <w:lang w:val="ru-RU"/>
        </w:rPr>
        <w:t>Мещеряков В.Н.</w:t>
      </w:r>
      <w:r w:rsidRPr="00ED05D6">
        <w:rPr>
          <w:rFonts w:ascii="Times New Roman" w:hAnsi="Times New Roman"/>
          <w:sz w:val="28"/>
          <w:szCs w:val="28"/>
          <w:lang w:val="ru-RU"/>
        </w:rPr>
        <w:t xml:space="preserve"> Жанры школьных сочинений: Теория и практика написания: Учебно-методическое пособие для студентов и учителей-словесников. - М., 1999.</w:t>
      </w:r>
    </w:p>
    <w:p w:rsidR="0086039A" w:rsidRDefault="0086039A" w:rsidP="0086039A">
      <w:pPr>
        <w:spacing w:line="30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iCs/>
          <w:sz w:val="28"/>
          <w:szCs w:val="28"/>
        </w:rPr>
        <w:t xml:space="preserve">  </w:t>
      </w:r>
      <w:r w:rsidRPr="00ED05D6">
        <w:rPr>
          <w:rFonts w:ascii="Times New Roman" w:hAnsi="Times New Roman"/>
          <w:iCs/>
          <w:sz w:val="28"/>
          <w:szCs w:val="28"/>
          <w:lang w:val="ru-RU"/>
        </w:rPr>
        <w:t>Моисеева М.С.</w:t>
      </w:r>
      <w:r w:rsidRPr="00ED05D6">
        <w:rPr>
          <w:rFonts w:ascii="Times New Roman" w:hAnsi="Times New Roman"/>
          <w:sz w:val="28"/>
          <w:szCs w:val="28"/>
          <w:lang w:val="ru-RU"/>
        </w:rPr>
        <w:t xml:space="preserve"> Моделирование текста как средство развития связной речи младших школьников: </w:t>
      </w:r>
      <w:proofErr w:type="spellStart"/>
      <w:r w:rsidRPr="00ED05D6">
        <w:rPr>
          <w:rFonts w:ascii="Times New Roman" w:hAnsi="Times New Roman"/>
          <w:sz w:val="28"/>
          <w:szCs w:val="28"/>
          <w:lang w:val="ru-RU"/>
        </w:rPr>
        <w:t>Дис</w:t>
      </w:r>
      <w:proofErr w:type="spellEnd"/>
      <w:r w:rsidRPr="00ED05D6">
        <w:rPr>
          <w:rFonts w:ascii="Times New Roman" w:hAnsi="Times New Roman"/>
          <w:sz w:val="28"/>
          <w:szCs w:val="28"/>
          <w:lang w:val="ru-RU"/>
        </w:rPr>
        <w:t xml:space="preserve">.... канд. </w:t>
      </w:r>
      <w:proofErr w:type="spellStart"/>
      <w:r w:rsidRPr="00ED05D6">
        <w:rPr>
          <w:rFonts w:ascii="Times New Roman" w:hAnsi="Times New Roman"/>
          <w:sz w:val="28"/>
          <w:szCs w:val="28"/>
          <w:lang w:val="ru-RU"/>
        </w:rPr>
        <w:t>пед</w:t>
      </w:r>
      <w:proofErr w:type="spellEnd"/>
      <w:r w:rsidRPr="00ED05D6">
        <w:rPr>
          <w:rFonts w:ascii="Times New Roman" w:hAnsi="Times New Roman"/>
          <w:sz w:val="28"/>
          <w:szCs w:val="28"/>
          <w:lang w:val="ru-RU"/>
        </w:rPr>
        <w:t>. наук. - Н. Новгород, 2004.</w:t>
      </w:r>
    </w:p>
    <w:p w:rsidR="004C73FD" w:rsidRDefault="004C73FD"/>
    <w:sectPr w:rsidR="004C7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39A"/>
    <w:rsid w:val="004C73FD"/>
    <w:rsid w:val="0086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39A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3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039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39A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3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039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1567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2014-11-26T10:45:00Z</dcterms:created>
  <dcterms:modified xsi:type="dcterms:W3CDTF">2014-11-26T10:47:00Z</dcterms:modified>
</cp:coreProperties>
</file>