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09" w:rsidRDefault="00656D09" w:rsidP="00B168C2">
      <w:pPr>
        <w:spacing w:after="0" w:line="270" w:lineRule="atLeast"/>
        <w:ind w:firstLine="708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Самообразование     учителя   начальных  классов МБОУ гимназия    г.Советский</w:t>
      </w:r>
      <w:r w:rsidRPr="00E8732D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Бизяевой Татьяны Александровны</w:t>
      </w:r>
    </w:p>
    <w:p w:rsidR="00656D09" w:rsidRPr="00976BD2" w:rsidRDefault="00656D09" w:rsidP="001D149C">
      <w:pPr>
        <w:spacing w:after="0" w:line="270" w:lineRule="atLeast"/>
        <w:ind w:firstLine="708"/>
        <w:jc w:val="both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656D09" w:rsidRPr="001D149C" w:rsidRDefault="00656D09" w:rsidP="001D149C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D149C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Тема  работы учителя</w:t>
      </w:r>
      <w:r w:rsidRPr="001D149C">
        <w:rPr>
          <w:rFonts w:ascii="Times New Roman" w:hAnsi="Times New Roman"/>
          <w:color w:val="444444"/>
          <w:sz w:val="28"/>
          <w:szCs w:val="28"/>
          <w:lang w:eastAsia="ru-RU"/>
        </w:rPr>
        <w:t>:   «</w:t>
      </w:r>
      <w:r w:rsidRPr="001D149C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Формирование самооценки младшего школьника»</w:t>
      </w:r>
    </w:p>
    <w:p w:rsidR="00656D09" w:rsidRPr="001D149C" w:rsidRDefault="00656D09" w:rsidP="001D149C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D149C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Год работы над темой</w:t>
      </w:r>
      <w:r w:rsidRPr="001D149C">
        <w:rPr>
          <w:rFonts w:ascii="Times New Roman" w:hAnsi="Times New Roman"/>
          <w:color w:val="444444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третий  (20</w:t>
      </w:r>
      <w:r w:rsidRPr="00E8732D">
        <w:rPr>
          <w:rFonts w:ascii="Times New Roman" w:hAnsi="Times New Roman"/>
          <w:color w:val="444444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-201</w:t>
      </w:r>
      <w:r w:rsidRPr="00E8732D">
        <w:rPr>
          <w:rFonts w:ascii="Times New Roman" w:hAnsi="Times New Roman"/>
          <w:color w:val="444444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г.г.)</w:t>
      </w:r>
    </w:p>
    <w:p w:rsidR="00656D09" w:rsidRPr="001D149C" w:rsidRDefault="00656D09" w:rsidP="001D149C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D149C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Цель:</w:t>
      </w:r>
      <w:r w:rsidRPr="001D149C">
        <w:rPr>
          <w:rFonts w:ascii="Times New Roman" w:hAnsi="Times New Roman"/>
          <w:color w:val="444444"/>
          <w:sz w:val="28"/>
          <w:szCs w:val="28"/>
          <w:lang w:eastAsia="ru-RU"/>
        </w:rPr>
        <w:t> повышение уровня качественной успеваемости учащихся, направленное на становление сознания и личности ученика в целом.</w:t>
      </w:r>
    </w:p>
    <w:p w:rsidR="00656D09" w:rsidRPr="001D149C" w:rsidRDefault="00656D09" w:rsidP="001D149C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D149C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Задачи:</w:t>
      </w:r>
      <w:r w:rsidRPr="001D149C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656D09" w:rsidRPr="001D149C" w:rsidRDefault="00656D09" w:rsidP="001D149C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D149C">
        <w:rPr>
          <w:rFonts w:ascii="Times New Roman" w:hAnsi="Times New Roman"/>
          <w:color w:val="444444"/>
          <w:sz w:val="28"/>
          <w:szCs w:val="28"/>
          <w:lang w:eastAsia="ru-RU"/>
        </w:rPr>
        <w:t>- создание условий для успешного учения (ситуации успеха);</w:t>
      </w:r>
    </w:p>
    <w:p w:rsidR="00656D09" w:rsidRPr="001D149C" w:rsidRDefault="00656D09" w:rsidP="001D149C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D149C">
        <w:rPr>
          <w:rFonts w:ascii="Times New Roman" w:hAnsi="Times New Roman"/>
          <w:color w:val="444444"/>
          <w:sz w:val="28"/>
          <w:szCs w:val="28"/>
          <w:lang w:eastAsia="ru-RU"/>
        </w:rPr>
        <w:t>- активизация познавательной деятельности и интереса к предметам;</w:t>
      </w:r>
    </w:p>
    <w:p w:rsidR="00656D09" w:rsidRPr="001D149C" w:rsidRDefault="00656D09" w:rsidP="00F67A18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1D149C">
        <w:rPr>
          <w:rFonts w:ascii="Times New Roman" w:hAnsi="Times New Roman"/>
          <w:color w:val="444444"/>
          <w:sz w:val="28"/>
          <w:szCs w:val="28"/>
          <w:lang w:eastAsia="ru-RU"/>
        </w:rPr>
        <w:t>- формирование умения ставить цель и находить пути, средства к её достижению;</w:t>
      </w:r>
    </w:p>
    <w:p w:rsidR="00656D09" w:rsidRPr="001D149C" w:rsidRDefault="00656D09" w:rsidP="001D149C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D149C">
        <w:rPr>
          <w:rFonts w:ascii="Times New Roman" w:hAnsi="Times New Roman"/>
          <w:color w:val="444444"/>
          <w:sz w:val="28"/>
          <w:szCs w:val="28"/>
          <w:lang w:eastAsia="ru-RU"/>
        </w:rPr>
        <w:t>- формирование умения контроля и самоконтроля, оценки и самооценки;</w:t>
      </w:r>
    </w:p>
    <w:p w:rsidR="00656D09" w:rsidRPr="001D149C" w:rsidRDefault="00656D09" w:rsidP="001D149C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D149C">
        <w:rPr>
          <w:rFonts w:ascii="Times New Roman" w:hAnsi="Times New Roman"/>
          <w:color w:val="444444"/>
          <w:sz w:val="28"/>
          <w:szCs w:val="28"/>
          <w:lang w:eastAsia="ru-RU"/>
        </w:rPr>
        <w:t>- приобщать к поисковой и творческой деятельности;</w:t>
      </w:r>
    </w:p>
    <w:p w:rsidR="00656D09" w:rsidRPr="001D149C" w:rsidRDefault="00656D09" w:rsidP="001D149C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D149C">
        <w:rPr>
          <w:rFonts w:ascii="Times New Roman" w:hAnsi="Times New Roman"/>
          <w:color w:val="444444"/>
          <w:sz w:val="28"/>
          <w:szCs w:val="28"/>
          <w:lang w:eastAsia="ru-RU"/>
        </w:rPr>
        <w:t>- создание атмосферы эмоционального комфорта на уроке;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761"/>
        <w:gridCol w:w="2068"/>
        <w:gridCol w:w="1820"/>
        <w:gridCol w:w="1724"/>
      </w:tblGrid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Источники</w:t>
            </w:r>
          </w:p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самообразования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Срок выполне</w:t>
            </w: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656D09" w:rsidRPr="00AF4127" w:rsidTr="00E8732D">
        <w:trPr>
          <w:trHeight w:val="76"/>
        </w:trPr>
        <w:tc>
          <w:tcPr>
            <w:tcW w:w="9855" w:type="dxa"/>
            <w:gridSpan w:val="5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Профессиональное направление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Изучить ФГОС второго поколения, уяснить их особенности.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Методическая литература. Интернет.</w:t>
            </w:r>
          </w:p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Периодические издания.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2012г.    В течение года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Повышение качества преподавания предметов.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Знакомство с новыми педагогическими технологиями.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Знакомство с новыми педагогическими технологиями.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Разработка новых форм, приёмов обучения.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Повышать квалификацию на курсах для учителей начальных классов.</w:t>
            </w:r>
            <w:r w:rsidRPr="00F24124">
              <w:rPr>
                <w:rFonts w:ascii="Times New Roman" w:hAnsi="Times New Roman"/>
                <w:color w:val="444444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Курсы повышения квалификации.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Разработка рабочих программ по  предметам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Интернет.</w:t>
            </w:r>
          </w:p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Рабочие программы.</w:t>
            </w:r>
          </w:p>
        </w:tc>
      </w:tr>
      <w:tr w:rsidR="00656D09" w:rsidRPr="00AF4127" w:rsidTr="00E8732D">
        <w:trPr>
          <w:trHeight w:val="76"/>
        </w:trPr>
        <w:tc>
          <w:tcPr>
            <w:tcW w:w="9855" w:type="dxa"/>
            <w:gridSpan w:val="5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       </w:t>
            </w:r>
            <w:r w:rsidRPr="00F24124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Психолого-педагогическое направление.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Совершенствование знаний в области классической современной психологии и педагогики.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Научно-популярная литература. Интернет.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Повышение качества преподавания предметов.</w:t>
            </w:r>
          </w:p>
        </w:tc>
      </w:tr>
      <w:tr w:rsidR="00656D09" w:rsidRPr="00AF4127" w:rsidTr="00E8732D">
        <w:trPr>
          <w:trHeight w:val="76"/>
        </w:trPr>
        <w:tc>
          <w:tcPr>
            <w:tcW w:w="9855" w:type="dxa"/>
            <w:gridSpan w:val="5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Методическое направление.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Знакомство с новыми формами, методами и приёмами обучения.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Посещение уроков. Мастер-классы.</w:t>
            </w:r>
          </w:p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Семинары.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Анализ и самоанализ уроков.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Участие в работе школьного  МО учителей начальных классов. Участие в заседаниях:</w:t>
            </w:r>
          </w:p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-организационное  </w:t>
            </w:r>
          </w:p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-мониторинг качества образования, составление карты одарённости учащихся -проблемы реализации нового стандарта начального общего образования  </w:t>
            </w:r>
          </w:p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-современные требования к образовательной среде в начальной школе  </w:t>
            </w:r>
          </w:p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-оценка сформированности УУД у обучающихся первых классов, контрольно-оценочная деятельность у учащихся 3-4 классов  </w:t>
            </w:r>
          </w:p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-итоговое  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Заседания МО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Сентябрь</w:t>
            </w:r>
          </w:p>
          <w:p w:rsidR="00656D09" w:rsidRPr="00F24124" w:rsidRDefault="00656D09" w:rsidP="00F24124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Октябрь</w:t>
            </w:r>
          </w:p>
          <w:p w:rsidR="00656D09" w:rsidRPr="00F24124" w:rsidRDefault="00656D09" w:rsidP="00F24124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Ноябрь</w:t>
            </w:r>
          </w:p>
          <w:p w:rsidR="00656D09" w:rsidRPr="00F24124" w:rsidRDefault="00656D09" w:rsidP="00F24124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Январь</w:t>
            </w:r>
          </w:p>
          <w:p w:rsidR="00656D09" w:rsidRPr="00F24124" w:rsidRDefault="00656D09" w:rsidP="00F24124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Март</w:t>
            </w:r>
          </w:p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Активное участие в работе школьного МО. Выступление.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Участие в работе Р</w:t>
            </w: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МО учителей начальных классов.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Заседания МО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Выступление.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Участие в работе методического семинара «Организация образовательного пространства в 1-4 классах в условиях реализации ФГОС»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Методический семинар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Выступление.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Участие в заседаниях ШМО-</w:t>
            </w:r>
            <w:r w:rsidRPr="00F2412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основные направления деятельности в 2012/2013, задачи по их реализации.  Утверждение  образовательных программ дополнительного образования обучающихся;</w:t>
            </w:r>
          </w:p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</w:t>
            </w:r>
            <w:r w:rsidRPr="00F2412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роль классного родительского собрания во взаимодействии семьи и школы;</w:t>
            </w:r>
          </w:p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  дифференциация образовательного процесса в части создания условий для одаренных учащихся и учащихся с низкой учебной мотивацией;</w:t>
            </w:r>
          </w:p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</w:t>
            </w:r>
            <w:r w:rsidRPr="00F2412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общие критерии и способы оценки сформированности УУД у обучающихся   ;</w:t>
            </w:r>
          </w:p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Утверждение рабочих программ на 2013/2014 учебный год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Заседания НМС.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Сентябрь</w:t>
            </w:r>
          </w:p>
          <w:p w:rsidR="00656D09" w:rsidRPr="00F24124" w:rsidRDefault="00656D09" w:rsidP="00F24124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Ноябрь</w:t>
            </w:r>
          </w:p>
          <w:p w:rsidR="00656D09" w:rsidRPr="00F24124" w:rsidRDefault="00656D09" w:rsidP="00F24124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Декабрь</w:t>
            </w:r>
          </w:p>
          <w:p w:rsidR="00656D09" w:rsidRPr="00F24124" w:rsidRDefault="00656D09" w:rsidP="00F24124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Февраль</w:t>
            </w:r>
          </w:p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Выступления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Участие в работе педсоветов:</w:t>
            </w:r>
            <w:r w:rsidRPr="00F2412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-результаты государственной итоговой аттестации учащихся. Основные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направления работы школы в 2013/2014</w:t>
            </w: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учебном году, задачи по их реализации;</w:t>
            </w:r>
          </w:p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</w:t>
            </w:r>
            <w:r w:rsidRPr="00F2412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формирование толерантности у школьников;</w:t>
            </w:r>
          </w:p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-</w:t>
            </w:r>
            <w:r w:rsidRPr="00F2412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контрольно-оценочная деятельность обучающегося как универсальное учебное действие;</w:t>
            </w:r>
          </w:p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Педагогические советы.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Сентябрь</w:t>
            </w:r>
          </w:p>
          <w:p w:rsidR="00656D09" w:rsidRPr="00F24124" w:rsidRDefault="00656D09" w:rsidP="00F24124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Ноябрь</w:t>
            </w:r>
          </w:p>
          <w:p w:rsidR="00656D09" w:rsidRPr="00F24124" w:rsidRDefault="00656D09" w:rsidP="00F24124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Январь</w:t>
            </w:r>
          </w:p>
          <w:p w:rsidR="00656D09" w:rsidRPr="00F24124" w:rsidRDefault="00656D09" w:rsidP="00F24124">
            <w:pPr>
              <w:spacing w:after="0" w:line="27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Март</w:t>
            </w:r>
          </w:p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Выступления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Организация работы с одар</w:t>
            </w:r>
            <w:r w:rsidRPr="00F24124">
              <w:rPr>
                <w:rFonts w:ascii="Cambria" w:hAnsi="Cambria" w:cs="Arial"/>
                <w:color w:val="444444"/>
                <w:sz w:val="28"/>
                <w:szCs w:val="28"/>
                <w:lang w:eastAsia="ru-RU"/>
              </w:rPr>
              <w:t>ѐ</w:t>
            </w: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нными детьми и  участие в конкурсах творческих работ, интернет-олимпиадах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Видео, аудио информация на различных носителях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Участие в конкурсах, конференциях,олимпиадах.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Участие в работе творческой группы по разработке рабочих программ для 1-4 кл., согласно ФГОС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Интернет, научно-популярная литература.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Рабочие программы по предметам.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Участие в работе  Школы педагогического мастерства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Посещение уроков. Мастер-классы.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Городской семинар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ШМО «Адаптация первоклассников»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656D09" w:rsidRPr="00AF4127" w:rsidTr="00E8732D">
        <w:trPr>
          <w:trHeight w:val="76"/>
        </w:trPr>
        <w:tc>
          <w:tcPr>
            <w:tcW w:w="9855" w:type="dxa"/>
            <w:gridSpan w:val="5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        </w:t>
            </w:r>
            <w:r w:rsidRPr="00F24124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Информационно-компьютерные технологии.</w:t>
            </w:r>
          </w:p>
        </w:tc>
      </w:tr>
      <w:tr w:rsidR="00656D09" w:rsidRPr="00AF4127" w:rsidTr="00E8732D">
        <w:trPr>
          <w:trHeight w:val="76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Изучение ИКТ и внедрение их в учебный процесс.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Интернет, мероприятия по обмену опытом.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Открытые уроки.</w:t>
            </w:r>
          </w:p>
        </w:tc>
      </w:tr>
      <w:tr w:rsidR="00656D09" w:rsidRPr="00AF4127" w:rsidTr="00E8732D">
        <w:trPr>
          <w:trHeight w:val="841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Сбор и анализ в Интернете информации по начальному обучению, педагогике и психологии.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Создание каталога презентаций по предметам.</w:t>
            </w:r>
          </w:p>
        </w:tc>
      </w:tr>
      <w:tr w:rsidR="00656D09" w:rsidRPr="00AF4127" w:rsidTr="00E8732D">
        <w:trPr>
          <w:trHeight w:val="165"/>
        </w:trPr>
        <w:tc>
          <w:tcPr>
            <w:tcW w:w="9855" w:type="dxa"/>
            <w:gridSpan w:val="5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                                                      Охрана здоровья.</w:t>
            </w:r>
          </w:p>
        </w:tc>
      </w:tr>
      <w:tr w:rsidR="00656D09" w:rsidRPr="00AF4127" w:rsidTr="00E8732D">
        <w:trPr>
          <w:trHeight w:val="668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Внедрение в образовательный процесс здоровьесберегающих технологий.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Методическая литература.</w:t>
            </w: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Разработка физкультминуток.</w:t>
            </w:r>
          </w:p>
        </w:tc>
      </w:tr>
      <w:tr w:rsidR="00656D09" w:rsidRPr="00AF4127" w:rsidTr="00E8732D">
        <w:trPr>
          <w:trHeight w:val="2327"/>
        </w:trPr>
        <w:tc>
          <w:tcPr>
            <w:tcW w:w="482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  <w:p w:rsidR="00656D09" w:rsidRPr="00F24124" w:rsidRDefault="00656D09" w:rsidP="00F24124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656D09" w:rsidRPr="00F24124" w:rsidRDefault="00656D09" w:rsidP="00F24124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656D09" w:rsidRPr="00F24124" w:rsidRDefault="00656D09" w:rsidP="00F24124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656D09" w:rsidRPr="00F24124" w:rsidRDefault="00656D09" w:rsidP="00F24124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656D09" w:rsidRPr="00F24124" w:rsidRDefault="00656D09" w:rsidP="00F24124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61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Вести здоровый образ жизни.</w:t>
            </w:r>
          </w:p>
        </w:tc>
        <w:tc>
          <w:tcPr>
            <w:tcW w:w="2068" w:type="dxa"/>
          </w:tcPr>
          <w:p w:rsidR="00656D09" w:rsidRPr="00F24124" w:rsidRDefault="00656D09" w:rsidP="00F2412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20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течение года</w:t>
            </w:r>
          </w:p>
          <w:p w:rsidR="00656D09" w:rsidRPr="00F24124" w:rsidRDefault="00656D09" w:rsidP="00F24124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656D09" w:rsidRPr="00F24124" w:rsidRDefault="00656D09" w:rsidP="00F24124">
            <w:pPr>
              <w:spacing w:after="0" w:line="240" w:lineRule="atLeast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</w:tcPr>
          <w:p w:rsidR="00656D09" w:rsidRPr="00F24124" w:rsidRDefault="00656D09" w:rsidP="00F24124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24124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Экскурсии, театры, выставки, музеи, концерты, путешестви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я</w:t>
            </w:r>
          </w:p>
        </w:tc>
      </w:tr>
    </w:tbl>
    <w:p w:rsidR="00656D09" w:rsidRDefault="00656D09" w:rsidP="00F67A18"/>
    <w:sectPr w:rsidR="00656D09" w:rsidSect="00F6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09" w:rsidRDefault="00656D09" w:rsidP="00097782">
      <w:pPr>
        <w:spacing w:after="0" w:line="240" w:lineRule="auto"/>
      </w:pPr>
      <w:r>
        <w:separator/>
      </w:r>
    </w:p>
  </w:endnote>
  <w:endnote w:type="continuationSeparator" w:id="1">
    <w:p w:rsidR="00656D09" w:rsidRDefault="00656D09" w:rsidP="0009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09" w:rsidRDefault="00656D09" w:rsidP="00097782">
      <w:pPr>
        <w:spacing w:after="0" w:line="240" w:lineRule="auto"/>
      </w:pPr>
      <w:r>
        <w:separator/>
      </w:r>
    </w:p>
  </w:footnote>
  <w:footnote w:type="continuationSeparator" w:id="1">
    <w:p w:rsidR="00656D09" w:rsidRDefault="00656D09" w:rsidP="00097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49C"/>
    <w:rsid w:val="00097782"/>
    <w:rsid w:val="0010281E"/>
    <w:rsid w:val="001325F3"/>
    <w:rsid w:val="001D149C"/>
    <w:rsid w:val="004029E2"/>
    <w:rsid w:val="00436EB0"/>
    <w:rsid w:val="004C05B0"/>
    <w:rsid w:val="004F7962"/>
    <w:rsid w:val="005272D8"/>
    <w:rsid w:val="005726FF"/>
    <w:rsid w:val="00656D09"/>
    <w:rsid w:val="006A3D30"/>
    <w:rsid w:val="00762C8D"/>
    <w:rsid w:val="00823F52"/>
    <w:rsid w:val="00976BD2"/>
    <w:rsid w:val="009F0F0E"/>
    <w:rsid w:val="009F5A06"/>
    <w:rsid w:val="00A125D6"/>
    <w:rsid w:val="00A12F68"/>
    <w:rsid w:val="00AF4127"/>
    <w:rsid w:val="00B168C2"/>
    <w:rsid w:val="00D12A12"/>
    <w:rsid w:val="00D34FC2"/>
    <w:rsid w:val="00D92432"/>
    <w:rsid w:val="00DB3207"/>
    <w:rsid w:val="00E8732D"/>
    <w:rsid w:val="00F24124"/>
    <w:rsid w:val="00F43E9E"/>
    <w:rsid w:val="00F6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43E9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77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778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977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78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4</Pages>
  <Words>720</Words>
  <Characters>4107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</cp:revision>
  <dcterms:created xsi:type="dcterms:W3CDTF">2014-06-04T05:41:00Z</dcterms:created>
  <dcterms:modified xsi:type="dcterms:W3CDTF">2014-11-28T17:43:00Z</dcterms:modified>
</cp:coreProperties>
</file>