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E0" w:rsidRDefault="000508DE" w:rsidP="000508DE">
      <w:pPr>
        <w:jc w:val="right"/>
        <w:rPr>
          <w:rFonts w:ascii="Times New Roman" w:hAnsi="Times New Roman" w:cs="Times New Roman"/>
          <w:sz w:val="28"/>
          <w:szCs w:val="28"/>
        </w:rPr>
      </w:pPr>
      <w:r>
        <w:rPr>
          <w:rFonts w:ascii="Times New Roman" w:hAnsi="Times New Roman" w:cs="Times New Roman"/>
          <w:sz w:val="28"/>
          <w:szCs w:val="28"/>
        </w:rPr>
        <w:t>Н.Н.  Горбенко, МБОУ СОШ №12 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оронежа</w:t>
      </w:r>
    </w:p>
    <w:p w:rsidR="000508DE" w:rsidRDefault="000508DE" w:rsidP="000508DE">
      <w:pPr>
        <w:jc w:val="center"/>
        <w:rPr>
          <w:rFonts w:ascii="Times New Roman" w:hAnsi="Times New Roman" w:cs="Times New Roman"/>
          <w:b/>
          <w:sz w:val="32"/>
          <w:szCs w:val="32"/>
        </w:rPr>
      </w:pPr>
      <w:r w:rsidRPr="000508DE">
        <w:rPr>
          <w:rFonts w:ascii="Times New Roman" w:hAnsi="Times New Roman" w:cs="Times New Roman"/>
          <w:b/>
          <w:sz w:val="32"/>
          <w:szCs w:val="32"/>
        </w:rPr>
        <w:t>ПРЕЕМСТВЕННОСТЬ МЕЖДУ ДОШКОЛЬНЫМ И НАЧАЛЬНЫМ ЗВЕНОМ СИСТЕМЫ ОБРАЗОВАНИЯ</w:t>
      </w:r>
    </w:p>
    <w:p w:rsidR="000508DE" w:rsidRDefault="000508DE"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Проблемы преемственности между дошкольным и начальным звеньями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xml:space="preserve"> с нарушением преемственных связей в целях, содержании, методах обучения и воспитания, и изменение требований общества к качеству воспитания и обучения детей дошкольного и младшего возраста.</w:t>
      </w:r>
    </w:p>
    <w:p w:rsidR="000508DE" w:rsidRDefault="000508DE"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практике работы с детьми дошкольного возраста появилась тенденция дублирования содержания, форм и методов школьного обучения, что отрицательно сказывается на состоянии здоровья и развитии познавательных интересов детей.</w:t>
      </w:r>
    </w:p>
    <w:p w:rsidR="000508DE" w:rsidRDefault="000508DE"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преемственности между этими звеньями образования должна обеспечить создание системы непрерывного образования с учетом:</w:t>
      </w:r>
    </w:p>
    <w:p w:rsidR="000508DE" w:rsidRDefault="000508DE"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сохранения самооценки каждого возрастного периода развития ребенка; готовность к школьному обучению.</w:t>
      </w:r>
    </w:p>
    <w:p w:rsidR="000508DE" w:rsidRDefault="00E42967" w:rsidP="00996A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опора на уровень достижения школьного детства;  сформированности умения учиться.</w:t>
      </w:r>
    </w:p>
    <w:p w:rsidR="00E42967" w:rsidRDefault="00E42967" w:rsidP="00996A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Вся работа с детьми дошкольного и младшего школьного возраста должна исходить из принципа «не навреди» и быть направленной на сохранение здоровья, эмоционального благополучия и развитие индивидуальности каждого ребенка.</w:t>
      </w:r>
    </w:p>
    <w:p w:rsidR="00E42967" w:rsidRDefault="00E42967" w:rsidP="00996AC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Одним из существенных результатов реализации преемственных связей между дошкольным и начальным звеньями должно стать развитие ведущей деятельности каждого периода, как важнейшего фактора психологического и личностного развития ребенка и безболезненной адаптации к последующей ступени образования.</w:t>
      </w:r>
      <w:proofErr w:type="gramEnd"/>
      <w:r>
        <w:rPr>
          <w:rFonts w:ascii="Times New Roman" w:hAnsi="Times New Roman" w:cs="Times New Roman"/>
          <w:sz w:val="28"/>
          <w:szCs w:val="28"/>
        </w:rPr>
        <w:t xml:space="preserve">  В дошкольном возрасте особое внимание должно уделяться формированию психологической готовности к школе, развитию восприятия воображения, художественно-творческой деятельности детей.  Необходимо усилить работу по воспитанию нравственно-волевых качеств, </w:t>
      </w:r>
      <w:r>
        <w:rPr>
          <w:rFonts w:ascii="Times New Roman" w:hAnsi="Times New Roman" w:cs="Times New Roman"/>
          <w:sz w:val="28"/>
          <w:szCs w:val="28"/>
        </w:rPr>
        <w:lastRenderedPageBreak/>
        <w:t>самостоятельности, инициативности. Именно эти направления деятельности дошкольного учреждения должны стать ведущими.</w:t>
      </w:r>
    </w:p>
    <w:p w:rsidR="00E42967" w:rsidRDefault="00E42967"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к школе рассматривается часто как раннее изучение программы 1 класса и сводится к формированию узкопредметных умений и навыков.</w:t>
      </w:r>
    </w:p>
    <w:p w:rsidR="00E42967" w:rsidRDefault="00E42967"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случае преемственность между дошкольным и младшим школьным возрастом определяется не тем, развиты ли у будущего школьника – качества, необходимые для осуществления новой деятельности, сформированы ли предпосылки деятельности учения, а только тем, </w:t>
      </w:r>
      <w:r w:rsidR="00C46CC6">
        <w:rPr>
          <w:rFonts w:ascii="Times New Roman" w:hAnsi="Times New Roman" w:cs="Times New Roman"/>
          <w:sz w:val="28"/>
          <w:szCs w:val="28"/>
        </w:rPr>
        <w:t>готов ли он к изучению русского языка, математики, природоведения.</w:t>
      </w:r>
    </w:p>
    <w:p w:rsidR="00C46CC6" w:rsidRDefault="00C46CC6"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же такое преемственность между дошкольным и начальным звеном обучения? Преемственность – это:</w:t>
      </w:r>
    </w:p>
    <w:p w:rsidR="00C46CC6" w:rsidRDefault="00C46CC6"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определение общих и специфических целей образования на данных ступенях, построение единой содержательной линии, обеспечивающей эффективное поступательное развитие ребенка, это успешный переход на следующую ступень образования;</w:t>
      </w:r>
    </w:p>
    <w:p w:rsidR="00C46CC6" w:rsidRDefault="00C46CC6"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связь и согласованность каждого компонента методической системы образования.</w:t>
      </w:r>
    </w:p>
    <w:p w:rsidR="00C46CC6" w:rsidRDefault="00C46CC6"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такое готовность к школьному обучению? Это, прежде всего психологическое, эмоциональное, нравственно-волевое развитие ребенка, сформированное  желание учиться, и элементы учебной деятельности. Это развитие тех форм деятельности дошкольников, которые определяют, обеспечивают его легкую адаптацию к новому этапу жизни. Очень часто готовность к школьному обучению рассматривается как дублирующее, либо, в лучшем случае пропедевтическое освоение содержания школьных курсов.</w:t>
      </w:r>
    </w:p>
    <w:p w:rsidR="00C46CC6" w:rsidRDefault="00C46CC6"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«специальная» подготовка школьников затормаживает развитие всех других сторон личности, необходимых для успешного формирования новой социальной роли; школьника и ученика. Известно, что предметные умения и навыки только на первых порах (и то не всегда) выручают учащихся. Как только учебные задачи требуют высокого уровня </w:t>
      </w:r>
      <w:r>
        <w:rPr>
          <w:rFonts w:ascii="Times New Roman" w:hAnsi="Times New Roman" w:cs="Times New Roman"/>
          <w:sz w:val="28"/>
          <w:szCs w:val="28"/>
        </w:rPr>
        <w:lastRenderedPageBreak/>
        <w:t xml:space="preserve">развития таких качеств, как самостоятельность, как только задачу нужно выполнить творчески, или сравнить свой результат с </w:t>
      </w:r>
      <w:proofErr w:type="gramStart"/>
      <w:r>
        <w:rPr>
          <w:rFonts w:ascii="Times New Roman" w:hAnsi="Times New Roman" w:cs="Times New Roman"/>
          <w:sz w:val="28"/>
          <w:szCs w:val="28"/>
        </w:rPr>
        <w:t>эталонным</w:t>
      </w:r>
      <w:proofErr w:type="gramEnd"/>
      <w:r>
        <w:rPr>
          <w:rFonts w:ascii="Times New Roman" w:hAnsi="Times New Roman" w:cs="Times New Roman"/>
          <w:sz w:val="28"/>
          <w:szCs w:val="28"/>
        </w:rPr>
        <w:t>, ученик начинает испытывать трудности, требует помощи со стороны учителя.</w:t>
      </w:r>
    </w:p>
    <w:p w:rsidR="00486D8C" w:rsidRDefault="00486D8C"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«перекос» в сторону специальной предметной подготовки к школе не обеспечивает формирования на необходимом уровне тех качеств личности ребенка, которые делают этого ребенка учеником.</w:t>
      </w:r>
    </w:p>
    <w:p w:rsidR="00486D8C" w:rsidRDefault="00486D8C"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школу приходят дети читающие, считающие, но имеющие скудный сенсорный опыт, не умеющие наблюдать, сравнивать, замечать происходящие изменения. Недостаточно развито внимание детей, образное мышление, умение решать конструктивные задачи, выполнять элементарные речевые творческие задания.</w:t>
      </w:r>
    </w:p>
    <w:p w:rsidR="00486D8C" w:rsidRDefault="00486D8C"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Особо следует отметить отсутствие у детей тех качеств, которые относятся к области физического, чем других сторон воспитания. Речь идет об усидчивости, умении напрягаться без ущерба для здоровья, элементарно корректировать свое эмоциональное состояние, переключаться с одного вида деятельности на другую, т.е. показатели здоровья.</w:t>
      </w:r>
    </w:p>
    <w:p w:rsidR="00486D8C" w:rsidRDefault="00486D8C"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ведь все это может быть сформировано в дошкольном детстве. Особо</w:t>
      </w:r>
      <w:r w:rsidR="00F905EF">
        <w:rPr>
          <w:rFonts w:ascii="Times New Roman" w:hAnsi="Times New Roman" w:cs="Times New Roman"/>
          <w:sz w:val="28"/>
          <w:szCs w:val="28"/>
        </w:rPr>
        <w:t xml:space="preserve"> хотелось остановиться на развитии тех форм мышления, которые считаются преимущественными на этапе дошкольного детства. Многие считают, что эти виды мыслительной деятельности ущербны, недостойны внимания и нужно, стремиться, как можно быстрее проскочить и перейти к логическому мышлению. В детской психологии доказано, что благополучное развитие высших форм мышления во многом определяется уровнем сформированности наглядно-действенного и наглядно-образного мышления. «Ребенок» учиться не глазами и ушами, а руками.</w:t>
      </w:r>
    </w:p>
    <w:p w:rsidR="00F905EF" w:rsidRDefault="00F905EF"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Серьезной проблемой  остается недостаточное развитие воображения. Без воображения затруднена мыслительная деятельность, невозможно решение даже самой элементарной творческой задачи. Без воображения трудно сформировать умение представить, предвидеть, сравнить и т.п. Причина такого явления – в отсутствии достаточного уровня игровой </w:t>
      </w:r>
      <w:r>
        <w:rPr>
          <w:rFonts w:ascii="Times New Roman" w:hAnsi="Times New Roman" w:cs="Times New Roman"/>
          <w:sz w:val="28"/>
          <w:szCs w:val="28"/>
        </w:rPr>
        <w:lastRenderedPageBreak/>
        <w:t xml:space="preserve">деятельности, в частности сюжетно-ролевой игры. В школу приходят «недоигравшие»: дети, с низким уровнем развития воображения, с неумением выполнять роль, </w:t>
      </w:r>
      <w:r w:rsidR="00996AC4">
        <w:rPr>
          <w:rFonts w:ascii="Times New Roman" w:hAnsi="Times New Roman" w:cs="Times New Roman"/>
          <w:sz w:val="28"/>
          <w:szCs w:val="28"/>
        </w:rPr>
        <w:t xml:space="preserve"> </w:t>
      </w:r>
      <w:r>
        <w:rPr>
          <w:rFonts w:ascii="Times New Roman" w:hAnsi="Times New Roman" w:cs="Times New Roman"/>
          <w:sz w:val="28"/>
          <w:szCs w:val="28"/>
        </w:rPr>
        <w:t>придумывать сюжет, сыграть взаимоотношения с окружающими.</w:t>
      </w:r>
      <w:r w:rsidR="00C94C72">
        <w:rPr>
          <w:rFonts w:ascii="Times New Roman" w:hAnsi="Times New Roman" w:cs="Times New Roman"/>
          <w:sz w:val="28"/>
          <w:szCs w:val="28"/>
        </w:rPr>
        <w:t xml:space="preserve"> Таким образом «перекос» в сторону формирования знаний-умений, которые являются прерогативой школы, уже на этапе дошкольного детства разрушается возможность решения тех задач воспитания и обучения, без которых невозможно эффективное развитие ребенка.  В связи с этим дошкольному отделению необходимо усилить внимание к тем ведущим линиям воспитательного процесса, которые в наибольшей степени определяют психическое и личностное развитие детей и готовность перейти на его следующий этап.</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Какой ребенок может считаться подготовленным к школе? Тот, для которого весь процесс обучения, включая школьные и внешкольные нагрузки, не будет чрезмерно напряжен и не приведет к ухудшению состояния здоровья. Давать более четкие характеристики нельзя. Средней нормы нет. Каждый ребенок индивидуален. Он проходит свои этапы развития. </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чтобы у ребенка были развиты:</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память: слуховая, зрительная, внимание</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работоспособность, умение самостоятельно работать</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восприятие (зрительно-пространственное)</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мыслительная деятельность</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сформированность пространственных представлений</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речь</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наблюдательность</w:t>
      </w:r>
    </w:p>
    <w:p w:rsidR="00C94C72" w:rsidRDefault="00C94C72"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96AC4">
        <w:rPr>
          <w:rFonts w:ascii="Times New Roman" w:hAnsi="Times New Roman" w:cs="Times New Roman"/>
          <w:sz w:val="28"/>
          <w:szCs w:val="28"/>
        </w:rPr>
        <w:t>моторика мелких мышц руки.</w:t>
      </w:r>
    </w:p>
    <w:p w:rsidR="00996AC4" w:rsidRDefault="00996AC4" w:rsidP="00996A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этого, особое значение приобретает идея реализации преемственности ведущих деятельностей смежных этапов развития.</w:t>
      </w:r>
    </w:p>
    <w:p w:rsidR="00996AC4" w:rsidRDefault="00996AC4" w:rsidP="00996AC4">
      <w:pPr>
        <w:ind w:firstLine="708"/>
        <w:jc w:val="center"/>
        <w:rPr>
          <w:rFonts w:ascii="Times New Roman" w:hAnsi="Times New Roman" w:cs="Times New Roman"/>
          <w:sz w:val="24"/>
          <w:szCs w:val="24"/>
        </w:rPr>
      </w:pPr>
    </w:p>
    <w:p w:rsidR="00996AC4" w:rsidRDefault="00996AC4" w:rsidP="00996AC4">
      <w:pPr>
        <w:ind w:firstLine="708"/>
        <w:jc w:val="center"/>
        <w:rPr>
          <w:rFonts w:ascii="Times New Roman" w:hAnsi="Times New Roman" w:cs="Times New Roman"/>
          <w:sz w:val="24"/>
          <w:szCs w:val="24"/>
        </w:rPr>
      </w:pPr>
    </w:p>
    <w:p w:rsidR="00996AC4" w:rsidRDefault="00996AC4" w:rsidP="00996AC4">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996AC4" w:rsidRDefault="00996AC4" w:rsidP="00996AC4">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Лусканова</w:t>
      </w:r>
      <w:proofErr w:type="spellEnd"/>
      <w:r>
        <w:rPr>
          <w:rFonts w:ascii="Times New Roman" w:hAnsi="Times New Roman" w:cs="Times New Roman"/>
          <w:sz w:val="24"/>
          <w:szCs w:val="24"/>
        </w:rPr>
        <w:t xml:space="preserve"> Н.Г. Оценка школьной мотивации учащихся начальных классов / Н.Г. </w:t>
      </w:r>
      <w:proofErr w:type="spellStart"/>
      <w:r>
        <w:rPr>
          <w:rFonts w:ascii="Times New Roman" w:hAnsi="Times New Roman" w:cs="Times New Roman"/>
          <w:sz w:val="24"/>
          <w:szCs w:val="24"/>
        </w:rPr>
        <w:t>Лусканова</w:t>
      </w:r>
      <w:proofErr w:type="spellEnd"/>
      <w:r>
        <w:rPr>
          <w:rFonts w:ascii="Times New Roman" w:hAnsi="Times New Roman" w:cs="Times New Roman"/>
          <w:sz w:val="24"/>
          <w:szCs w:val="24"/>
        </w:rPr>
        <w:t xml:space="preserve"> // Школьный психолог. – 2001. – №9.</w:t>
      </w:r>
    </w:p>
    <w:p w:rsidR="00996AC4" w:rsidRDefault="00996AC4" w:rsidP="00996AC4">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Гин</w:t>
      </w:r>
      <w:proofErr w:type="spellEnd"/>
      <w:r>
        <w:rPr>
          <w:rFonts w:ascii="Times New Roman" w:hAnsi="Times New Roman" w:cs="Times New Roman"/>
          <w:sz w:val="24"/>
          <w:szCs w:val="24"/>
        </w:rPr>
        <w:t xml:space="preserve"> С.И. Первые дни в школе / С.И. </w:t>
      </w:r>
      <w:proofErr w:type="spellStart"/>
      <w:r>
        <w:rPr>
          <w:rFonts w:ascii="Times New Roman" w:hAnsi="Times New Roman" w:cs="Times New Roman"/>
          <w:sz w:val="24"/>
          <w:szCs w:val="24"/>
        </w:rPr>
        <w:t>Гин</w:t>
      </w:r>
      <w:proofErr w:type="spellEnd"/>
      <w:r>
        <w:rPr>
          <w:rFonts w:ascii="Times New Roman" w:hAnsi="Times New Roman" w:cs="Times New Roman"/>
          <w:sz w:val="24"/>
          <w:szCs w:val="24"/>
        </w:rPr>
        <w:t>, И.Е. Прокопенко. – М.: Вита-Пресс, 2008. – 80с.</w:t>
      </w:r>
    </w:p>
    <w:p w:rsidR="00996AC4" w:rsidRPr="00996AC4" w:rsidRDefault="00996AC4" w:rsidP="00E42967">
      <w:pPr>
        <w:ind w:firstLine="708"/>
        <w:rPr>
          <w:rFonts w:ascii="Times New Roman" w:hAnsi="Times New Roman" w:cs="Times New Roman"/>
          <w:sz w:val="24"/>
          <w:szCs w:val="24"/>
        </w:rPr>
      </w:pPr>
    </w:p>
    <w:p w:rsidR="00E42967" w:rsidRPr="000508DE" w:rsidRDefault="00E42967" w:rsidP="000508DE">
      <w:pPr>
        <w:rPr>
          <w:rFonts w:ascii="Times New Roman" w:hAnsi="Times New Roman" w:cs="Times New Roman"/>
          <w:sz w:val="28"/>
          <w:szCs w:val="28"/>
        </w:rPr>
      </w:pPr>
    </w:p>
    <w:p w:rsidR="000508DE" w:rsidRPr="000508DE" w:rsidRDefault="000508DE">
      <w:pPr>
        <w:rPr>
          <w:rFonts w:ascii="Times New Roman" w:hAnsi="Times New Roman" w:cs="Times New Roman"/>
          <w:sz w:val="28"/>
          <w:szCs w:val="28"/>
        </w:rPr>
      </w:pPr>
    </w:p>
    <w:sectPr w:rsidR="000508DE" w:rsidRPr="000508DE" w:rsidSect="00022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8DE"/>
    <w:rsid w:val="000221E0"/>
    <w:rsid w:val="000508DE"/>
    <w:rsid w:val="00167059"/>
    <w:rsid w:val="00345FD0"/>
    <w:rsid w:val="00486D8C"/>
    <w:rsid w:val="00996AC4"/>
    <w:rsid w:val="00C46CC6"/>
    <w:rsid w:val="00C94C72"/>
    <w:rsid w:val="00E42967"/>
    <w:rsid w:val="00F01C2F"/>
    <w:rsid w:val="00F90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Наталья</cp:lastModifiedBy>
  <cp:revision>2</cp:revision>
  <dcterms:created xsi:type="dcterms:W3CDTF">2013-11-06T14:12:00Z</dcterms:created>
  <dcterms:modified xsi:type="dcterms:W3CDTF">2014-06-30T12:25:00Z</dcterms:modified>
</cp:coreProperties>
</file>