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E7" w:rsidRDefault="000073E7" w:rsidP="00F93B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52ED" w:rsidRPr="004614E5" w:rsidRDefault="00A952ED" w:rsidP="002E3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4E5"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</w:p>
    <w:p w:rsidR="00A952ED" w:rsidRPr="004614E5" w:rsidRDefault="00A952ED" w:rsidP="002E3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4E5">
        <w:rPr>
          <w:rFonts w:ascii="Times New Roman" w:hAnsi="Times New Roman" w:cs="Times New Roman"/>
          <w:b/>
          <w:sz w:val="26"/>
          <w:szCs w:val="26"/>
        </w:rPr>
        <w:t xml:space="preserve">работы ШМО учителей начальных классов </w:t>
      </w:r>
    </w:p>
    <w:p w:rsidR="00A952ED" w:rsidRPr="004614E5" w:rsidRDefault="00A952ED" w:rsidP="002E3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4E5">
        <w:rPr>
          <w:rFonts w:ascii="Times New Roman" w:hAnsi="Times New Roman" w:cs="Times New Roman"/>
          <w:b/>
          <w:sz w:val="26"/>
          <w:szCs w:val="26"/>
        </w:rPr>
        <w:t xml:space="preserve">МОУ «Средняя общеобразовательная школа №3» г. </w:t>
      </w:r>
      <w:proofErr w:type="spellStart"/>
      <w:r w:rsidR="003A0F9B">
        <w:rPr>
          <w:rFonts w:ascii="Times New Roman" w:hAnsi="Times New Roman" w:cs="Times New Roman"/>
          <w:b/>
          <w:sz w:val="26"/>
          <w:szCs w:val="26"/>
        </w:rPr>
        <w:t>Когалыма</w:t>
      </w:r>
      <w:proofErr w:type="spellEnd"/>
      <w:r w:rsidR="003A0F9B">
        <w:rPr>
          <w:rFonts w:ascii="Times New Roman" w:hAnsi="Times New Roman" w:cs="Times New Roman"/>
          <w:b/>
          <w:sz w:val="26"/>
          <w:szCs w:val="26"/>
        </w:rPr>
        <w:t xml:space="preserve"> за 2010 – 2011 учебный год</w:t>
      </w:r>
    </w:p>
    <w:p w:rsidR="00A952ED" w:rsidRDefault="00A952ED" w:rsidP="002E3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3E7" w:rsidRPr="004614E5" w:rsidRDefault="000073E7" w:rsidP="002E3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52ED" w:rsidRPr="004614E5" w:rsidRDefault="00A952ED" w:rsidP="002E3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4E5">
        <w:rPr>
          <w:rFonts w:ascii="Times New Roman" w:hAnsi="Times New Roman" w:cs="Times New Roman"/>
          <w:b/>
          <w:sz w:val="26"/>
          <w:szCs w:val="26"/>
        </w:rPr>
        <w:t>Руководитель ШМО: Гурина Светлана Николаевна</w:t>
      </w:r>
    </w:p>
    <w:p w:rsidR="00A952ED" w:rsidRDefault="00A952ED" w:rsidP="002E3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3E7" w:rsidRPr="004614E5" w:rsidRDefault="000073E7" w:rsidP="002E3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52ED" w:rsidRPr="004614E5" w:rsidRDefault="00A952ED" w:rsidP="002E30C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614E5">
        <w:rPr>
          <w:sz w:val="26"/>
          <w:szCs w:val="26"/>
        </w:rPr>
        <w:t>Начальная школа обязана научить детей правильному, выразительному и осознанному чтению, грамотному, каллиграфически верному письму,  безошибочному счету, правильной литературной речи.  Привить учащимся ответственное отношение к труду, хороший художественный вкус, средствами каждого учебного предмета и внеклассных мероприятий. Воспитывать лучшие нравственные качества, любовь к Родине, своему народу, его языку, духовным ценностям и природе. Уважительное отношение к другим народам, толерантность. Способствовать разностороннему и гармоничному развитию младших школьников, раскрытию их творческих способностей.</w:t>
      </w:r>
    </w:p>
    <w:p w:rsidR="00A952ED" w:rsidRPr="004614E5" w:rsidRDefault="00A952ED" w:rsidP="002E30C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614E5">
        <w:rPr>
          <w:sz w:val="26"/>
          <w:szCs w:val="26"/>
        </w:rPr>
        <w:t>В 2010 - 2011 учебном году методическое объединение начальных классов работал</w:t>
      </w:r>
      <w:r w:rsidR="0075115D" w:rsidRPr="004614E5">
        <w:rPr>
          <w:sz w:val="26"/>
          <w:szCs w:val="26"/>
        </w:rPr>
        <w:t>о</w:t>
      </w:r>
      <w:r w:rsidRPr="004614E5">
        <w:rPr>
          <w:sz w:val="26"/>
          <w:szCs w:val="26"/>
        </w:rPr>
        <w:t xml:space="preserve"> над темой: «Использование ИКТ и внедрение проектной деятельности в </w:t>
      </w:r>
      <w:proofErr w:type="spellStart"/>
      <w:r w:rsidRPr="004614E5">
        <w:rPr>
          <w:sz w:val="26"/>
          <w:szCs w:val="26"/>
        </w:rPr>
        <w:t>учебно</w:t>
      </w:r>
      <w:proofErr w:type="spellEnd"/>
      <w:r w:rsidRPr="004614E5">
        <w:rPr>
          <w:sz w:val="26"/>
          <w:szCs w:val="26"/>
        </w:rPr>
        <w:t xml:space="preserve"> - воспитательный процесс в начальной школе». Основная цель деятельности ШМО: формирование культуры качественного использования информационно-компьютерных технологий  на уроке, внедрение проектной деятельности в учебно-воспитательный процесс,</w:t>
      </w:r>
      <w:r w:rsidRPr="004614E5">
        <w:rPr>
          <w:color w:val="2B2C30"/>
          <w:sz w:val="26"/>
          <w:szCs w:val="26"/>
        </w:rPr>
        <w:t xml:space="preserve"> для успешной реализации поставленных целей и задач в соответствии с новыми образовательными стандартами.</w:t>
      </w:r>
    </w:p>
    <w:p w:rsidR="00A952ED" w:rsidRPr="004614E5" w:rsidRDefault="00A952ED" w:rsidP="002E30C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4E5">
        <w:rPr>
          <w:rFonts w:ascii="Times New Roman" w:hAnsi="Times New Roman" w:cs="Times New Roman"/>
          <w:sz w:val="26"/>
          <w:szCs w:val="26"/>
        </w:rPr>
        <w:t>Деятельность ШМО была направлена на решение следующих задач:</w:t>
      </w:r>
    </w:p>
    <w:p w:rsidR="00A952ED" w:rsidRPr="004614E5" w:rsidRDefault="00A952ED" w:rsidP="002E30C5">
      <w:pPr>
        <w:pStyle w:val="a8"/>
        <w:numPr>
          <w:ilvl w:val="0"/>
          <w:numId w:val="3"/>
        </w:num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4E5">
        <w:rPr>
          <w:rFonts w:ascii="Times New Roman" w:hAnsi="Times New Roman" w:cs="Times New Roman"/>
          <w:sz w:val="26"/>
          <w:szCs w:val="26"/>
        </w:rPr>
        <w:t>Рассмотрение возможности эффективного применения ИКТ на уроках и внеклассных мероприятиях в начальной школе с учетом возрастных возможностей и санитарно - гигиенических требований.</w:t>
      </w:r>
    </w:p>
    <w:p w:rsidR="00A952ED" w:rsidRPr="004614E5" w:rsidRDefault="00A952ED" w:rsidP="002E30C5">
      <w:pPr>
        <w:pStyle w:val="a8"/>
        <w:numPr>
          <w:ilvl w:val="0"/>
          <w:numId w:val="3"/>
        </w:num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4E5">
        <w:rPr>
          <w:rFonts w:ascii="Times New Roman" w:hAnsi="Times New Roman" w:cs="Times New Roman"/>
          <w:sz w:val="26"/>
          <w:szCs w:val="26"/>
        </w:rPr>
        <w:t>Разработка проектов уроков и внеклассных мероприятий с использованием ИКТ с последующим созданием методической копилки по начальной школе.</w:t>
      </w:r>
    </w:p>
    <w:p w:rsidR="00A952ED" w:rsidRPr="004614E5" w:rsidRDefault="00A952ED" w:rsidP="002E30C5">
      <w:pPr>
        <w:pStyle w:val="a8"/>
        <w:numPr>
          <w:ilvl w:val="0"/>
          <w:numId w:val="3"/>
        </w:num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4E5">
        <w:rPr>
          <w:rFonts w:ascii="Times New Roman" w:hAnsi="Times New Roman" w:cs="Times New Roman"/>
          <w:sz w:val="26"/>
          <w:szCs w:val="26"/>
        </w:rPr>
        <w:t>Систематизация  работы по проектной деятельности с детьми и внедрение  в учебно-воспитательный процесс.</w:t>
      </w:r>
    </w:p>
    <w:p w:rsidR="00A952ED" w:rsidRPr="004614E5" w:rsidRDefault="00A952ED" w:rsidP="002E30C5">
      <w:pPr>
        <w:pStyle w:val="a8"/>
        <w:numPr>
          <w:ilvl w:val="0"/>
          <w:numId w:val="3"/>
        </w:num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4E5">
        <w:rPr>
          <w:rFonts w:ascii="Times New Roman" w:hAnsi="Times New Roman" w:cs="Times New Roman"/>
          <w:color w:val="000000"/>
          <w:sz w:val="26"/>
          <w:szCs w:val="26"/>
        </w:rPr>
        <w:t>Выработка стратегии внедрения ФГОС в образовательный процесс 2010-2011 учебного года.</w:t>
      </w:r>
    </w:p>
    <w:p w:rsidR="00A952ED" w:rsidRPr="004614E5" w:rsidRDefault="00A952ED" w:rsidP="002E30C5">
      <w:pPr>
        <w:pStyle w:val="a8"/>
        <w:numPr>
          <w:ilvl w:val="0"/>
          <w:numId w:val="3"/>
        </w:num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4E5">
        <w:rPr>
          <w:rFonts w:ascii="Times New Roman" w:hAnsi="Times New Roman" w:cs="Times New Roman"/>
          <w:sz w:val="26"/>
          <w:szCs w:val="26"/>
        </w:rPr>
        <w:t>Создание  максимально благоприятных условий для интеллектуального, творческого и морально - физического развития детей.</w:t>
      </w:r>
    </w:p>
    <w:p w:rsidR="00515C3F" w:rsidRPr="004614E5" w:rsidRDefault="00A64260" w:rsidP="008207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году проведено 5  плановых заседаний. </w:t>
      </w:r>
      <w:r w:rsidR="00515C3F" w:rsidRPr="004614E5">
        <w:rPr>
          <w:rFonts w:ascii="Times New Roman" w:eastAsia="Calibri" w:hAnsi="Times New Roman" w:cs="Times New Roman"/>
          <w:sz w:val="26"/>
          <w:szCs w:val="26"/>
        </w:rPr>
        <w:t xml:space="preserve">На заседаниях МО </w:t>
      </w:r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знакомились с нормативными  документами,  инструктивно-методическими     письмами, рекомендациями и методическими указаниями, с новинками методической, психолого-педагогической, научной  литературы. Современные педагогические технологии – основа повышения качества знаний учащихся. Учителя активно внедряют в учебно-воспитательный процесс технологию игрового обучения, эзотерическую технологию Ш.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Амонашвили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в которой учебная и воспитательная деятельность подчинена трем принципам: любить ребенка, очеловечить </w:t>
      </w:r>
      <w:proofErr w:type="gram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среду</w:t>
      </w:r>
      <w:proofErr w:type="gram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которой он живет, должно присутствовать во взаимоотношениях понимание и взаимопонимание: Гурина С.Н.,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Глызина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Л.В.,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Миленченко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А.Ф.;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Пластинина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Е.В., Пономарева Н.В., Журавлева М.В.обучают детей по технологии «Школа развития индивидуальности» (автор В.В.Степанова). Свешникова Т.А.,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Колыба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Е.Л., Меркулова И.П.,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Тляубаева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З.Г., Насырова Л.Н.благодаря наличию в кабинетах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мультимедийного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устройства применяют в работе ИКТ. Эзотерическую технологию Ш.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Амонашвили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и технологию поддержки ребенка по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К.Роджерсу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использует в работе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Искевич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О.А. Все учителя начальных классов, используют </w:t>
      </w:r>
      <w:proofErr w:type="spellStart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>здоровьесберегающие</w:t>
      </w:r>
      <w:proofErr w:type="spellEnd"/>
      <w:r w:rsidR="00515C3F" w:rsidRPr="004614E5">
        <w:rPr>
          <w:rFonts w:ascii="Times New Roman" w:hAnsi="Times New Roman" w:cs="Times New Roman"/>
          <w:color w:val="000000"/>
          <w:sz w:val="26"/>
          <w:szCs w:val="26"/>
        </w:rPr>
        <w:t xml:space="preserve"> технологии и создают условия в классных коллективах для сохранения и укрепления здоровья учащихся при обучении. </w:t>
      </w:r>
      <w:r w:rsidR="00515C3F" w:rsidRPr="004614E5">
        <w:rPr>
          <w:rFonts w:ascii="Times New Roman" w:hAnsi="Times New Roman" w:cs="Times New Roman"/>
          <w:sz w:val="26"/>
          <w:szCs w:val="26"/>
        </w:rPr>
        <w:t>Учителя начальных классов работают над совершенствованием своего мастерства: проходят курсы переподготовки при МИОО учителей, работают по теме самообразования. Ежемесячно проводится обзор номеров газеты “Первое сентября”, журнала “Начальная школа”.  Учителя применяют рекомендации этих журналов.</w:t>
      </w:r>
      <w:r w:rsidR="00515C3F" w:rsidRPr="004614E5">
        <w:rPr>
          <w:rFonts w:ascii="Times New Roman" w:eastAsia="Calibri" w:hAnsi="Times New Roman" w:cs="Times New Roman"/>
          <w:sz w:val="26"/>
          <w:szCs w:val="26"/>
        </w:rPr>
        <w:t xml:space="preserve"> К сожалению не все кабинеты начальных классов имеют </w:t>
      </w:r>
      <w:r w:rsidR="00515C3F" w:rsidRPr="004614E5">
        <w:rPr>
          <w:rFonts w:ascii="Times New Roman" w:hAnsi="Times New Roman" w:cs="Times New Roman"/>
          <w:sz w:val="26"/>
          <w:szCs w:val="26"/>
        </w:rPr>
        <w:t>современное компьютерное и проекционное оборудование. Поэтому у учителей, работающих в этих кабинет, имеют место затруднения связанные с регулярным использованием ИКТ на уроках и внеурочной деятельности.</w:t>
      </w:r>
      <w:r w:rsidR="00504D5D" w:rsidRPr="004614E5">
        <w:rPr>
          <w:rFonts w:ascii="Times New Roman" w:hAnsi="Times New Roman" w:cs="Times New Roman"/>
          <w:sz w:val="26"/>
          <w:szCs w:val="26"/>
        </w:rPr>
        <w:t xml:space="preserve"> Все учителя начальной школы прошли курсы повышения квалификации по теме «Информационные технологии в деятельности педагога образовательного учреждения» и готовы к внедрению современного компьютерного и проекционного оборудования в образовательный процесс.</w:t>
      </w:r>
      <w:r w:rsidR="00504D5D" w:rsidRPr="00461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C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Решая задачу интенсификации учебной работы, поиска и внедрения активных форм работы на заседания МО выносились такие проблемные вопросы, как привитие интереса к учебе, индивидуальный и дифференцированный подход в учебном процессе, развитие устной и письменной речи младших школьников, преемственность между дошкольным образованием и начальным звеном. Проведен малый педсовет «Соблюдение преемственности между первой и второй ступенями обучения»</w:t>
      </w:r>
    </w:p>
    <w:p w:rsidR="00A952ED" w:rsidRDefault="002D7EA0" w:rsidP="0082073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614E5">
        <w:rPr>
          <w:sz w:val="26"/>
          <w:szCs w:val="26"/>
        </w:rPr>
        <w:t xml:space="preserve">В рамках работы начальной школы проводятся заседания ШМПК,  утвержденной   приказом директора,   на которых рассматриваются вопросы успеваемости и поведения на уроках и во внеурочное время учащихся. Осуществляется выбор наиболее эффективных способов организации </w:t>
      </w:r>
      <w:proofErr w:type="spellStart"/>
      <w:r w:rsidRPr="004614E5">
        <w:rPr>
          <w:sz w:val="26"/>
          <w:szCs w:val="26"/>
        </w:rPr>
        <w:t>учебно</w:t>
      </w:r>
      <w:proofErr w:type="spellEnd"/>
      <w:r w:rsidRPr="004614E5">
        <w:rPr>
          <w:sz w:val="26"/>
          <w:szCs w:val="26"/>
        </w:rPr>
        <w:t xml:space="preserve"> -</w:t>
      </w:r>
      <w:r w:rsidR="00820733" w:rsidRPr="004614E5">
        <w:rPr>
          <w:sz w:val="26"/>
          <w:szCs w:val="26"/>
        </w:rPr>
        <w:t xml:space="preserve"> </w:t>
      </w:r>
      <w:r w:rsidRPr="004614E5">
        <w:rPr>
          <w:sz w:val="26"/>
          <w:szCs w:val="26"/>
        </w:rPr>
        <w:t>воспитательного процесса для детей с трудностями в обучении, а также выявление причин, обусловивших эти трудности. ШМПК  выявляет причины, осложняющие обучение ребенка, оказывает  консультативную помощь родителям и учителям по вопросам организации помощи и педагогической поддержки детям. Консилиум готовит документы на ГМПК, при отсутствии положительной динамики в обучении и воспитании ребенка.</w:t>
      </w:r>
      <w:r w:rsidR="00FD6117" w:rsidRPr="004614E5">
        <w:rPr>
          <w:color w:val="5301B9"/>
          <w:sz w:val="26"/>
          <w:szCs w:val="26"/>
        </w:rPr>
        <w:t xml:space="preserve"> </w:t>
      </w:r>
      <w:r w:rsidR="00FD6117" w:rsidRPr="004614E5">
        <w:rPr>
          <w:sz w:val="26"/>
          <w:szCs w:val="26"/>
        </w:rPr>
        <w:t>Основной формой работы школы по повышению квалификации учителя, роста педагогического мастерства является методическая работа. Её результатом является повышение эффективности уроков и внеклассных мероприятий с учащимися, улучшение качества их обучения и воспитания.</w:t>
      </w:r>
    </w:p>
    <w:p w:rsidR="000073E7" w:rsidRDefault="000073E7" w:rsidP="0082073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073E7" w:rsidRDefault="000073E7" w:rsidP="0082073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073E7" w:rsidRDefault="000073E7" w:rsidP="0082073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073E7" w:rsidRDefault="000073E7" w:rsidP="0082073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073E7" w:rsidRDefault="000073E7" w:rsidP="0082073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073E7" w:rsidRDefault="000073E7" w:rsidP="000073E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073E7" w:rsidRDefault="000073E7" w:rsidP="0082073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073E7" w:rsidRPr="004614E5" w:rsidRDefault="000073E7" w:rsidP="00820733">
      <w:pPr>
        <w:pStyle w:val="a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709"/>
        <w:gridCol w:w="1617"/>
        <w:gridCol w:w="368"/>
        <w:gridCol w:w="12551"/>
      </w:tblGrid>
      <w:tr w:rsidR="00980D40" w:rsidRPr="004614E5" w:rsidTr="00124239">
        <w:tc>
          <w:tcPr>
            <w:tcW w:w="709" w:type="dxa"/>
          </w:tcPr>
          <w:p w:rsidR="00980D40" w:rsidRPr="004614E5" w:rsidRDefault="00980D40" w:rsidP="00980D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980D40" w:rsidRPr="004614E5" w:rsidRDefault="00980D40" w:rsidP="00980D4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614E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614E5">
              <w:rPr>
                <w:b/>
                <w:sz w:val="26"/>
                <w:szCs w:val="26"/>
              </w:rPr>
              <w:t>/</w:t>
            </w:r>
            <w:proofErr w:type="spellStart"/>
            <w:r w:rsidRPr="004614E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980D40" w:rsidRPr="004614E5" w:rsidRDefault="00980D40" w:rsidP="00980D4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614E5">
              <w:rPr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2551" w:type="dxa"/>
          </w:tcPr>
          <w:p w:rsidR="00980D40" w:rsidRPr="004614E5" w:rsidRDefault="00980D40" w:rsidP="00980D40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b/>
                <w:sz w:val="26"/>
                <w:szCs w:val="26"/>
              </w:rPr>
            </w:pPr>
            <w:r w:rsidRPr="004614E5">
              <w:rPr>
                <w:b/>
                <w:sz w:val="26"/>
                <w:szCs w:val="26"/>
              </w:rPr>
              <w:t>Фактический резул</w:t>
            </w:r>
            <w:r w:rsidR="00820733" w:rsidRPr="004614E5">
              <w:rPr>
                <w:b/>
                <w:sz w:val="26"/>
                <w:szCs w:val="26"/>
              </w:rPr>
              <w:t xml:space="preserve">ьтат </w:t>
            </w:r>
          </w:p>
          <w:p w:rsidR="00980D40" w:rsidRPr="004614E5" w:rsidRDefault="00980D40" w:rsidP="00A952E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80D40" w:rsidRPr="004614E5" w:rsidTr="00124239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4536" w:type="dxa"/>
            <w:gridSpan w:val="3"/>
          </w:tcPr>
          <w:p w:rsidR="00980D40" w:rsidRPr="004614E5" w:rsidRDefault="005C5C4D" w:rsidP="005C5C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</w:t>
            </w:r>
            <w:r w:rsidR="00980D40" w:rsidRPr="00461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Блок 1 «Кадровое обеспечение»                                                                    </w:t>
            </w:r>
          </w:p>
        </w:tc>
      </w:tr>
      <w:tr w:rsidR="00980D40" w:rsidRPr="004614E5" w:rsidTr="00124239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Выявленные проблемы/ степень выполнения</w:t>
            </w:r>
          </w:p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1" w:type="dxa"/>
          </w:tcPr>
          <w:p w:rsidR="00980D40" w:rsidRPr="004614E5" w:rsidRDefault="005C5C4D" w:rsidP="005C5C4D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4614E5">
              <w:rPr>
                <w:b/>
                <w:sz w:val="26"/>
                <w:szCs w:val="26"/>
              </w:rPr>
              <w:t>Состав педагогического коллектива МО</w:t>
            </w:r>
          </w:p>
          <w:p w:rsidR="005C5C4D" w:rsidRPr="004614E5" w:rsidRDefault="005C5C4D" w:rsidP="005C5C4D">
            <w:pPr>
              <w:pStyle w:val="a5"/>
              <w:jc w:val="center"/>
              <w:rPr>
                <w:sz w:val="26"/>
                <w:szCs w:val="26"/>
              </w:rPr>
            </w:pPr>
          </w:p>
          <w:p w:rsidR="00124239" w:rsidRPr="004614E5" w:rsidRDefault="00124239" w:rsidP="001E1927">
            <w:pPr>
              <w:pStyle w:val="a5"/>
              <w:jc w:val="both"/>
              <w:rPr>
                <w:sz w:val="26"/>
                <w:szCs w:val="26"/>
              </w:rPr>
            </w:pPr>
            <w:r w:rsidRPr="004614E5">
              <w:rPr>
                <w:sz w:val="26"/>
                <w:szCs w:val="26"/>
              </w:rPr>
              <w:t xml:space="preserve"> </w:t>
            </w:r>
            <w:r w:rsidR="005C5C4D" w:rsidRPr="004614E5">
              <w:rPr>
                <w:sz w:val="26"/>
                <w:szCs w:val="26"/>
              </w:rPr>
              <w:t xml:space="preserve">  </w:t>
            </w:r>
            <w:r w:rsidRPr="004614E5">
              <w:rPr>
                <w:sz w:val="26"/>
                <w:szCs w:val="26"/>
              </w:rPr>
              <w:t xml:space="preserve">                                                </w:t>
            </w:r>
            <w:r w:rsidRPr="004614E5">
              <w:rPr>
                <w:noProof/>
                <w:sz w:val="26"/>
                <w:szCs w:val="26"/>
              </w:rPr>
              <w:drawing>
                <wp:inline distT="0" distB="0" distL="0" distR="0">
                  <wp:extent cx="4295775" cy="2562225"/>
                  <wp:effectExtent l="19050" t="0" r="9525" b="0"/>
                  <wp:docPr id="230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124239" w:rsidRPr="004614E5" w:rsidRDefault="00FD6117" w:rsidP="00FD6117">
            <w:pPr>
              <w:pStyle w:val="a5"/>
              <w:jc w:val="both"/>
              <w:rPr>
                <w:sz w:val="26"/>
                <w:szCs w:val="26"/>
              </w:rPr>
            </w:pPr>
            <w:r w:rsidRPr="004614E5">
              <w:rPr>
                <w:sz w:val="26"/>
                <w:szCs w:val="26"/>
              </w:rPr>
              <w:t>В методическом объединении учителей начальных классов в 2010-2011 учебном году работало 15 педагогов. </w:t>
            </w:r>
            <w:r w:rsidRPr="004614E5">
              <w:rPr>
                <w:sz w:val="26"/>
                <w:szCs w:val="26"/>
              </w:rPr>
              <w:br/>
            </w:r>
            <w:r w:rsidR="005C5C4D" w:rsidRPr="004614E5">
              <w:rPr>
                <w:sz w:val="26"/>
                <w:szCs w:val="26"/>
              </w:rPr>
              <w:t>Молодых специалистов и совместителей нет.</w:t>
            </w:r>
          </w:p>
        </w:tc>
      </w:tr>
      <w:tr w:rsidR="00980D40" w:rsidRPr="004614E5" w:rsidTr="00E003B6">
        <w:trPr>
          <w:trHeight w:val="1124"/>
        </w:trPr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причины выявленной проблемы</w:t>
            </w:r>
          </w:p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1" w:type="dxa"/>
          </w:tcPr>
          <w:p w:rsidR="00124239" w:rsidRPr="004614E5" w:rsidRDefault="00124239" w:rsidP="00124239">
            <w:pPr>
              <w:numPr>
                <w:ilvl w:val="0"/>
                <w:numId w:val="7"/>
              </w:numPr>
              <w:tabs>
                <w:tab w:val="clear" w:pos="720"/>
                <w:tab w:val="num" w:pos="212"/>
              </w:tabs>
              <w:ind w:left="212" w:hanging="212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Отсутствие часов на вакансии.</w:t>
            </w:r>
          </w:p>
          <w:p w:rsidR="00124239" w:rsidRPr="004614E5" w:rsidRDefault="00124239" w:rsidP="00124239">
            <w:pPr>
              <w:numPr>
                <w:ilvl w:val="0"/>
                <w:numId w:val="7"/>
              </w:numPr>
              <w:tabs>
                <w:tab w:val="clear" w:pos="720"/>
                <w:tab w:val="num" w:pos="212"/>
              </w:tabs>
              <w:ind w:left="212" w:hanging="212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Низкий уровень заработной платы.</w:t>
            </w:r>
          </w:p>
          <w:p w:rsidR="00124239" w:rsidRPr="004614E5" w:rsidRDefault="00124239" w:rsidP="00124239">
            <w:pPr>
              <w:numPr>
                <w:ilvl w:val="0"/>
                <w:numId w:val="7"/>
              </w:numPr>
              <w:tabs>
                <w:tab w:val="clear" w:pos="720"/>
                <w:tab w:val="num" w:pos="212"/>
              </w:tabs>
              <w:ind w:left="212" w:hanging="212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Низкая привлекательность учительской профессии.</w:t>
            </w:r>
          </w:p>
          <w:p w:rsidR="00980D40" w:rsidRPr="004614E5" w:rsidRDefault="00980D40" w:rsidP="001E1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40" w:rsidRPr="004614E5" w:rsidTr="00124239">
        <w:trPr>
          <w:trHeight w:val="1037"/>
        </w:trPr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24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пути решения выполненной проблемы</w:t>
            </w:r>
          </w:p>
        </w:tc>
        <w:tc>
          <w:tcPr>
            <w:tcW w:w="12551" w:type="dxa"/>
          </w:tcPr>
          <w:p w:rsidR="00124239" w:rsidRPr="004614E5" w:rsidRDefault="00980D40" w:rsidP="001242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0D40" w:rsidRPr="004614E5" w:rsidRDefault="00124239" w:rsidP="001E1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1. Организация совместной работы школы, пединститутов по подготовке будущих специалистов.</w:t>
            </w:r>
          </w:p>
        </w:tc>
      </w:tr>
      <w:tr w:rsidR="00980D40" w:rsidRPr="004614E5" w:rsidTr="005C5C4D">
        <w:trPr>
          <w:trHeight w:val="5031"/>
        </w:trPr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Выявленные проблемы/ степень выполнения</w:t>
            </w:r>
          </w:p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1" w:type="dxa"/>
          </w:tcPr>
          <w:p w:rsidR="00980D40" w:rsidRPr="004614E5" w:rsidRDefault="005C5C4D" w:rsidP="005C5C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Квалификационный уровень МО</w:t>
            </w:r>
          </w:p>
          <w:p w:rsidR="005C5C4D" w:rsidRPr="004614E5" w:rsidRDefault="005C5C4D" w:rsidP="005C5C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614E5">
              <w:rPr>
                <w:color w:val="000000"/>
                <w:sz w:val="26"/>
                <w:szCs w:val="26"/>
              </w:rPr>
              <w:t xml:space="preserve">                                           </w:t>
            </w:r>
            <w:r w:rsidRPr="004614E5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152900" cy="2562225"/>
                  <wp:effectExtent l="19050" t="0" r="19050" b="0"/>
                  <wp:docPr id="67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5C5C4D" w:rsidRPr="004614E5" w:rsidRDefault="005C5C4D" w:rsidP="005C5C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614E5">
              <w:rPr>
                <w:sz w:val="26"/>
                <w:szCs w:val="26"/>
              </w:rPr>
              <w:t>Не все учителя имеют высшую квалификацию.</w:t>
            </w:r>
          </w:p>
          <w:p w:rsidR="005C5C4D" w:rsidRPr="004614E5" w:rsidRDefault="005C5C4D" w:rsidP="005C5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Высшая квалификационная  категория: Журавлева М.В. , Свешникова Т.А.(2 ч.)</w:t>
            </w:r>
          </w:p>
          <w:p w:rsidR="005C5C4D" w:rsidRPr="004614E5" w:rsidRDefault="005C5C4D" w:rsidP="005C5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Первая квалификационная  категория: Гурина С.Н., Меркулова И.П.,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Е.В. (3)</w:t>
            </w:r>
          </w:p>
          <w:p w:rsidR="005C5C4D" w:rsidRPr="004614E5" w:rsidRDefault="005C5C4D" w:rsidP="005C5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Вторая  квалификационная  категория: Ахметова А.М.,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Искевич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О.А.,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Колыба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Е.Л., Насырова Л.Н., Пономарева Н.В.,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Тляубаева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З.Г. (6)</w:t>
            </w:r>
          </w:p>
          <w:p w:rsidR="005C5C4D" w:rsidRDefault="005C5C4D" w:rsidP="005C5C4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614E5">
              <w:rPr>
                <w:sz w:val="26"/>
                <w:szCs w:val="26"/>
              </w:rPr>
              <w:t xml:space="preserve">Без квалификационной категории: </w:t>
            </w:r>
            <w:proofErr w:type="spellStart"/>
            <w:r w:rsidRPr="004614E5">
              <w:rPr>
                <w:sz w:val="26"/>
                <w:szCs w:val="26"/>
              </w:rPr>
              <w:t>Глызина</w:t>
            </w:r>
            <w:proofErr w:type="spellEnd"/>
            <w:r w:rsidRPr="004614E5">
              <w:rPr>
                <w:sz w:val="26"/>
                <w:szCs w:val="26"/>
              </w:rPr>
              <w:t xml:space="preserve"> Л.В., </w:t>
            </w:r>
            <w:proofErr w:type="spellStart"/>
            <w:r w:rsidRPr="004614E5">
              <w:rPr>
                <w:sz w:val="26"/>
                <w:szCs w:val="26"/>
              </w:rPr>
              <w:t>Миленченко</w:t>
            </w:r>
            <w:proofErr w:type="spellEnd"/>
            <w:r w:rsidRPr="004614E5">
              <w:rPr>
                <w:sz w:val="26"/>
                <w:szCs w:val="26"/>
              </w:rPr>
              <w:t xml:space="preserve"> А.Ф., Полищук И.Г., </w:t>
            </w:r>
            <w:proofErr w:type="spellStart"/>
            <w:r w:rsidRPr="004614E5">
              <w:rPr>
                <w:sz w:val="26"/>
                <w:szCs w:val="26"/>
              </w:rPr>
              <w:t>Шишляева</w:t>
            </w:r>
            <w:proofErr w:type="spellEnd"/>
            <w:r w:rsidRPr="004614E5">
              <w:rPr>
                <w:sz w:val="26"/>
                <w:szCs w:val="26"/>
              </w:rPr>
              <w:t xml:space="preserve"> М.Ф. (4)</w:t>
            </w:r>
          </w:p>
          <w:p w:rsidR="00EB6EFC" w:rsidRPr="004614E5" w:rsidRDefault="00EB6EFC" w:rsidP="005C5C4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Пластинина</w:t>
            </w:r>
            <w:proofErr w:type="spellEnd"/>
            <w:r>
              <w:rPr>
                <w:sz w:val="26"/>
                <w:szCs w:val="26"/>
              </w:rPr>
              <w:t xml:space="preserve"> Е.А. – обладатель Гранта Главы города </w:t>
            </w:r>
            <w:proofErr w:type="spellStart"/>
            <w:r>
              <w:rPr>
                <w:sz w:val="26"/>
                <w:szCs w:val="26"/>
              </w:rPr>
              <w:t>Когалыма</w:t>
            </w:r>
            <w:proofErr w:type="spellEnd"/>
            <w:r>
              <w:rPr>
                <w:sz w:val="26"/>
                <w:szCs w:val="26"/>
              </w:rPr>
              <w:t xml:space="preserve"> в номинации «Лучший учитель начальных классов»</w:t>
            </w:r>
          </w:p>
        </w:tc>
      </w:tr>
      <w:tr w:rsidR="00980D40" w:rsidRPr="004614E5" w:rsidTr="005C5C4D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причины выявленной проблемы</w:t>
            </w:r>
          </w:p>
        </w:tc>
        <w:tc>
          <w:tcPr>
            <w:tcW w:w="12551" w:type="dxa"/>
          </w:tcPr>
          <w:p w:rsidR="005C5C4D" w:rsidRPr="004614E5" w:rsidRDefault="005C5C4D" w:rsidP="005C5C4D">
            <w:pPr>
              <w:tabs>
                <w:tab w:val="num" w:pos="212"/>
              </w:tabs>
              <w:ind w:left="212" w:hanging="212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1. Сложность прохождения аттестации на высшую категорию.</w:t>
            </w:r>
          </w:p>
          <w:p w:rsidR="00980D40" w:rsidRPr="004614E5" w:rsidRDefault="005C5C4D" w:rsidP="005C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2. Высокие квалификационные требования при прохождении аттестации на высшую категорию.</w:t>
            </w:r>
          </w:p>
        </w:tc>
      </w:tr>
      <w:tr w:rsidR="00980D40" w:rsidRPr="004614E5" w:rsidTr="005C5C4D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C2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пути решения выполненной проблемы</w:t>
            </w:r>
          </w:p>
        </w:tc>
        <w:tc>
          <w:tcPr>
            <w:tcW w:w="12551" w:type="dxa"/>
          </w:tcPr>
          <w:p w:rsidR="00C24C7A" w:rsidRPr="004614E5" w:rsidRDefault="00A23974" w:rsidP="00C24C7A">
            <w:pPr>
              <w:ind w:left="172" w:hanging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4C7A" w:rsidRPr="004614E5">
              <w:rPr>
                <w:rFonts w:ascii="Times New Roman" w:hAnsi="Times New Roman" w:cs="Times New Roman"/>
                <w:sz w:val="26"/>
                <w:szCs w:val="26"/>
              </w:rPr>
              <w:t>. Оказание методической помощи аттестуемым педагогам.</w:t>
            </w:r>
          </w:p>
          <w:p w:rsidR="00980D40" w:rsidRPr="004614E5" w:rsidRDefault="00C24C7A" w:rsidP="00C24C7A">
            <w:pPr>
              <w:ind w:left="172" w:hanging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2. Моральное стимулирование педагогов, выходящих на аттестацию.</w:t>
            </w:r>
          </w:p>
        </w:tc>
      </w:tr>
      <w:tr w:rsidR="00980D40" w:rsidRPr="004614E5" w:rsidTr="00C24C7A">
        <w:trPr>
          <w:trHeight w:val="836"/>
        </w:trPr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5C5C4D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Задачи на следующий учебный год</w:t>
            </w:r>
          </w:p>
        </w:tc>
        <w:tc>
          <w:tcPr>
            <w:tcW w:w="12551" w:type="dxa"/>
          </w:tcPr>
          <w:p w:rsidR="00C24C7A" w:rsidRPr="004614E5" w:rsidRDefault="00C24C7A" w:rsidP="00C2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Довести уровень учителей, имеющих высшую категорию  до 20%.</w:t>
            </w:r>
          </w:p>
          <w:p w:rsidR="00980D40" w:rsidRPr="004614E5" w:rsidRDefault="00980D40" w:rsidP="001E1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40" w:rsidRPr="004614E5" w:rsidTr="00C24C7A">
        <w:trPr>
          <w:trHeight w:val="557"/>
        </w:trPr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Выявленные проблемы/ степень выполнения</w:t>
            </w:r>
          </w:p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1" w:type="dxa"/>
          </w:tcPr>
          <w:p w:rsidR="00C24C7A" w:rsidRPr="004614E5" w:rsidRDefault="00C24C7A" w:rsidP="00C24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>Динамика возрастного состава МО</w:t>
            </w:r>
          </w:p>
          <w:p w:rsidR="00980D40" w:rsidRPr="004614E5" w:rsidRDefault="00980D40" w:rsidP="00C24C7A">
            <w:pPr>
              <w:spacing w:before="30" w:after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C7A" w:rsidRPr="004614E5" w:rsidRDefault="00C24C7A" w:rsidP="00C24C7A">
            <w:pPr>
              <w:spacing w:before="30" w:after="30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Pr="004614E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057650" cy="2562225"/>
                  <wp:effectExtent l="19050" t="0" r="19050" b="0"/>
                  <wp:docPr id="69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24C7A" w:rsidRPr="004614E5" w:rsidRDefault="00C24C7A" w:rsidP="00C24C7A">
            <w:pPr>
              <w:tabs>
                <w:tab w:val="num" w:pos="189"/>
              </w:tabs>
              <w:ind w:left="189" w:hanging="189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1. Средний возраст педагогов начальных классов– 45 лет.</w:t>
            </w:r>
          </w:p>
          <w:p w:rsidR="00C24C7A" w:rsidRPr="004614E5" w:rsidRDefault="00C24C7A" w:rsidP="00C24C7A">
            <w:pPr>
              <w:spacing w:before="30" w:after="30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2. 33% коллектива учителей начальных классов составляют педагоги пенсионного возраста.</w:t>
            </w:r>
          </w:p>
          <w:p w:rsidR="00C24C7A" w:rsidRPr="004614E5" w:rsidRDefault="00C24C7A" w:rsidP="00C24C7A">
            <w:pPr>
              <w:spacing w:before="30" w:after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40" w:rsidRPr="004614E5" w:rsidTr="00C24C7A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причины выявленной проблемы</w:t>
            </w:r>
          </w:p>
        </w:tc>
        <w:tc>
          <w:tcPr>
            <w:tcW w:w="12551" w:type="dxa"/>
          </w:tcPr>
          <w:p w:rsidR="00980D40" w:rsidRPr="004614E5" w:rsidRDefault="00C24C7A" w:rsidP="001E1927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1. Отсутствие  притока молодых специалистов и молодых педагогов.</w:t>
            </w:r>
          </w:p>
          <w:p w:rsidR="00980D40" w:rsidRPr="004614E5" w:rsidRDefault="00980D40" w:rsidP="00C24C7A">
            <w:pPr>
              <w:pStyle w:val="a8"/>
              <w:tabs>
                <w:tab w:val="left" w:pos="19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0D40" w:rsidRPr="004614E5" w:rsidTr="00C24C7A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C24C7A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пути решения выполненной проблемы</w:t>
            </w:r>
          </w:p>
        </w:tc>
        <w:tc>
          <w:tcPr>
            <w:tcW w:w="12551" w:type="dxa"/>
          </w:tcPr>
          <w:p w:rsidR="00C24C7A" w:rsidRPr="004614E5" w:rsidRDefault="00EA2F70" w:rsidP="00C24C7A">
            <w:pPr>
              <w:ind w:left="172" w:hanging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24C7A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Привлечение </w:t>
            </w:r>
            <w:r w:rsidR="00EA779C">
              <w:rPr>
                <w:rFonts w:ascii="Times New Roman" w:hAnsi="Times New Roman" w:cs="Times New Roman"/>
                <w:sz w:val="26"/>
                <w:szCs w:val="26"/>
              </w:rPr>
              <w:t>молодых специалистов при наличии</w:t>
            </w:r>
            <w:r w:rsidR="00C24C7A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вакансии часов.</w:t>
            </w:r>
          </w:p>
          <w:p w:rsidR="00C24C7A" w:rsidRPr="004614E5" w:rsidRDefault="00C24C7A" w:rsidP="00C24C7A">
            <w:pPr>
              <w:ind w:left="172" w:hanging="182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2. Осуществление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учащимися старших классов,  направленной на получение педагогических профессий. </w:t>
            </w:r>
          </w:p>
          <w:p w:rsidR="00980D40" w:rsidRPr="004614E5" w:rsidRDefault="00980D40" w:rsidP="001E1927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80D40" w:rsidRPr="004614E5" w:rsidTr="00C24C7A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Выявленные проблемы/ степень выполнения</w:t>
            </w:r>
          </w:p>
        </w:tc>
        <w:tc>
          <w:tcPr>
            <w:tcW w:w="12551" w:type="dxa"/>
          </w:tcPr>
          <w:p w:rsidR="00C24C7A" w:rsidRPr="004614E5" w:rsidRDefault="00C24C7A" w:rsidP="00C24C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стаж педагогов МО</w:t>
            </w:r>
          </w:p>
          <w:p w:rsidR="00980D40" w:rsidRPr="004614E5" w:rsidRDefault="00980D40" w:rsidP="00C24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C7A" w:rsidRPr="004614E5" w:rsidRDefault="00C24C7A" w:rsidP="001E1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</w:t>
            </w:r>
            <w:r w:rsidRPr="004614E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029075" cy="2562225"/>
                  <wp:effectExtent l="19050" t="0" r="9525" b="0"/>
                  <wp:docPr id="74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80D40" w:rsidRPr="004614E5" w:rsidTr="00124239">
        <w:tc>
          <w:tcPr>
            <w:tcW w:w="709" w:type="dxa"/>
          </w:tcPr>
          <w:p w:rsidR="00980D40" w:rsidRPr="004614E5" w:rsidRDefault="000A01BC" w:rsidP="001E19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14536" w:type="dxa"/>
            <w:gridSpan w:val="3"/>
          </w:tcPr>
          <w:p w:rsidR="00980D40" w:rsidRPr="004614E5" w:rsidRDefault="000A01BC" w:rsidP="000A01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Блок 2 «Уровень базового образования»</w:t>
            </w:r>
          </w:p>
        </w:tc>
      </w:tr>
      <w:tr w:rsidR="00980D40" w:rsidRPr="004614E5" w:rsidTr="000A01BC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Выявленные проблемы/ степень выполнения</w:t>
            </w:r>
          </w:p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1" w:type="dxa"/>
          </w:tcPr>
          <w:p w:rsidR="00094AFB" w:rsidRDefault="00094AFB" w:rsidP="00515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5C3F" w:rsidRPr="004614E5" w:rsidRDefault="00515C3F" w:rsidP="00515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>Обученность</w:t>
            </w:r>
            <w:proofErr w:type="spellEnd"/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учащихся </w:t>
            </w:r>
          </w:p>
          <w:p w:rsidR="00FD542D" w:rsidRPr="004614E5" w:rsidRDefault="00FD542D" w:rsidP="00515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625"/>
              <w:gridCol w:w="2790"/>
              <w:gridCol w:w="2693"/>
            </w:tblGrid>
            <w:tr w:rsidR="00515C3F" w:rsidRPr="004614E5" w:rsidTr="00330C14">
              <w:tc>
                <w:tcPr>
                  <w:tcW w:w="2625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Предмет</w:t>
                  </w:r>
                </w:p>
              </w:tc>
              <w:tc>
                <w:tcPr>
                  <w:tcW w:w="2790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Общая успеваемость</w:t>
                  </w:r>
                </w:p>
              </w:tc>
              <w:tc>
                <w:tcPr>
                  <w:tcW w:w="2693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Качество знаний</w:t>
                  </w:r>
                </w:p>
              </w:tc>
            </w:tr>
            <w:tr w:rsidR="00515C3F" w:rsidRPr="004614E5" w:rsidTr="00330C14">
              <w:trPr>
                <w:trHeight w:val="516"/>
              </w:trPr>
              <w:tc>
                <w:tcPr>
                  <w:tcW w:w="2625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Русский язык</w:t>
                  </w:r>
                </w:p>
              </w:tc>
              <w:tc>
                <w:tcPr>
                  <w:tcW w:w="2790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98,8%</w:t>
                  </w:r>
                </w:p>
              </w:tc>
              <w:tc>
                <w:tcPr>
                  <w:tcW w:w="2693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64%</w:t>
                  </w:r>
                </w:p>
              </w:tc>
            </w:tr>
            <w:tr w:rsidR="00515C3F" w:rsidRPr="004614E5" w:rsidTr="00330C14">
              <w:trPr>
                <w:trHeight w:val="516"/>
              </w:trPr>
              <w:tc>
                <w:tcPr>
                  <w:tcW w:w="2625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Чтение</w:t>
                  </w:r>
                </w:p>
              </w:tc>
              <w:tc>
                <w:tcPr>
                  <w:tcW w:w="2790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2693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91%</w:t>
                  </w:r>
                </w:p>
              </w:tc>
            </w:tr>
            <w:tr w:rsidR="00515C3F" w:rsidRPr="004614E5" w:rsidTr="00330C14">
              <w:trPr>
                <w:trHeight w:val="516"/>
              </w:trPr>
              <w:tc>
                <w:tcPr>
                  <w:tcW w:w="2625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Математика</w:t>
                  </w:r>
                </w:p>
              </w:tc>
              <w:tc>
                <w:tcPr>
                  <w:tcW w:w="2790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99%</w:t>
                  </w:r>
                </w:p>
              </w:tc>
              <w:tc>
                <w:tcPr>
                  <w:tcW w:w="2693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70%</w:t>
                  </w:r>
                </w:p>
              </w:tc>
            </w:tr>
            <w:tr w:rsidR="00515C3F" w:rsidRPr="004614E5" w:rsidTr="00330C14">
              <w:trPr>
                <w:trHeight w:val="516"/>
              </w:trPr>
              <w:tc>
                <w:tcPr>
                  <w:tcW w:w="2625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Окружающий мир</w:t>
                  </w:r>
                </w:p>
              </w:tc>
              <w:tc>
                <w:tcPr>
                  <w:tcW w:w="2790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100%</w:t>
                  </w:r>
                </w:p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81%</w:t>
                  </w:r>
                </w:p>
              </w:tc>
            </w:tr>
          </w:tbl>
          <w:p w:rsidR="00515C3F" w:rsidRPr="004614E5" w:rsidRDefault="00515C3F" w:rsidP="00515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Данные, приведённые в таблице, позволяют констатировать то, что  уровень усвоения  знаний – оптимальный (98,8% - 100%), уровень качества знаний – высокий (64% - 91%). Результаты определения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3-4 классов по показателям успеваемости и количества школьников, обучающихся на «4» и «5», достаточно благополучны (в среднем 44%).</w:t>
            </w:r>
          </w:p>
          <w:p w:rsidR="00515C3F" w:rsidRDefault="00094AFB" w:rsidP="00515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15C3F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первых и вторых классов </w:t>
            </w:r>
            <w:proofErr w:type="spellStart"/>
            <w:r w:rsidR="00515C3F" w:rsidRPr="004614E5">
              <w:rPr>
                <w:rFonts w:ascii="Times New Roman" w:hAnsi="Times New Roman" w:cs="Times New Roman"/>
                <w:sz w:val="26"/>
                <w:szCs w:val="26"/>
              </w:rPr>
              <w:t>безотметочная</w:t>
            </w:r>
            <w:proofErr w:type="spellEnd"/>
            <w:r w:rsidR="00515C3F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система оценивания.</w:t>
            </w:r>
          </w:p>
          <w:p w:rsidR="000073E7" w:rsidRDefault="000073E7" w:rsidP="00515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3E7" w:rsidRDefault="000073E7" w:rsidP="00515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FB" w:rsidRDefault="00094AFB" w:rsidP="00515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FB" w:rsidRPr="004614E5" w:rsidRDefault="00094AFB" w:rsidP="00515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C3F" w:rsidRPr="004614E5" w:rsidRDefault="00515C3F" w:rsidP="00515C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Контрольные работы за  </w:t>
            </w:r>
            <w:r w:rsidR="000873BE"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>2010-2011 учебный год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879"/>
              <w:gridCol w:w="1559"/>
              <w:gridCol w:w="1985"/>
              <w:gridCol w:w="1690"/>
            </w:tblGrid>
            <w:tr w:rsidR="00515C3F" w:rsidRPr="004614E5" w:rsidTr="001E1927">
              <w:tc>
                <w:tcPr>
                  <w:tcW w:w="2879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Предмет</w:t>
                  </w:r>
                </w:p>
              </w:tc>
              <w:tc>
                <w:tcPr>
                  <w:tcW w:w="1559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Класс</w:t>
                  </w:r>
                </w:p>
              </w:tc>
              <w:tc>
                <w:tcPr>
                  <w:tcW w:w="1985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Общая успеваемость</w:t>
                  </w:r>
                </w:p>
              </w:tc>
              <w:tc>
                <w:tcPr>
                  <w:tcW w:w="1690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Качество знаний</w:t>
                  </w:r>
                </w:p>
              </w:tc>
            </w:tr>
            <w:tr w:rsidR="00515C3F" w:rsidRPr="004614E5" w:rsidTr="001E1927">
              <w:tc>
                <w:tcPr>
                  <w:tcW w:w="2879" w:type="dxa"/>
                  <w:vMerge w:val="restart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Русский язык</w:t>
                  </w:r>
                </w:p>
              </w:tc>
              <w:tc>
                <w:tcPr>
                  <w:tcW w:w="1559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класс</w:t>
                  </w:r>
                </w:p>
              </w:tc>
              <w:tc>
                <w:tcPr>
                  <w:tcW w:w="1985" w:type="dxa"/>
                </w:tcPr>
                <w:p w:rsidR="00515C3F" w:rsidRPr="004614E5" w:rsidRDefault="000873BE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74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690" w:type="dxa"/>
                </w:tcPr>
                <w:p w:rsidR="00515C3F" w:rsidRPr="004614E5" w:rsidRDefault="000873BE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6%</w:t>
                  </w:r>
                </w:p>
              </w:tc>
            </w:tr>
            <w:tr w:rsidR="00515C3F" w:rsidRPr="004614E5" w:rsidTr="001E1927">
              <w:tc>
                <w:tcPr>
                  <w:tcW w:w="2879" w:type="dxa"/>
                  <w:vMerge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 класс</w:t>
                  </w:r>
                </w:p>
              </w:tc>
              <w:tc>
                <w:tcPr>
                  <w:tcW w:w="1985" w:type="dxa"/>
                </w:tcPr>
                <w:p w:rsidR="00515C3F" w:rsidRPr="004614E5" w:rsidRDefault="000873BE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95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690" w:type="dxa"/>
                </w:tcPr>
                <w:p w:rsidR="00515C3F" w:rsidRPr="004614E5" w:rsidRDefault="00AF456D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77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</w:tr>
            <w:tr w:rsidR="00515C3F" w:rsidRPr="004614E5" w:rsidTr="001E1927">
              <w:tc>
                <w:tcPr>
                  <w:tcW w:w="2879" w:type="dxa"/>
                  <w:vMerge w:val="restart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Чтение</w:t>
                  </w:r>
                </w:p>
              </w:tc>
              <w:tc>
                <w:tcPr>
                  <w:tcW w:w="1559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класс</w:t>
                  </w:r>
                </w:p>
              </w:tc>
              <w:tc>
                <w:tcPr>
                  <w:tcW w:w="1985" w:type="dxa"/>
                </w:tcPr>
                <w:p w:rsidR="00515C3F" w:rsidRPr="004614E5" w:rsidRDefault="000873BE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84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690" w:type="dxa"/>
                </w:tcPr>
                <w:p w:rsidR="00515C3F" w:rsidRPr="004614E5" w:rsidRDefault="000873BE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71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</w:tr>
            <w:tr w:rsidR="00515C3F" w:rsidRPr="004614E5" w:rsidTr="001E1927">
              <w:tc>
                <w:tcPr>
                  <w:tcW w:w="2879" w:type="dxa"/>
                  <w:vMerge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 класс</w:t>
                  </w:r>
                </w:p>
              </w:tc>
              <w:tc>
                <w:tcPr>
                  <w:tcW w:w="1985" w:type="dxa"/>
                </w:tcPr>
                <w:p w:rsidR="00515C3F" w:rsidRPr="004614E5" w:rsidRDefault="000873BE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81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690" w:type="dxa"/>
                </w:tcPr>
                <w:p w:rsidR="00515C3F" w:rsidRPr="004614E5" w:rsidRDefault="000873BE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70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</w:tr>
            <w:tr w:rsidR="00515C3F" w:rsidRPr="004614E5" w:rsidTr="001E1927">
              <w:tc>
                <w:tcPr>
                  <w:tcW w:w="2879" w:type="dxa"/>
                  <w:vMerge w:val="restart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Математика</w:t>
                  </w:r>
                </w:p>
              </w:tc>
              <w:tc>
                <w:tcPr>
                  <w:tcW w:w="1559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 класс </w:t>
                  </w:r>
                </w:p>
              </w:tc>
              <w:tc>
                <w:tcPr>
                  <w:tcW w:w="1985" w:type="dxa"/>
                </w:tcPr>
                <w:p w:rsidR="00515C3F" w:rsidRPr="004614E5" w:rsidRDefault="00AF456D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91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690" w:type="dxa"/>
                </w:tcPr>
                <w:p w:rsidR="00515C3F" w:rsidRPr="004614E5" w:rsidRDefault="00AF456D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77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</w:tr>
            <w:tr w:rsidR="00515C3F" w:rsidRPr="004614E5" w:rsidTr="001E1927">
              <w:trPr>
                <w:trHeight w:val="391"/>
              </w:trPr>
              <w:tc>
                <w:tcPr>
                  <w:tcW w:w="2879" w:type="dxa"/>
                  <w:vMerge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515C3F" w:rsidRPr="004614E5" w:rsidRDefault="00515C3F" w:rsidP="001E19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 класс </w:t>
                  </w:r>
                </w:p>
              </w:tc>
              <w:tc>
                <w:tcPr>
                  <w:tcW w:w="1985" w:type="dxa"/>
                </w:tcPr>
                <w:p w:rsidR="00515C3F" w:rsidRPr="004614E5" w:rsidRDefault="00AF456D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100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690" w:type="dxa"/>
                </w:tcPr>
                <w:p w:rsidR="00515C3F" w:rsidRPr="004614E5" w:rsidRDefault="00AF456D" w:rsidP="001E192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94</w:t>
                  </w:r>
                  <w:r w:rsidR="00515C3F" w:rsidRPr="004614E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%</w:t>
                  </w:r>
                </w:p>
              </w:tc>
            </w:tr>
          </w:tbl>
          <w:p w:rsidR="00381375" w:rsidRPr="004614E5" w:rsidRDefault="00515C3F" w:rsidP="00515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Анализ  результатов 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годовых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контрольных работ по математике показал, что в третьих   классах уменьшилось количество учеников, сделавших в работе более четырёх ошибок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. Учащиеся четвертых классов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годовую работу по математ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>ике выполнили: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>уровень усвоения оптимальный (100%), качество знаний высокое (94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%). </w:t>
            </w:r>
          </w:p>
          <w:p w:rsidR="00515C3F" w:rsidRPr="004614E5" w:rsidRDefault="00515C3F" w:rsidP="003813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Анализ  результатов контрольных работ по русскому языку  показал, 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>что в третьих классах увеличилось количество учеников написавших диктант с  ошибками или с</w:t>
            </w:r>
            <w:r w:rsidR="00330C14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делавших 1-2 ошибки, 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на пропуск и замену букв</w:t>
            </w:r>
            <w:r w:rsidR="00330C14" w:rsidRPr="004614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 на написание безударных гласны</w:t>
            </w:r>
            <w:r w:rsidR="00330C14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х, 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написание парных звонких и глухих согласных в </w:t>
            </w:r>
            <w:proofErr w:type="gramStart"/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>, появились ошибки на написание безударны</w:t>
            </w:r>
            <w:r w:rsidR="00330C14" w:rsidRPr="004614E5">
              <w:rPr>
                <w:rFonts w:ascii="Times New Roman" w:hAnsi="Times New Roman" w:cs="Times New Roman"/>
                <w:sz w:val="26"/>
                <w:szCs w:val="26"/>
              </w:rPr>
              <w:t>х окончаний имён существительных.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0C14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81375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четвертых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 классах уменьшилось количество</w:t>
            </w:r>
            <w:r w:rsidR="00330C14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учеников написавших диктант с ошиб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30C14" w:rsidRPr="004614E5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, количество учеников, допустивших в диктанте 1-2 ошибки, увеличилось. </w:t>
            </w:r>
          </w:p>
          <w:p w:rsidR="00515C3F" w:rsidRPr="004614E5" w:rsidRDefault="00515C3F" w:rsidP="00515C3F">
            <w:pPr>
              <w:pStyle w:val="a5"/>
              <w:jc w:val="both"/>
              <w:rPr>
                <w:sz w:val="26"/>
                <w:szCs w:val="26"/>
              </w:rPr>
            </w:pPr>
            <w:r w:rsidRPr="004614E5">
              <w:rPr>
                <w:bCs/>
                <w:sz w:val="26"/>
                <w:szCs w:val="26"/>
              </w:rPr>
              <w:t>Общие выводы по проверке техники чтения:</w:t>
            </w:r>
            <w:r w:rsidRPr="004614E5">
              <w:rPr>
                <w:sz w:val="26"/>
                <w:szCs w:val="26"/>
              </w:rPr>
              <w:t xml:space="preserve"> увеличилось количество учеников, читающих выше нормы, уменьшилось количество учеников, читающих ниже нормы. В третьих классах увеличилось количество учеников, читающих без ошибок и учеников, читающих выразительно.  В четвёртых классах увеличилось количество учеников, читающих осознанно и выразительно.</w:t>
            </w:r>
            <w:r w:rsidR="00F153C3">
              <w:rPr>
                <w:sz w:val="26"/>
                <w:szCs w:val="26"/>
              </w:rPr>
              <w:t xml:space="preserve"> </w:t>
            </w:r>
          </w:p>
          <w:p w:rsidR="00515C3F" w:rsidRDefault="00F153C3" w:rsidP="00F153C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5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контрольных работ позволил установить динамику формирования конечных результатов, вскрыть недостатки, установить их причины и выявить имеющийся передовой опыт.</w:t>
            </w:r>
          </w:p>
          <w:p w:rsidR="00F153C3" w:rsidRPr="00F153C3" w:rsidRDefault="00F153C3" w:rsidP="00F153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3C3">
              <w:rPr>
                <w:rFonts w:ascii="Times New Roman" w:hAnsi="Times New Roman" w:cs="Times New Roman"/>
                <w:sz w:val="26"/>
                <w:szCs w:val="26"/>
              </w:rPr>
              <w:t>В 2009-2010 учебном году уровень усвоения  знаний – оптимальный (99,3%), уровень качества знаний – высокий (76,7%).</w:t>
            </w:r>
          </w:p>
        </w:tc>
      </w:tr>
      <w:tr w:rsidR="00980D40" w:rsidRPr="004614E5" w:rsidTr="004614E5">
        <w:trPr>
          <w:trHeight w:val="1401"/>
        </w:trPr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причины выявленной проблемы</w:t>
            </w:r>
          </w:p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1" w:type="dxa"/>
          </w:tcPr>
          <w:p w:rsidR="00515C3F" w:rsidRPr="004614E5" w:rsidRDefault="00515C3F" w:rsidP="0051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Главными причинами ухудшения показателей 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обученности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 учебной 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неуспешности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14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 (4%)</w:t>
            </w:r>
            <w:r w:rsidRPr="004614E5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 </w:t>
            </w: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 в начальной школе являются:</w:t>
            </w:r>
          </w:p>
          <w:p w:rsidR="00515C3F" w:rsidRPr="004614E5" w:rsidRDefault="00515C3F" w:rsidP="0051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форсирование темпа обучения из-за  актированных дней  (не хватает времени на отработку навыков); </w:t>
            </w:r>
          </w:p>
          <w:p w:rsidR="00515C3F" w:rsidRPr="004614E5" w:rsidRDefault="00515C3F" w:rsidP="0051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недостаточная работа учителей по преодолению пробелов в знаниях учащихся;</w:t>
            </w:r>
          </w:p>
          <w:p w:rsidR="00515C3F" w:rsidRPr="004614E5" w:rsidRDefault="00515C3F" w:rsidP="00515C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несформированность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самоконтроля;</w:t>
            </w:r>
          </w:p>
          <w:p w:rsidR="00515C3F" w:rsidRPr="004614E5" w:rsidRDefault="00515C3F" w:rsidP="0051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- слабый контроль со стороны родителей (пропуски уроков без уважительной причины, нерегулярное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домашнего задания, опоздания в школу).</w:t>
            </w:r>
          </w:p>
          <w:p w:rsidR="00515C3F" w:rsidRPr="004614E5" w:rsidRDefault="00515C3F" w:rsidP="0051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Трудности понимания учебного материала, связанные с недостаточным уровнем общей осведомленности ребенка, 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сформированности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интуитивного понятийного мышления, навыка чтения. </w:t>
            </w:r>
          </w:p>
          <w:p w:rsidR="00515C3F" w:rsidRPr="004614E5" w:rsidRDefault="00515C3F" w:rsidP="0051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Затруднения с переработкой полученной информации, ее запоминанием и использованием в других условиях, связанные с недостаточным уровнем 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сформированности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понятийного логического и абстрактного мышления. </w:t>
            </w:r>
          </w:p>
          <w:p w:rsidR="00515C3F" w:rsidRPr="004614E5" w:rsidRDefault="00515C3F" w:rsidP="0051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Наличие у детей неврологической симптоматики – невнимательности и повышенной умственной утомляемости, которая не учитывается при обучении.</w:t>
            </w:r>
          </w:p>
          <w:p w:rsidR="00515C3F" w:rsidRPr="004614E5" w:rsidRDefault="00515C3F" w:rsidP="0051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Эмоционально-личностные особенности ребенка.</w:t>
            </w:r>
          </w:p>
          <w:p w:rsidR="00980D40" w:rsidRPr="004614E5" w:rsidRDefault="00515C3F" w:rsidP="00515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На сегодняшний день довольно значителен процент </w:t>
            </w:r>
            <w:proofErr w:type="gram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proofErr w:type="gram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у которых еще не сформирована зрительно-моторная координация вследствие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несформированности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и незрелости нервной системы. Пока физиологические причины не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преодолеются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, эти дети будут делать множество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дисграфических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ошибок (замены, пропуски бу</w:t>
            </w:r>
            <w:proofErr w:type="gram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кв в сл</w:t>
            </w:r>
            <w:proofErr w:type="gram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ове,  предложении).</w:t>
            </w:r>
          </w:p>
        </w:tc>
      </w:tr>
      <w:tr w:rsidR="00980D40" w:rsidRPr="004614E5" w:rsidTr="004B268C">
        <w:trPr>
          <w:trHeight w:val="550"/>
        </w:trPr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пути решения выполненной проблемы</w:t>
            </w:r>
          </w:p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1" w:type="dxa"/>
          </w:tcPr>
          <w:p w:rsidR="00515C3F" w:rsidRPr="004614E5" w:rsidRDefault="00515C3F" w:rsidP="00515C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Повышению грамотности будет способствовать формирование речевого анализа, навыка самоконтроля, использование в обучении методов поэтапного формирования умственных действий (автор методов П.Я.Гальперин).</w:t>
            </w:r>
          </w:p>
          <w:p w:rsidR="00515C3F" w:rsidRPr="004614E5" w:rsidRDefault="00515C3F" w:rsidP="00515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Нужно усилить индивидуальную работу с учащимися, допускающими много вычислительных ошибок, исправлений, неаккуратно выполняющими работы. Работать с учащимися по формированию навыков самопроверки, самоконтроля и самооценки. Отводить на уроке должное место и время для формирования и совершенствования навыка чтения: темпа чтения, осознанности чтения (работа над анализом произведений), правильности чтения (работа над орфоэпией, чёткостью речи, правильным чтением окончаний), выразительности чтения.</w:t>
            </w:r>
          </w:p>
          <w:p w:rsidR="00980D40" w:rsidRPr="004614E5" w:rsidRDefault="00515C3F" w:rsidP="00515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Использовать с этой целью разнообразные приёмы и методы обучения. Развивать литературные способности и самостоятельную творческую деятельность учащихся. Привлекать к участию в образовательном процессе родителей.</w:t>
            </w: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Большую роль в решении этой проблемы может и должен оказать обмен опытом.  А также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словесности.</w:t>
            </w:r>
          </w:p>
        </w:tc>
      </w:tr>
      <w:tr w:rsidR="00980D40" w:rsidRPr="004614E5" w:rsidTr="000A01BC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Зад</w:t>
            </w:r>
            <w:r w:rsidR="000A01BC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ачи на </w:t>
            </w:r>
            <w:r w:rsidR="005538C3" w:rsidRPr="004614E5">
              <w:rPr>
                <w:rFonts w:ascii="Times New Roman" w:hAnsi="Times New Roman" w:cs="Times New Roman"/>
                <w:sz w:val="26"/>
                <w:szCs w:val="26"/>
              </w:rPr>
              <w:t>следующий учебный год</w:t>
            </w:r>
          </w:p>
        </w:tc>
        <w:tc>
          <w:tcPr>
            <w:tcW w:w="12551" w:type="dxa"/>
          </w:tcPr>
          <w:p w:rsidR="00515C3F" w:rsidRPr="004614E5" w:rsidRDefault="00515C3F" w:rsidP="00515C3F">
            <w:pPr>
              <w:pStyle w:val="a5"/>
              <w:jc w:val="both"/>
              <w:rPr>
                <w:sz w:val="26"/>
                <w:szCs w:val="26"/>
              </w:rPr>
            </w:pPr>
            <w:r w:rsidRPr="004614E5">
              <w:rPr>
                <w:sz w:val="26"/>
                <w:szCs w:val="26"/>
              </w:rPr>
              <w:t>Разнообразить методы (широко использовать дидактические игры, карточки с дифференцированными заданиями и т.д.) и формы обучения (парные, индивидуальные, групповые).</w:t>
            </w:r>
          </w:p>
          <w:p w:rsidR="00980D40" w:rsidRDefault="00515C3F" w:rsidP="004B26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«круглый стол» с учителями второй ступени обучения для решения волнующих вопросов в обучении и  обмена опытом в работе.</w:t>
            </w:r>
          </w:p>
          <w:p w:rsidR="00FD542D" w:rsidRPr="004614E5" w:rsidRDefault="00FD542D" w:rsidP="004B26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40" w:rsidRPr="004614E5" w:rsidTr="00124239">
        <w:tc>
          <w:tcPr>
            <w:tcW w:w="709" w:type="dxa"/>
          </w:tcPr>
          <w:p w:rsidR="00980D40" w:rsidRPr="004614E5" w:rsidRDefault="00A23974" w:rsidP="001E19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4536" w:type="dxa"/>
            <w:gridSpan w:val="3"/>
          </w:tcPr>
          <w:p w:rsidR="00980D40" w:rsidRPr="004614E5" w:rsidRDefault="00A23974" w:rsidP="00A2397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Блок 3 «Уровень дополнительного образования»</w:t>
            </w:r>
          </w:p>
        </w:tc>
      </w:tr>
      <w:tr w:rsidR="00980D40" w:rsidRPr="0083459A" w:rsidTr="004B268C">
        <w:tc>
          <w:tcPr>
            <w:tcW w:w="709" w:type="dxa"/>
          </w:tcPr>
          <w:p w:rsidR="00980D40" w:rsidRPr="0083459A" w:rsidRDefault="00980D40" w:rsidP="001E1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Выявленные проблемы/ степень выполнения</w:t>
            </w:r>
          </w:p>
          <w:p w:rsidR="00980D40" w:rsidRPr="0083459A" w:rsidRDefault="00980D40" w:rsidP="001E1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1" w:type="dxa"/>
          </w:tcPr>
          <w:p w:rsidR="00515C3F" w:rsidRPr="004614E5" w:rsidRDefault="00515C3F" w:rsidP="00515C3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учащимися параллели первых классов (4 команды), Гурина С.Н. провела интеллектуальную игру «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АБВГД</w:t>
            </w:r>
            <w:r w:rsidR="000D275A"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йка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». </w:t>
            </w:r>
          </w:p>
          <w:p w:rsidR="00515C3F" w:rsidRPr="004614E5" w:rsidRDefault="00515C3F" w:rsidP="00515C3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конкурсе «Эму» приняли участие 8 учеников 1</w:t>
            </w:r>
            <w:proofErr w:type="gramStart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класса (Журавлева М.В.), 9 учеников 1Б класса (Свешникова Т.А.), 13 учеников 2 Б класса в нем Мельник Михаил занял первое место в регионе (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Пластинина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Е.В.) Во всероссийском конкурсе «Русский медвежонок» приняли участие 17 учеников (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Пластинина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Е.В.) В Национально образовательной программе «интеллектуально – творческий потенциал России» 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Семкина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Анастасия заняла </w:t>
            </w: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III</w:t>
            </w: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место  в конкурсе «Познание и творчество» «Я знаю русский язык» (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Пластинина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Е.В.)</w:t>
            </w:r>
          </w:p>
          <w:p w:rsidR="00BE75E2" w:rsidRPr="004614E5" w:rsidRDefault="00515C3F" w:rsidP="00515C3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Ученики 4</w:t>
            </w:r>
            <w:proofErr w:type="gramStart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класса (Пономарева Н.В.) и 4 Б класса (Насырова Л.Н.) всего 26 человек приняли участие во всероссийском молодежном математическом чемпио</w:t>
            </w:r>
            <w:r w:rsidR="00BE75E2"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нате.</w:t>
            </w:r>
          </w:p>
          <w:p w:rsidR="004614E5" w:rsidRPr="00A148AA" w:rsidRDefault="00515C3F" w:rsidP="00A148A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Учащиеся 4 классов приняли участие в школьном этапе олимпиады «Юниор» по русскому языку, математике и окружающему миру. </w:t>
            </w:r>
          </w:p>
          <w:p w:rsidR="00504D5D" w:rsidRPr="004614E5" w:rsidRDefault="00BE75E2" w:rsidP="00504D5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Обеспечили</w:t>
            </w:r>
            <w:r w:rsidR="00504D5D"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участие  269 учащимся 2-4 классов  во всероссийском молодежном чемпионате «Старт», 26 учащимся 4А и 4Б классов во всероссийском молодежном математическом чемпионате, 23 учащимся 4А и 4Б классов во всероссийском молодежном филолог</w:t>
            </w:r>
            <w:r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ическом чемпионате. Провела</w:t>
            </w:r>
            <w:r w:rsidR="00504D5D"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интеллектуальный конкурс для учащихся 1 классов «Искорка» (</w:t>
            </w:r>
            <w:proofErr w:type="spellStart"/>
            <w:r w:rsidR="00504D5D"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Пластинина</w:t>
            </w:r>
            <w:proofErr w:type="spellEnd"/>
            <w:r w:rsidR="00504D5D"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Е.В.)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Провели</w:t>
            </w:r>
            <w:r w:rsidR="00504D5D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школьные олимпиады для учащихся 3-их и 2-ых классов по русскому языку, математике, окружающему миру.</w:t>
            </w:r>
          </w:p>
          <w:p w:rsidR="00A23974" w:rsidRPr="00A148AA" w:rsidRDefault="00BE75E2" w:rsidP="00A148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Обеспечили</w:t>
            </w:r>
            <w:r w:rsidR="00504D5D"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участие одаренных детей в предметных олимпиадах всех уровней. </w:t>
            </w: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Провели школьный конкурс проектов «Гости из будущего»</w:t>
            </w:r>
            <w:r w:rsidR="00504D5D"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980D40" w:rsidRPr="0083459A" w:rsidTr="004B268C">
        <w:tc>
          <w:tcPr>
            <w:tcW w:w="709" w:type="dxa"/>
          </w:tcPr>
          <w:p w:rsidR="00980D40" w:rsidRPr="0083459A" w:rsidRDefault="00980D40" w:rsidP="001E1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причины выявленной проблемы</w:t>
            </w:r>
          </w:p>
          <w:p w:rsidR="00980D40" w:rsidRPr="0083459A" w:rsidRDefault="00980D40" w:rsidP="001E1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1" w:type="dxa"/>
          </w:tcPr>
          <w:p w:rsidR="00504D5D" w:rsidRPr="004614E5" w:rsidRDefault="00F25B0E" w:rsidP="004614E5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="00504D5D"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школе отсутствует психологическая служба для работы с одаренными детьми.</w:t>
            </w:r>
          </w:p>
          <w:p w:rsidR="00504D5D" w:rsidRPr="004614E5" w:rsidRDefault="004614E5" w:rsidP="004614E5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504D5D" w:rsidRPr="0046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обеспечена технологическая готовность педагогов к решению проблемы по поиску, выявлению и обучению одаренных детей (специфика работы с одаренными детьми, варианты моделей обучения одаренных детей, формы и методы работы, планирование, составление программ).</w:t>
            </w:r>
          </w:p>
          <w:p w:rsidR="00980D40" w:rsidRPr="004614E5" w:rsidRDefault="00504D5D" w:rsidP="00504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способностей и возможностей педагогов управлять процессом развития одаренных учащихся.</w:t>
            </w:r>
          </w:p>
          <w:p w:rsidR="00504D5D" w:rsidRPr="004614E5" w:rsidRDefault="00504D5D" w:rsidP="004614E5">
            <w:pPr>
              <w:tabs>
                <w:tab w:val="decimal" w:pos="12"/>
                <w:tab w:val="decimal" w:pos="26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К сожалению, проектную деятельность  освоили и перенесли в практику повседневной деятельности только 27% учителей начальных классов. Проблема заключается в методическом обеспечении исследовательской работы</w:t>
            </w:r>
            <w:r w:rsidR="00461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с  учащимися начальной школы и отсутствие современного компьютерного и проекционного оборудования в каждом кабинете.</w:t>
            </w:r>
          </w:p>
          <w:p w:rsidR="00A23974" w:rsidRDefault="00504D5D" w:rsidP="00504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1.Нуждаются в оказании методической и практической помощи родители способных и одарённых детей. 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br/>
              <w:t>2. Требует совершенствования сотрудничество педагогов и родителей в создании условий для развития природных задатков школьников.</w:t>
            </w:r>
          </w:p>
          <w:p w:rsidR="00997FEF" w:rsidRPr="0083459A" w:rsidRDefault="00997FEF" w:rsidP="00504D5D">
            <w:pPr>
              <w:rPr>
                <w:rFonts w:ascii="Times New Roman" w:hAnsi="Times New Roman" w:cs="Times New Roman"/>
              </w:rPr>
            </w:pPr>
          </w:p>
        </w:tc>
      </w:tr>
      <w:tr w:rsidR="00980D40" w:rsidRPr="0083459A" w:rsidTr="004B268C">
        <w:tc>
          <w:tcPr>
            <w:tcW w:w="709" w:type="dxa"/>
          </w:tcPr>
          <w:p w:rsidR="00980D40" w:rsidRPr="0083459A" w:rsidRDefault="00980D40" w:rsidP="001E1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Возможные пути решения выполненной проблемы</w:t>
            </w:r>
          </w:p>
          <w:p w:rsidR="00980D40" w:rsidRPr="0083459A" w:rsidRDefault="00980D40" w:rsidP="001E1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1" w:type="dxa"/>
          </w:tcPr>
          <w:p w:rsidR="00FD542D" w:rsidRDefault="00FD542D" w:rsidP="00504D5D">
            <w:pPr>
              <w:spacing w:before="30" w:after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D5D" w:rsidRPr="004614E5" w:rsidRDefault="00504D5D" w:rsidP="00504D5D">
            <w:pPr>
              <w:spacing w:before="30" w:after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Проблема развития одаренных учащихся на начальных этапах образования еще не получила достаточно широкого освещения в педагогической науке и образовательной практике, что обусловливает актуальность проведения исследований, направленных на определение организационно-педагогических основ обучения, развития и поддержки одаренных учащихся младшего школьного возраста.</w:t>
            </w:r>
          </w:p>
          <w:p w:rsidR="00A23974" w:rsidRPr="004614E5" w:rsidRDefault="00504D5D" w:rsidP="00504D5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курсовой подготовки по работе с одарёнными детьми. Создание условий для развития и самореализации одаренных детей. Организация работы факультативов и кружков. Обеспечение преемствен</w:t>
            </w: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ности в работе с одарен</w:t>
            </w:r>
            <w:r w:rsidRPr="004614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ными детьми между ДОУ и начальной школой. Проведение совместных МО воспитателей ДОУ и учителей начальных классов по вопросам развития одаренных детей.  </w:t>
            </w:r>
          </w:p>
          <w:p w:rsidR="002D7EA0" w:rsidRDefault="002D7EA0" w:rsidP="00504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Определить сущность исследовательской работы младших школьников и выстроить её в системе.</w:t>
            </w:r>
          </w:p>
          <w:p w:rsidR="00FD542D" w:rsidRPr="004614E5" w:rsidRDefault="00FD542D" w:rsidP="00504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D5D" w:rsidRPr="004614E5" w:rsidTr="004614E5">
        <w:trPr>
          <w:trHeight w:val="1049"/>
        </w:trPr>
        <w:tc>
          <w:tcPr>
            <w:tcW w:w="709" w:type="dxa"/>
          </w:tcPr>
          <w:p w:rsidR="00504D5D" w:rsidRPr="004614E5" w:rsidRDefault="00504D5D" w:rsidP="001E19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4536" w:type="dxa"/>
            <w:gridSpan w:val="3"/>
          </w:tcPr>
          <w:p w:rsidR="00504D5D" w:rsidRPr="004614E5" w:rsidRDefault="00504D5D" w:rsidP="00504D5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Блок 4. Трансляция передового педагогического опыта</w:t>
            </w:r>
          </w:p>
          <w:p w:rsidR="00B914EB" w:rsidRDefault="0004132E" w:rsidP="00504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                                                        </w:t>
            </w:r>
            <w:r w:rsidR="00461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</w:t>
            </w:r>
            <w:r w:rsidRPr="00461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Самое полезное в жизни – это собственный опыт.</w:t>
            </w:r>
          </w:p>
          <w:p w:rsidR="0004132E" w:rsidRPr="004614E5" w:rsidRDefault="004614E5" w:rsidP="0046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Вальтер Скотт          </w:t>
            </w:r>
            <w:r w:rsidR="0004132E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04132E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504D5D" w:rsidRPr="004614E5" w:rsidTr="00604400">
        <w:trPr>
          <w:trHeight w:val="5370"/>
        </w:trPr>
        <w:tc>
          <w:tcPr>
            <w:tcW w:w="709" w:type="dxa"/>
          </w:tcPr>
          <w:p w:rsidR="00504D5D" w:rsidRPr="004614E5" w:rsidRDefault="00504D5D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504D5D" w:rsidRPr="004614E5" w:rsidRDefault="00504D5D" w:rsidP="00504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Выявленные проблемы/ степень выполнения</w:t>
            </w:r>
          </w:p>
          <w:p w:rsidR="00504D5D" w:rsidRPr="004614E5" w:rsidRDefault="00504D5D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1" w:type="dxa"/>
          </w:tcPr>
          <w:p w:rsidR="00504D5D" w:rsidRPr="004614E5" w:rsidRDefault="00504D5D" w:rsidP="00504D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Пластининой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Е.В. во </w:t>
            </w:r>
            <w:r w:rsidRPr="004614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II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региональной научно - практической конференции «Профессия педагога в условиях модернизации образования» Тема выступления: «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в образовательном учреждении» Открытые уроки в рамках а</w:t>
            </w:r>
            <w:r w:rsidR="008B5F8C" w:rsidRPr="004614E5">
              <w:rPr>
                <w:rFonts w:ascii="Times New Roman" w:hAnsi="Times New Roman" w:cs="Times New Roman"/>
                <w:sz w:val="26"/>
                <w:szCs w:val="26"/>
              </w:rPr>
              <w:t>ттестации провели: Ахметова А.М.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Колыба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Е.Л.,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Тляубаева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З.Г., Насырова Л.Н. Организовали и провели семинар по преемственности между МДОУ и школой. Учителями начальных классов оформлена методическая папка для дошкольных образовательных учреждений  «Колокольчик», «Родничок», «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Чебурашка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». Открытые уроки провели: Журавлева М.В.,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Колыба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Е.Л.,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Миленченко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А.Ф. Экскурсию провели: Барышникова С.В., Гурина С.Н.,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Колыба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  <w:r w:rsidR="00842F4E">
              <w:rPr>
                <w:rFonts w:ascii="Times New Roman" w:hAnsi="Times New Roman" w:cs="Times New Roman"/>
                <w:sz w:val="26"/>
                <w:szCs w:val="26"/>
              </w:rPr>
              <w:t>, Журавлева М.В.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Как подготовить ребенка к школе рассказала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Искевич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О.А. на родительском собрании в МДОУ «Родничок». Поделились опытом на МО о подготовке учеников к участию в интеллектуальных конкурсах «Русский медвежонок», «Кенгуру», в проекте «Познание и творчество» (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Е.В.), об условиях участия в Фестивале исследовательских и творческих работ учащихся «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» (Меркулова И.П.).</w:t>
            </w:r>
          </w:p>
          <w:p w:rsidR="00504D5D" w:rsidRPr="004614E5" w:rsidRDefault="00504D5D" w:rsidP="00504D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Тляубаева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З.Г. представила опыт своей работы на заседании МО. Тема работы: «Использование информационно – коммуникационных технологий в организации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– воспитательного процесса в начальной школе».</w:t>
            </w:r>
          </w:p>
          <w:p w:rsidR="00504D5D" w:rsidRPr="004614E5" w:rsidRDefault="00504D5D" w:rsidP="00504D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Ахметова А.М. представила </w:t>
            </w:r>
            <w:r w:rsidRPr="004614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систему организации учебно-воспитательного процесса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4D5D" w:rsidRPr="004614E5" w:rsidRDefault="00504D5D" w:rsidP="00504D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Насырова Л.Н. представила опыт своей работы на заседании МО по теме:</w:t>
            </w:r>
            <w:r w:rsidRPr="004614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«Развитие связной речи младших школьников в процессе обучения изложению»</w:t>
            </w:r>
          </w:p>
          <w:p w:rsidR="0018166D" w:rsidRPr="0018166D" w:rsidRDefault="00504D5D" w:rsidP="007D6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Колыба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Е.Л. представила опыт своей работы на заседании МО «Развитие логического мышления учащихся на уроках математики»</w:t>
            </w:r>
            <w:r w:rsidR="0060440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8166D"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 Е.В. </w:t>
            </w:r>
            <w:r w:rsidR="000073E7">
              <w:rPr>
                <w:rFonts w:ascii="Times New Roman" w:hAnsi="Times New Roman" w:cs="Times New Roman"/>
                <w:sz w:val="26"/>
                <w:szCs w:val="26"/>
              </w:rPr>
              <w:t xml:space="preserve">и Журавлева М.В. </w:t>
            </w:r>
            <w:r w:rsidR="0018166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73E7">
              <w:rPr>
                <w:rFonts w:ascii="Times New Roman" w:hAnsi="Times New Roman" w:cs="Times New Roman"/>
                <w:sz w:val="26"/>
                <w:szCs w:val="26"/>
              </w:rPr>
              <w:t>редставили</w:t>
            </w:r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 опыт работы на окружной </w:t>
            </w:r>
            <w:r w:rsidR="001816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педагогической конференции «Внедрение технологии «Школа развития индивидуальности» как способ создания </w:t>
            </w:r>
            <w:proofErr w:type="spellStart"/>
            <w:r w:rsidR="0018166D">
              <w:rPr>
                <w:rFonts w:ascii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 среды»</w:t>
            </w:r>
            <w:r w:rsidR="00B154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="0018166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. Новосибирске на </w:t>
            </w:r>
            <w:r w:rsidR="001816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XX</w:t>
            </w:r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Международной научно-практической конференции «Психология и педагогика: методика и </w:t>
            </w:r>
            <w:proofErr w:type="spellStart"/>
            <w:r w:rsidR="0018166D">
              <w:rPr>
                <w:rFonts w:ascii="Times New Roman" w:hAnsi="Times New Roman" w:cs="Times New Roman"/>
                <w:sz w:val="26"/>
                <w:szCs w:val="26"/>
              </w:rPr>
              <w:t>прблемы</w:t>
            </w:r>
            <w:proofErr w:type="spellEnd"/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практического применения», статья «</w:t>
            </w:r>
            <w:proofErr w:type="spellStart"/>
            <w:r w:rsidR="0018166D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</w:t>
            </w:r>
            <w:proofErr w:type="spellEnd"/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 виды деятельности в технологии «школа развития индивидуальности»</w:t>
            </w:r>
            <w:r w:rsidR="00B154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8166D">
              <w:rPr>
                <w:rFonts w:ascii="Times New Roman" w:hAnsi="Times New Roman" w:cs="Times New Roman"/>
                <w:sz w:val="26"/>
                <w:szCs w:val="26"/>
              </w:rPr>
              <w:t>Тобольская</w:t>
            </w:r>
            <w:proofErr w:type="spellEnd"/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государственная педагогическая академия им. Менделеева </w:t>
            </w:r>
            <w:r w:rsidR="00B15483">
              <w:rPr>
                <w:rFonts w:ascii="Times New Roman" w:hAnsi="Times New Roman" w:cs="Times New Roman"/>
                <w:sz w:val="26"/>
                <w:szCs w:val="26"/>
              </w:rPr>
              <w:t>в своих сборниках опубликовала статью</w:t>
            </w:r>
            <w:r w:rsidR="0018166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15483">
              <w:rPr>
                <w:rFonts w:ascii="Times New Roman" w:hAnsi="Times New Roman" w:cs="Times New Roman"/>
                <w:sz w:val="26"/>
                <w:szCs w:val="26"/>
              </w:rPr>
              <w:t>Виды деятельности на уроках математики в технологии «Школа развития индивидуальности», в сборнике «Энциклопедия педагогических идей» напечатала «Урок русского языка в 3 классе».</w:t>
            </w:r>
            <w:r w:rsidR="00007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73E7">
              <w:rPr>
                <w:rFonts w:ascii="Times New Roman" w:hAnsi="Times New Roman" w:cs="Times New Roman"/>
                <w:sz w:val="26"/>
                <w:szCs w:val="26"/>
              </w:rPr>
              <w:t>Пластинина</w:t>
            </w:r>
            <w:proofErr w:type="spellEnd"/>
            <w:r w:rsidR="000073E7">
              <w:rPr>
                <w:rFonts w:ascii="Times New Roman" w:hAnsi="Times New Roman" w:cs="Times New Roman"/>
                <w:sz w:val="26"/>
                <w:szCs w:val="26"/>
              </w:rPr>
              <w:t xml:space="preserve"> Е.В, Журавлева М.В.</w:t>
            </w:r>
            <w:r w:rsidR="00B1548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="00B1548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B15483">
              <w:rPr>
                <w:rFonts w:ascii="Times New Roman" w:hAnsi="Times New Roman" w:cs="Times New Roman"/>
                <w:sz w:val="26"/>
                <w:szCs w:val="26"/>
              </w:rPr>
              <w:t xml:space="preserve">. Тобольск на Международной конференции «Педагогика в </w:t>
            </w:r>
            <w:proofErr w:type="spellStart"/>
            <w:r w:rsidR="00B15483">
              <w:rPr>
                <w:rFonts w:ascii="Times New Roman" w:hAnsi="Times New Roman" w:cs="Times New Roman"/>
                <w:sz w:val="26"/>
                <w:szCs w:val="26"/>
              </w:rPr>
              <w:t>глобализирующемся</w:t>
            </w:r>
            <w:proofErr w:type="spellEnd"/>
            <w:r w:rsidR="00B15483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пространстве науки</w:t>
            </w:r>
            <w:r w:rsidR="000D73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073E7">
              <w:rPr>
                <w:rFonts w:ascii="Times New Roman" w:hAnsi="Times New Roman" w:cs="Times New Roman"/>
                <w:sz w:val="26"/>
                <w:szCs w:val="26"/>
              </w:rPr>
              <w:t xml:space="preserve"> выступили</w:t>
            </w:r>
            <w:r w:rsidR="00B15483">
              <w:rPr>
                <w:rFonts w:ascii="Times New Roman" w:hAnsi="Times New Roman" w:cs="Times New Roman"/>
                <w:sz w:val="26"/>
                <w:szCs w:val="26"/>
              </w:rPr>
              <w:t xml:space="preserve"> с докладом и презентацией «Виды деятельности в технологии «Школа развития индивидуальности»</w:t>
            </w:r>
            <w:r w:rsidR="000D73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15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6DFC" w:rsidRDefault="00EA2E99" w:rsidP="007D6D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уроков, внеклассных мероприятий и презентации представлены на школьный образовательный сайт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Тляубаевой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З.Г., </w:t>
            </w:r>
            <w:proofErr w:type="spellStart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Пластининой</w:t>
            </w:r>
            <w:proofErr w:type="spellEnd"/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Е.В.,</w:t>
            </w:r>
            <w:r w:rsidR="006E3864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Гуриной С.Н., Свешниковой Т.А.</w:t>
            </w:r>
            <w:r w:rsidR="00E817EA"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D6DFC" w:rsidRPr="007D6DFC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  <w:r w:rsidR="007D6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D6DFC" w:rsidRPr="007D6DFC">
              <w:rPr>
                <w:rFonts w:ascii="Times New Roman" w:hAnsi="Times New Roman" w:cs="Times New Roman"/>
                <w:sz w:val="26"/>
                <w:szCs w:val="26"/>
              </w:rPr>
              <w:t>начальных классов посещали открытые уроки и семинары, принимали участие в работе аттестационных комиссий города.</w:t>
            </w:r>
            <w:r w:rsidR="007D6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D6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Членами городской аттестационной комиссии были Свешникова Т.А., Гурина С.Н., Журавлева М.В.</w:t>
            </w:r>
            <w:r w:rsidR="009D5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E36C7" w:rsidRDefault="00537CD9" w:rsidP="0060440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Взаимное посещение уроков МО имеет наибольший эффект обмена опытом в профессиональной среде. На протяжении нескольких лет следует отметить стабильную динамику в вопросе 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взаимопосещения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уроков по линии МО, что положительно сказывается на дальнейшей работе педагогов.</w:t>
            </w:r>
            <w:r w:rsidR="007D6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4C95"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Всеми учителями проведен единый</w:t>
            </w:r>
            <w:r w:rsidR="00AC6A5E"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урок посвященный Содружеству Независимых Государств в начальной школе.</w:t>
            </w:r>
          </w:p>
          <w:p w:rsidR="00FD542D" w:rsidRPr="004614E5" w:rsidRDefault="00FD542D" w:rsidP="0060440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26"/>
              <w:gridCol w:w="850"/>
              <w:gridCol w:w="2614"/>
              <w:gridCol w:w="1072"/>
              <w:gridCol w:w="992"/>
              <w:gridCol w:w="821"/>
              <w:gridCol w:w="2156"/>
            </w:tblGrid>
            <w:tr w:rsidR="005E36C7" w:rsidRPr="004614E5" w:rsidTr="005E36C7">
              <w:tc>
                <w:tcPr>
                  <w:tcW w:w="426" w:type="dxa"/>
                </w:tcPr>
                <w:p w:rsidR="005E36C7" w:rsidRPr="00FD542D" w:rsidRDefault="005E36C7" w:rsidP="005E36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  <w:p w:rsidR="005E36C7" w:rsidRPr="00FD542D" w:rsidRDefault="005E36C7" w:rsidP="005E36C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FD542D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  <w:proofErr w:type="gramEnd"/>
                  <w:r w:rsidRPr="00FD542D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FD542D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E36C7" w:rsidRPr="00FD542D" w:rsidRDefault="005E36C7" w:rsidP="005E36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 xml:space="preserve">Дата </w:t>
                  </w:r>
                  <w:proofErr w:type="spellStart"/>
                  <w:r w:rsidRPr="00FD542D">
                    <w:rPr>
                      <w:rFonts w:ascii="Times New Roman" w:hAnsi="Times New Roman" w:cs="Times New Roman"/>
                      <w:b/>
                    </w:rPr>
                    <w:t>прове</w:t>
                  </w:r>
                  <w:proofErr w:type="spellEnd"/>
                </w:p>
                <w:p w:rsidR="005E36C7" w:rsidRPr="00FD542D" w:rsidRDefault="005E36C7" w:rsidP="005E36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  <w:b/>
                    </w:rPr>
                    <w:t>дения</w:t>
                  </w:r>
                  <w:proofErr w:type="spellEnd"/>
                </w:p>
              </w:tc>
              <w:tc>
                <w:tcPr>
                  <w:tcW w:w="2614" w:type="dxa"/>
                </w:tcPr>
                <w:p w:rsidR="005E36C7" w:rsidRPr="00FD542D" w:rsidRDefault="005E36C7" w:rsidP="005E36C7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>Название мероприятия</w:t>
                  </w:r>
                </w:p>
              </w:tc>
              <w:tc>
                <w:tcPr>
                  <w:tcW w:w="1072" w:type="dxa"/>
                </w:tcPr>
                <w:p w:rsidR="005E36C7" w:rsidRPr="00FD542D" w:rsidRDefault="005E36C7" w:rsidP="005E36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 xml:space="preserve">Форма </w:t>
                  </w:r>
                  <w:proofErr w:type="spellStart"/>
                  <w:r w:rsidRPr="00FD542D">
                    <w:rPr>
                      <w:rFonts w:ascii="Times New Roman" w:hAnsi="Times New Roman" w:cs="Times New Roman"/>
                      <w:b/>
                    </w:rPr>
                    <w:t>проведе</w:t>
                  </w:r>
                  <w:proofErr w:type="spellEnd"/>
                </w:p>
                <w:p w:rsidR="005E36C7" w:rsidRPr="00FD542D" w:rsidRDefault="005E36C7" w:rsidP="005E36C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  <w:b/>
                    </w:rPr>
                    <w:t>ния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5E36C7" w:rsidRPr="00FD542D" w:rsidRDefault="005E36C7" w:rsidP="005E36C7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>Класс</w:t>
                  </w:r>
                </w:p>
              </w:tc>
              <w:tc>
                <w:tcPr>
                  <w:tcW w:w="821" w:type="dxa"/>
                </w:tcPr>
                <w:p w:rsidR="005E36C7" w:rsidRPr="00FD542D" w:rsidRDefault="005E36C7" w:rsidP="005E36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 xml:space="preserve">Кол-во </w:t>
                  </w:r>
                  <w:proofErr w:type="spellStart"/>
                  <w:r w:rsidRPr="00FD542D">
                    <w:rPr>
                      <w:rFonts w:ascii="Times New Roman" w:hAnsi="Times New Roman" w:cs="Times New Roman"/>
                      <w:b/>
                    </w:rPr>
                    <w:t>учени</w:t>
                  </w:r>
                  <w:proofErr w:type="spellEnd"/>
                </w:p>
                <w:p w:rsidR="005E36C7" w:rsidRPr="00FD542D" w:rsidRDefault="005E36C7" w:rsidP="005E36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>ков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5E36C7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>Ф.И.О. учителя</w:t>
                  </w:r>
                </w:p>
              </w:tc>
            </w:tr>
            <w:tr w:rsidR="005E36C7" w:rsidRPr="004614E5" w:rsidTr="005E36C7">
              <w:tc>
                <w:tcPr>
                  <w:tcW w:w="42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850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14.01.11</w:t>
                  </w:r>
                </w:p>
              </w:tc>
              <w:tc>
                <w:tcPr>
                  <w:tcW w:w="2614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Символы России</w:t>
                  </w:r>
                </w:p>
              </w:tc>
              <w:tc>
                <w:tcPr>
                  <w:tcW w:w="107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Урок ИКТ</w:t>
                  </w:r>
                </w:p>
              </w:tc>
              <w:tc>
                <w:tcPr>
                  <w:tcW w:w="99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1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821" w:type="dxa"/>
                </w:tcPr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Свешникова Т.А.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36C7" w:rsidRPr="004614E5" w:rsidTr="007D6DFC">
              <w:trPr>
                <w:trHeight w:val="665"/>
              </w:trPr>
              <w:tc>
                <w:tcPr>
                  <w:tcW w:w="42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850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20.01.11</w:t>
                  </w:r>
                </w:p>
              </w:tc>
              <w:tc>
                <w:tcPr>
                  <w:tcW w:w="2614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Государственная символика России</w:t>
                  </w:r>
                </w:p>
              </w:tc>
              <w:tc>
                <w:tcPr>
                  <w:tcW w:w="107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Урок ИКТ</w:t>
                  </w:r>
                </w:p>
              </w:tc>
              <w:tc>
                <w:tcPr>
                  <w:tcW w:w="99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3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А</w:t>
                  </w:r>
                  <w:proofErr w:type="gramEnd"/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3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В</w:t>
                  </w:r>
                  <w:proofErr w:type="gramEnd"/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3 Г</w:t>
                  </w:r>
                </w:p>
              </w:tc>
              <w:tc>
                <w:tcPr>
                  <w:tcW w:w="821" w:type="dxa"/>
                </w:tcPr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22</w:t>
                  </w:r>
                </w:p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17</w:t>
                  </w:r>
                </w:p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Меркулова И.П.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</w:rPr>
                    <w:t>Шишляева</w:t>
                  </w:r>
                  <w:proofErr w:type="spellEnd"/>
                  <w:r w:rsidRPr="00FD542D">
                    <w:rPr>
                      <w:rFonts w:ascii="Times New Roman" w:hAnsi="Times New Roman" w:cs="Times New Roman"/>
                    </w:rPr>
                    <w:t xml:space="preserve"> М.Ф.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Ахметова А.М.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36C7" w:rsidRPr="004614E5" w:rsidTr="005E36C7">
              <w:tc>
                <w:tcPr>
                  <w:tcW w:w="42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850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22.01.11</w:t>
                  </w:r>
                </w:p>
              </w:tc>
              <w:tc>
                <w:tcPr>
                  <w:tcW w:w="2614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Символы участников – государств СНГ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Урок ИКТ</w:t>
                  </w:r>
                </w:p>
              </w:tc>
              <w:tc>
                <w:tcPr>
                  <w:tcW w:w="99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А</w:t>
                  </w:r>
                  <w:proofErr w:type="gramEnd"/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821" w:type="dxa"/>
                </w:tcPr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24</w:t>
                  </w:r>
                </w:p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Гурина С.Н.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</w:rPr>
                    <w:t>Глызина</w:t>
                  </w:r>
                  <w:proofErr w:type="spellEnd"/>
                  <w:r w:rsidRPr="00FD542D">
                    <w:rPr>
                      <w:rFonts w:ascii="Times New Roman" w:hAnsi="Times New Roman" w:cs="Times New Roman"/>
                    </w:rPr>
                    <w:t xml:space="preserve"> Л.В.</w:t>
                  </w:r>
                </w:p>
              </w:tc>
            </w:tr>
            <w:tr w:rsidR="005E36C7" w:rsidRPr="004614E5" w:rsidTr="007D6DFC">
              <w:trPr>
                <w:trHeight w:val="615"/>
              </w:trPr>
              <w:tc>
                <w:tcPr>
                  <w:tcW w:w="42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850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25.01.11</w:t>
                  </w:r>
                </w:p>
              </w:tc>
              <w:tc>
                <w:tcPr>
                  <w:tcW w:w="2614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Государственная символика России</w:t>
                  </w:r>
                </w:p>
              </w:tc>
              <w:tc>
                <w:tcPr>
                  <w:tcW w:w="107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Урок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ИКТ</w:t>
                  </w:r>
                </w:p>
              </w:tc>
              <w:tc>
                <w:tcPr>
                  <w:tcW w:w="99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1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А</w:t>
                  </w:r>
                  <w:proofErr w:type="gramEnd"/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821" w:type="dxa"/>
                </w:tcPr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22</w:t>
                  </w:r>
                </w:p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Журавлева М.В.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</w:rPr>
                    <w:t>Пластинина</w:t>
                  </w:r>
                  <w:proofErr w:type="spellEnd"/>
                  <w:r w:rsidRPr="00FD542D">
                    <w:rPr>
                      <w:rFonts w:ascii="Times New Roman" w:hAnsi="Times New Roman" w:cs="Times New Roman"/>
                    </w:rPr>
                    <w:t xml:space="preserve"> Е.В.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36C7" w:rsidRPr="004614E5" w:rsidTr="005E36C7">
              <w:tc>
                <w:tcPr>
                  <w:tcW w:w="42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lastRenderedPageBreak/>
                    <w:t>5.</w:t>
                  </w:r>
                </w:p>
              </w:tc>
              <w:tc>
                <w:tcPr>
                  <w:tcW w:w="850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26.01.11</w:t>
                  </w:r>
                </w:p>
              </w:tc>
              <w:tc>
                <w:tcPr>
                  <w:tcW w:w="2614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От дружбы народов к дружбе государств</w:t>
                  </w:r>
                </w:p>
              </w:tc>
              <w:tc>
                <w:tcPr>
                  <w:tcW w:w="107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Интел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</w:rPr>
                    <w:t>лекту</w:t>
                  </w:r>
                  <w:proofErr w:type="spellEnd"/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</w:rPr>
                    <w:t>альная</w:t>
                  </w:r>
                  <w:proofErr w:type="spellEnd"/>
                  <w:r w:rsidRPr="00FD542D">
                    <w:rPr>
                      <w:rFonts w:ascii="Times New Roman" w:hAnsi="Times New Roman" w:cs="Times New Roman"/>
                    </w:rPr>
                    <w:t xml:space="preserve"> игра</w:t>
                  </w:r>
                </w:p>
              </w:tc>
              <w:tc>
                <w:tcPr>
                  <w:tcW w:w="99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4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А</w:t>
                  </w:r>
                  <w:proofErr w:type="gramEnd"/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4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Б</w:t>
                  </w:r>
                  <w:proofErr w:type="gramEnd"/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4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821" w:type="dxa"/>
                </w:tcPr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22</w:t>
                  </w:r>
                </w:p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23</w:t>
                  </w:r>
                </w:p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Пономарева Н.В.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Насырова Л.Н.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</w:rPr>
                    <w:t>Искевич</w:t>
                  </w:r>
                  <w:proofErr w:type="spellEnd"/>
                  <w:r w:rsidRPr="00FD542D">
                    <w:rPr>
                      <w:rFonts w:ascii="Times New Roman" w:hAnsi="Times New Roman" w:cs="Times New Roman"/>
                    </w:rPr>
                    <w:t xml:space="preserve"> О.А.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36C7" w:rsidRPr="004614E5" w:rsidTr="005E36C7">
              <w:tc>
                <w:tcPr>
                  <w:tcW w:w="42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6.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26.01.11</w:t>
                  </w:r>
                </w:p>
              </w:tc>
              <w:tc>
                <w:tcPr>
                  <w:tcW w:w="2614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Символы России</w:t>
                  </w:r>
                </w:p>
              </w:tc>
              <w:tc>
                <w:tcPr>
                  <w:tcW w:w="107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Урок ИКТ</w:t>
                  </w:r>
                </w:p>
              </w:tc>
              <w:tc>
                <w:tcPr>
                  <w:tcW w:w="99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1</w:t>
                  </w:r>
                  <w:proofErr w:type="gramStart"/>
                  <w:r w:rsidRPr="00FD542D">
                    <w:rPr>
                      <w:rFonts w:ascii="Times New Roman" w:hAnsi="Times New Roman" w:cs="Times New Roman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821" w:type="dxa"/>
                </w:tcPr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</w:rPr>
                    <w:t>Колыба</w:t>
                  </w:r>
                  <w:proofErr w:type="spellEnd"/>
                  <w:r w:rsidRPr="00FD542D">
                    <w:rPr>
                      <w:rFonts w:ascii="Times New Roman" w:hAnsi="Times New Roman" w:cs="Times New Roman"/>
                    </w:rPr>
                    <w:t xml:space="preserve"> Е.Л.</w:t>
                  </w:r>
                </w:p>
              </w:tc>
            </w:tr>
            <w:tr w:rsidR="005E36C7" w:rsidRPr="004614E5" w:rsidTr="005E36C7">
              <w:tc>
                <w:tcPr>
                  <w:tcW w:w="42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7.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27.01.11</w:t>
                  </w:r>
                </w:p>
              </w:tc>
              <w:tc>
                <w:tcPr>
                  <w:tcW w:w="2614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Символы России</w:t>
                  </w:r>
                </w:p>
              </w:tc>
              <w:tc>
                <w:tcPr>
                  <w:tcW w:w="107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Урок ИКТ</w:t>
                  </w:r>
                </w:p>
              </w:tc>
              <w:tc>
                <w:tcPr>
                  <w:tcW w:w="99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1 Г</w:t>
                  </w:r>
                </w:p>
              </w:tc>
              <w:tc>
                <w:tcPr>
                  <w:tcW w:w="821" w:type="dxa"/>
                </w:tcPr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542D">
                    <w:rPr>
                      <w:rFonts w:ascii="Times New Roman" w:hAnsi="Times New Roman" w:cs="Times New Roman"/>
                    </w:rPr>
                    <w:t>Миленченко</w:t>
                  </w:r>
                  <w:proofErr w:type="spellEnd"/>
                  <w:r w:rsidRPr="00FD542D">
                    <w:rPr>
                      <w:rFonts w:ascii="Times New Roman" w:hAnsi="Times New Roman" w:cs="Times New Roman"/>
                    </w:rPr>
                    <w:t xml:space="preserve"> А.Ф.</w:t>
                  </w:r>
                </w:p>
              </w:tc>
            </w:tr>
            <w:tr w:rsidR="005E36C7" w:rsidRPr="004614E5" w:rsidTr="005E36C7">
              <w:tc>
                <w:tcPr>
                  <w:tcW w:w="42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8.</w:t>
                  </w: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27.01.11</w:t>
                  </w:r>
                </w:p>
              </w:tc>
              <w:tc>
                <w:tcPr>
                  <w:tcW w:w="2614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Государственная символика России</w:t>
                  </w:r>
                </w:p>
              </w:tc>
              <w:tc>
                <w:tcPr>
                  <w:tcW w:w="107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Урок ИКТ</w:t>
                  </w:r>
                </w:p>
              </w:tc>
              <w:tc>
                <w:tcPr>
                  <w:tcW w:w="992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 Г</w:t>
                  </w:r>
                </w:p>
              </w:tc>
              <w:tc>
                <w:tcPr>
                  <w:tcW w:w="821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  <w:r w:rsidRPr="00FD542D">
                    <w:rPr>
                      <w:rFonts w:ascii="Times New Roman" w:hAnsi="Times New Roman" w:cs="Times New Roman"/>
                    </w:rPr>
                    <w:t>Полищук И.Г.</w:t>
                  </w:r>
                </w:p>
              </w:tc>
            </w:tr>
            <w:tr w:rsidR="005E36C7" w:rsidRPr="004614E5" w:rsidTr="005E36C7">
              <w:trPr>
                <w:trHeight w:val="345"/>
              </w:trPr>
              <w:tc>
                <w:tcPr>
                  <w:tcW w:w="5954" w:type="dxa"/>
                  <w:gridSpan w:val="5"/>
                </w:tcPr>
                <w:p w:rsidR="00CE6F05" w:rsidRPr="00FD542D" w:rsidRDefault="00CE6F05" w:rsidP="009A6E09">
                  <w:pPr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821" w:type="dxa"/>
                </w:tcPr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36C7" w:rsidRPr="00FD542D" w:rsidRDefault="005E36C7" w:rsidP="009A6E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D542D">
                    <w:rPr>
                      <w:rFonts w:ascii="Times New Roman" w:hAnsi="Times New Roman" w:cs="Times New Roman"/>
                      <w:b/>
                    </w:rPr>
                    <w:t>309</w:t>
                  </w:r>
                </w:p>
              </w:tc>
              <w:tc>
                <w:tcPr>
                  <w:tcW w:w="2156" w:type="dxa"/>
                </w:tcPr>
                <w:p w:rsidR="005E36C7" w:rsidRPr="00FD542D" w:rsidRDefault="005E36C7" w:rsidP="009A6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42F4E" w:rsidRDefault="00E817EA" w:rsidP="00FD54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родителей посетивших </w:t>
            </w:r>
            <w:r w:rsidR="001E1927"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>открытые уроки в День открытых дверей.</w:t>
            </w:r>
          </w:p>
          <w:p w:rsidR="00842F4E" w:rsidRPr="004614E5" w:rsidRDefault="00842F4E" w:rsidP="00504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6E31" w:rsidRPr="007D6DFC" w:rsidRDefault="00C20E6D" w:rsidP="00504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</w:t>
            </w:r>
            <w:r w:rsidRPr="004614E5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371975" cy="2657475"/>
                  <wp:effectExtent l="19050" t="0" r="9525" b="0"/>
                  <wp:docPr id="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B66E31" w:rsidRPr="00604400" w:rsidRDefault="00B66E31" w:rsidP="00604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4614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VI </w:t>
            </w: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городской аттестации кабинетов начальных классов в 2010 – 2011 учебном году</w:t>
            </w:r>
            <w:r w:rsidR="00A94C95"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 аттестованы все  кабинеты. </w:t>
            </w:r>
          </w:p>
          <w:p w:rsidR="00B66E31" w:rsidRDefault="00B66E31" w:rsidP="00B66E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      </w:t>
            </w:r>
            <w:r w:rsidR="00A94C95"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A94C95" w:rsidRPr="004614E5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286250" cy="2657475"/>
                  <wp:effectExtent l="19050" t="0" r="1905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FD542D" w:rsidRPr="004614E5" w:rsidRDefault="00FD542D" w:rsidP="00B66E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0D40" w:rsidRPr="004614E5" w:rsidTr="00124239">
        <w:tc>
          <w:tcPr>
            <w:tcW w:w="709" w:type="dxa"/>
          </w:tcPr>
          <w:p w:rsidR="00980D40" w:rsidRPr="004614E5" w:rsidRDefault="00EA2E99" w:rsidP="001E19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14536" w:type="dxa"/>
            <w:gridSpan w:val="3"/>
          </w:tcPr>
          <w:p w:rsidR="00980D40" w:rsidRPr="004614E5" w:rsidRDefault="007E5C7E" w:rsidP="007E5C7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</w:t>
            </w:r>
            <w:r w:rsidR="00EA2E99" w:rsidRPr="004614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Блок 5. Курсы повышения квалификации, дистанционные курсы.</w:t>
            </w:r>
          </w:p>
        </w:tc>
      </w:tr>
      <w:tr w:rsidR="00980D40" w:rsidRPr="004614E5" w:rsidTr="00124239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>Выявленные проблемы/ степень выполнения</w:t>
            </w:r>
          </w:p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9" w:type="dxa"/>
            <w:gridSpan w:val="2"/>
          </w:tcPr>
          <w:p w:rsidR="00150A26" w:rsidRPr="004614E5" w:rsidRDefault="00150A26" w:rsidP="001E1927">
            <w:pPr>
              <w:spacing w:after="1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С14.02.-20.02.11г. прошли курсы повышения квалификации в 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Сургутском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государственном педагогическом университете (отдел аспирантуры и дополнительного образования) по программе «Реализации Федерального государственного образовательного стандарта начального общего образования»: Гурина С.Н., 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Искевич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О.А., </w:t>
            </w:r>
            <w:proofErr w:type="spellStart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Миленченко</w:t>
            </w:r>
            <w:proofErr w:type="spellEnd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А.Ф., Меркулова И.П., Насырова Л.Н.</w:t>
            </w:r>
          </w:p>
        </w:tc>
      </w:tr>
      <w:tr w:rsidR="00980D40" w:rsidRPr="004614E5" w:rsidTr="00124239">
        <w:tc>
          <w:tcPr>
            <w:tcW w:w="709" w:type="dxa"/>
          </w:tcPr>
          <w:p w:rsidR="00980D40" w:rsidRPr="004614E5" w:rsidRDefault="00980D40" w:rsidP="001E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980D40" w:rsidRPr="004614E5" w:rsidRDefault="00980D40" w:rsidP="001E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4E5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5538C3" w:rsidRPr="004614E5">
              <w:rPr>
                <w:rFonts w:ascii="Times New Roman" w:hAnsi="Times New Roman" w:cs="Times New Roman"/>
                <w:sz w:val="26"/>
                <w:szCs w:val="26"/>
              </w:rPr>
              <w:t>на следующий учебный год</w:t>
            </w:r>
          </w:p>
        </w:tc>
        <w:tc>
          <w:tcPr>
            <w:tcW w:w="12919" w:type="dxa"/>
            <w:gridSpan w:val="2"/>
          </w:tcPr>
          <w:p w:rsidR="00B732EF" w:rsidRPr="004614E5" w:rsidRDefault="00B732EF" w:rsidP="0060440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на следующий год:</w:t>
            </w: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1.Учителям продолжить работу по применению информационных технологий, как одной из альтернатив повышения степени индивидуали</w:t>
            </w:r>
            <w:r w:rsidR="00604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зации обучения одаренных детей.</w:t>
            </w:r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2.Продолжить работу </w:t>
            </w:r>
            <w:proofErr w:type="gramStart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B732EF" w:rsidRPr="004614E5" w:rsidRDefault="00FA6A46" w:rsidP="0060440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B732EF"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ормированию каллиграфических навыков;</w:t>
            </w:r>
          </w:p>
          <w:p w:rsidR="00FA6A46" w:rsidRDefault="00FA6A46" w:rsidP="00FA6A46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B732EF" w:rsidRPr="00461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ормированию и совершенствованию вычислительных навыков;</w:t>
            </w:r>
          </w:p>
          <w:p w:rsidR="002C39F2" w:rsidRDefault="00604400" w:rsidP="002C3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9D5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</w:t>
            </w:r>
            <w:r w:rsid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</w:t>
            </w:r>
            <w:r w:rsidR="00B732EF" w:rsidRP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дальнейший рост профессионального мастерст</w:t>
            </w:r>
            <w:r w:rsid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 учителей начальных классов</w:t>
            </w:r>
            <w:r w:rsidR="002C39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61C7F" w:rsidRDefault="002C39F2" w:rsidP="00F61C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дистанционные курсы повышения квалификации, путем активного участия во всероссийских, городских и школьных конкурсах, </w:t>
            </w:r>
            <w:proofErr w:type="spellStart"/>
            <w:r w:rsid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взаимопосещения</w:t>
            </w:r>
            <w:proofErr w:type="spellEnd"/>
            <w:r w:rsid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уроков, распространения опыта на заседаниях МО и размещение </w:t>
            </w:r>
            <w:r w:rsid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материала на образовательном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ортале,  самообразование педагогов)</w:t>
            </w:r>
            <w:r w:rsidR="00604400" w:rsidRP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4. </w:t>
            </w:r>
            <w:r w:rsidR="00B732EF" w:rsidRP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интеллектуальные, творческие и коммуникативные способности учащихся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732EF" w:rsidRPr="00FA6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61C7F" w:rsidRPr="00F61C7F" w:rsidRDefault="00F61C7F" w:rsidP="00F61C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5.Создать индивидуальные образовательные и воспитательные маршруты младших школьников.</w:t>
            </w:r>
          </w:p>
          <w:p w:rsidR="00980D40" w:rsidRPr="00604400" w:rsidRDefault="00B732EF" w:rsidP="002C39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Результативность выполненных задач МО начальных классов можно признать положительной. Работу по всем направлениям -  </w:t>
            </w:r>
            <w:proofErr w:type="gramStart"/>
            <w:r w:rsidRPr="00604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удовлетворительной</w:t>
            </w:r>
            <w:proofErr w:type="gramEnd"/>
            <w:r w:rsidRPr="00604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  <w:r w:rsidRPr="00604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04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A952ED" w:rsidRPr="004614E5" w:rsidRDefault="00A952ED" w:rsidP="00A952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952ED" w:rsidRPr="00EA57AD" w:rsidRDefault="00A952ED" w:rsidP="00F15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14E5">
        <w:rPr>
          <w:rFonts w:ascii="Times New Roman" w:hAnsi="Times New Roman" w:cs="Times New Roman"/>
          <w:b/>
          <w:sz w:val="26"/>
          <w:szCs w:val="26"/>
        </w:rPr>
        <w:t>Руководитель ШМО __________/ Гурина С.Н./</w:t>
      </w:r>
    </w:p>
    <w:p w:rsidR="004614E5" w:rsidRDefault="004614E5" w:rsidP="00A952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614E5" w:rsidSect="008B5F8C">
      <w:headerReference w:type="default" r:id="rId13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63" w:rsidRDefault="00784063" w:rsidP="000073E7">
      <w:pPr>
        <w:spacing w:after="0" w:line="240" w:lineRule="auto"/>
      </w:pPr>
      <w:r>
        <w:separator/>
      </w:r>
    </w:p>
  </w:endnote>
  <w:endnote w:type="continuationSeparator" w:id="1">
    <w:p w:rsidR="00784063" w:rsidRDefault="00784063" w:rsidP="0000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63" w:rsidRDefault="00784063" w:rsidP="000073E7">
      <w:pPr>
        <w:spacing w:after="0" w:line="240" w:lineRule="auto"/>
      </w:pPr>
      <w:r>
        <w:separator/>
      </w:r>
    </w:p>
  </w:footnote>
  <w:footnote w:type="continuationSeparator" w:id="1">
    <w:p w:rsidR="00784063" w:rsidRDefault="00784063" w:rsidP="0000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1438"/>
    </w:sdtPr>
    <w:sdtContent>
      <w:p w:rsidR="001A7773" w:rsidRDefault="00977E01">
        <w:pPr>
          <w:pStyle w:val="a9"/>
          <w:jc w:val="right"/>
        </w:pPr>
        <w:fldSimple w:instr=" PAGE   \* MERGEFORMAT ">
          <w:r w:rsidR="005C73A6">
            <w:rPr>
              <w:noProof/>
            </w:rPr>
            <w:t>14</w:t>
          </w:r>
        </w:fldSimple>
      </w:p>
    </w:sdtContent>
  </w:sdt>
  <w:p w:rsidR="001A7773" w:rsidRDefault="001A77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667"/>
    <w:multiLevelType w:val="multilevel"/>
    <w:tmpl w:val="1B5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925D8"/>
    <w:multiLevelType w:val="hybridMultilevel"/>
    <w:tmpl w:val="E8209846"/>
    <w:lvl w:ilvl="0" w:tplc="7A1CF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9034F"/>
    <w:multiLevelType w:val="hybridMultilevel"/>
    <w:tmpl w:val="E220A598"/>
    <w:lvl w:ilvl="0" w:tplc="3C12D9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77055"/>
    <w:multiLevelType w:val="multilevel"/>
    <w:tmpl w:val="5E0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848CC"/>
    <w:multiLevelType w:val="multilevel"/>
    <w:tmpl w:val="E41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575A3"/>
    <w:multiLevelType w:val="hybridMultilevel"/>
    <w:tmpl w:val="83A85EE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339347F3"/>
    <w:multiLevelType w:val="multilevel"/>
    <w:tmpl w:val="E68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36D9F"/>
    <w:multiLevelType w:val="hybridMultilevel"/>
    <w:tmpl w:val="A4E2FE3C"/>
    <w:lvl w:ilvl="0" w:tplc="6B0C3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0C44E9"/>
    <w:multiLevelType w:val="multilevel"/>
    <w:tmpl w:val="C10A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40215"/>
    <w:multiLevelType w:val="multilevel"/>
    <w:tmpl w:val="F906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358C5"/>
    <w:multiLevelType w:val="multilevel"/>
    <w:tmpl w:val="6D9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E378B"/>
    <w:multiLevelType w:val="multilevel"/>
    <w:tmpl w:val="3BA6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47EA4"/>
    <w:multiLevelType w:val="hybridMultilevel"/>
    <w:tmpl w:val="E1B6A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5DFE17C5"/>
    <w:multiLevelType w:val="multilevel"/>
    <w:tmpl w:val="105C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66C75"/>
    <w:multiLevelType w:val="hybridMultilevel"/>
    <w:tmpl w:val="A9A4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673A8"/>
    <w:multiLevelType w:val="hybridMultilevel"/>
    <w:tmpl w:val="824E536A"/>
    <w:lvl w:ilvl="0" w:tplc="3168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592E76"/>
    <w:multiLevelType w:val="multilevel"/>
    <w:tmpl w:val="64D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1E5585"/>
    <w:multiLevelType w:val="hybridMultilevel"/>
    <w:tmpl w:val="DDE0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2658E"/>
    <w:multiLevelType w:val="multilevel"/>
    <w:tmpl w:val="6ED6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D2295"/>
    <w:multiLevelType w:val="multilevel"/>
    <w:tmpl w:val="DD4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5D52C0"/>
    <w:multiLevelType w:val="multilevel"/>
    <w:tmpl w:val="A5EC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6"/>
  </w:num>
  <w:num w:numId="14">
    <w:abstractNumId w:val="3"/>
  </w:num>
  <w:num w:numId="15">
    <w:abstractNumId w:val="16"/>
  </w:num>
  <w:num w:numId="16">
    <w:abstractNumId w:val="19"/>
  </w:num>
  <w:num w:numId="17">
    <w:abstractNumId w:val="4"/>
  </w:num>
  <w:num w:numId="18">
    <w:abstractNumId w:val="18"/>
  </w:num>
  <w:num w:numId="19">
    <w:abstractNumId w:val="20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2ED"/>
    <w:rsid w:val="000073E7"/>
    <w:rsid w:val="0004132E"/>
    <w:rsid w:val="00062B5F"/>
    <w:rsid w:val="000873BE"/>
    <w:rsid w:val="00094AFB"/>
    <w:rsid w:val="000A01BC"/>
    <w:rsid w:val="000C1465"/>
    <w:rsid w:val="000D275A"/>
    <w:rsid w:val="000D7399"/>
    <w:rsid w:val="001156A9"/>
    <w:rsid w:val="001217D2"/>
    <w:rsid w:val="00124239"/>
    <w:rsid w:val="0014570F"/>
    <w:rsid w:val="00150A26"/>
    <w:rsid w:val="00155026"/>
    <w:rsid w:val="0018166D"/>
    <w:rsid w:val="00190217"/>
    <w:rsid w:val="001A7773"/>
    <w:rsid w:val="001C707B"/>
    <w:rsid w:val="001E1927"/>
    <w:rsid w:val="0022059B"/>
    <w:rsid w:val="002408A8"/>
    <w:rsid w:val="00260830"/>
    <w:rsid w:val="002C39F2"/>
    <w:rsid w:val="002D7EA0"/>
    <w:rsid w:val="002E30C5"/>
    <w:rsid w:val="00330C14"/>
    <w:rsid w:val="00347542"/>
    <w:rsid w:val="00361AE7"/>
    <w:rsid w:val="0037237B"/>
    <w:rsid w:val="00381375"/>
    <w:rsid w:val="003A0F9B"/>
    <w:rsid w:val="004614E5"/>
    <w:rsid w:val="004911F4"/>
    <w:rsid w:val="00496EB8"/>
    <w:rsid w:val="004B268C"/>
    <w:rsid w:val="00504D5D"/>
    <w:rsid w:val="00515C3F"/>
    <w:rsid w:val="005305B4"/>
    <w:rsid w:val="005335F6"/>
    <w:rsid w:val="00537CD9"/>
    <w:rsid w:val="005405BA"/>
    <w:rsid w:val="00552334"/>
    <w:rsid w:val="005538C3"/>
    <w:rsid w:val="005C5C4D"/>
    <w:rsid w:val="005C73A6"/>
    <w:rsid w:val="005D2ABD"/>
    <w:rsid w:val="005E36C7"/>
    <w:rsid w:val="00604400"/>
    <w:rsid w:val="00643BCC"/>
    <w:rsid w:val="0068056A"/>
    <w:rsid w:val="0069570E"/>
    <w:rsid w:val="006C020B"/>
    <w:rsid w:val="006E3864"/>
    <w:rsid w:val="00730A67"/>
    <w:rsid w:val="0075115D"/>
    <w:rsid w:val="00771C83"/>
    <w:rsid w:val="00784063"/>
    <w:rsid w:val="007D0D6E"/>
    <w:rsid w:val="007D6DFC"/>
    <w:rsid w:val="007E5C7E"/>
    <w:rsid w:val="00820733"/>
    <w:rsid w:val="0083459A"/>
    <w:rsid w:val="00842F4E"/>
    <w:rsid w:val="008A768A"/>
    <w:rsid w:val="008B5051"/>
    <w:rsid w:val="008B5F8C"/>
    <w:rsid w:val="00977E01"/>
    <w:rsid w:val="00980D40"/>
    <w:rsid w:val="00981896"/>
    <w:rsid w:val="00981D01"/>
    <w:rsid w:val="00996977"/>
    <w:rsid w:val="00997FEF"/>
    <w:rsid w:val="009A0963"/>
    <w:rsid w:val="009A6E09"/>
    <w:rsid w:val="009D58D8"/>
    <w:rsid w:val="009D6EC0"/>
    <w:rsid w:val="00A148AA"/>
    <w:rsid w:val="00A23974"/>
    <w:rsid w:val="00A64260"/>
    <w:rsid w:val="00A94C95"/>
    <w:rsid w:val="00A952ED"/>
    <w:rsid w:val="00AC6A5E"/>
    <w:rsid w:val="00AE20D9"/>
    <w:rsid w:val="00AF456D"/>
    <w:rsid w:val="00B15483"/>
    <w:rsid w:val="00B66E31"/>
    <w:rsid w:val="00B732EF"/>
    <w:rsid w:val="00B914EB"/>
    <w:rsid w:val="00BD0791"/>
    <w:rsid w:val="00BE75E2"/>
    <w:rsid w:val="00C16BED"/>
    <w:rsid w:val="00C20E6D"/>
    <w:rsid w:val="00C24C7A"/>
    <w:rsid w:val="00C77750"/>
    <w:rsid w:val="00CB11AF"/>
    <w:rsid w:val="00CB35D9"/>
    <w:rsid w:val="00CC5441"/>
    <w:rsid w:val="00CE6F05"/>
    <w:rsid w:val="00D2530F"/>
    <w:rsid w:val="00D54634"/>
    <w:rsid w:val="00D96820"/>
    <w:rsid w:val="00DC59E9"/>
    <w:rsid w:val="00DD6955"/>
    <w:rsid w:val="00DE7E7D"/>
    <w:rsid w:val="00E003B6"/>
    <w:rsid w:val="00E32644"/>
    <w:rsid w:val="00E817EA"/>
    <w:rsid w:val="00EA2E99"/>
    <w:rsid w:val="00EA2F70"/>
    <w:rsid w:val="00EA57AD"/>
    <w:rsid w:val="00EA779C"/>
    <w:rsid w:val="00EB6EFC"/>
    <w:rsid w:val="00EF65A8"/>
    <w:rsid w:val="00F134F0"/>
    <w:rsid w:val="00F153C3"/>
    <w:rsid w:val="00F25B0E"/>
    <w:rsid w:val="00F61C7F"/>
    <w:rsid w:val="00F93B75"/>
    <w:rsid w:val="00FA6A46"/>
    <w:rsid w:val="00FB0069"/>
    <w:rsid w:val="00FD542D"/>
    <w:rsid w:val="00F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2ED"/>
    <w:rPr>
      <w:b/>
      <w:bCs/>
    </w:rPr>
  </w:style>
  <w:style w:type="paragraph" w:styleId="a5">
    <w:name w:val="Body Text"/>
    <w:basedOn w:val="a"/>
    <w:link w:val="a6"/>
    <w:rsid w:val="00A95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952E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A95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52ED"/>
    <w:pPr>
      <w:ind w:left="720"/>
      <w:contextualSpacing/>
    </w:pPr>
  </w:style>
  <w:style w:type="paragraph" w:styleId="a9">
    <w:name w:val="header"/>
    <w:basedOn w:val="a"/>
    <w:link w:val="aa"/>
    <w:uiPriority w:val="99"/>
    <w:rsid w:val="00980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80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0D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1927"/>
  </w:style>
  <w:style w:type="character" w:styleId="ad">
    <w:name w:val="Hyperlink"/>
    <w:basedOn w:val="a0"/>
    <w:uiPriority w:val="99"/>
    <w:semiHidden/>
    <w:unhideWhenUsed/>
    <w:rsid w:val="001E192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19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19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E19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E19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52334"/>
  </w:style>
  <w:style w:type="paragraph" w:styleId="ae">
    <w:name w:val="footer"/>
    <w:basedOn w:val="a"/>
    <w:link w:val="af"/>
    <w:uiPriority w:val="99"/>
    <w:semiHidden/>
    <w:unhideWhenUsed/>
    <w:rsid w:val="0000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7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9.9136492696777871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100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aseline="0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aseline="0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</c:v>
                </c:pt>
                <c:pt idx="1">
                  <c:v>Молодых специалистов</c:v>
                </c:pt>
                <c:pt idx="2">
                  <c:v>Совместителей</c:v>
                </c:pt>
                <c:pt idx="3">
                  <c:v>Педагогов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</c:v>
                </c:pt>
                <c:pt idx="1">
                  <c:v>Молодых специалистов</c:v>
                </c:pt>
                <c:pt idx="2">
                  <c:v>Совместителей</c:v>
                </c:pt>
                <c:pt idx="3">
                  <c:v>Педагогов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8449408"/>
        <c:axId val="68450944"/>
      </c:barChart>
      <c:catAx>
        <c:axId val="68449408"/>
        <c:scaling>
          <c:orientation val="minMax"/>
        </c:scaling>
        <c:axPos val="b"/>
        <c:majorGridlines/>
        <c:tickLblPos val="nextTo"/>
        <c:spPr>
          <a:gradFill>
            <a:gsLst>
              <a:gs pos="0">
                <a:schemeClr val="accent3">
                  <a:lumMod val="75000"/>
                </a:scheme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c:spPr>
        <c:crossAx val="68450944"/>
        <c:crosses val="autoZero"/>
        <c:auto val="1"/>
        <c:lblAlgn val="ctr"/>
        <c:lblOffset val="100"/>
      </c:catAx>
      <c:valAx>
        <c:axId val="68450944"/>
        <c:scaling>
          <c:orientation val="minMax"/>
        </c:scaling>
        <c:axPos val="l"/>
        <c:majorGridlines/>
        <c:numFmt formatCode="General" sourceLinked="1"/>
        <c:tickLblPos val="nextTo"/>
        <c:crossAx val="6844940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13 %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20 %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40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6434816"/>
        <c:axId val="79338880"/>
      </c:barChart>
      <c:catAx>
        <c:axId val="76434816"/>
        <c:scaling>
          <c:orientation val="minMax"/>
        </c:scaling>
        <c:axPos val="b"/>
        <c:majorGridlines/>
        <c:tickLblPos val="nextTo"/>
        <c:spPr>
          <a:gradFill>
            <a:gsLst>
              <a:gs pos="0">
                <a:schemeClr val="tx2">
                  <a:lumMod val="60000"/>
                  <a:lumOff val="40000"/>
                </a:scheme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  <a:effectLst>
            <a:innerShdw blurRad="63500" dist="50800" dir="5400000">
              <a:schemeClr val="accent5">
                <a:lumMod val="60000"/>
                <a:lumOff val="40000"/>
                <a:alpha val="50000"/>
              </a:schemeClr>
            </a:innerShdw>
          </a:effectLst>
        </c:spPr>
        <c:crossAx val="79338880"/>
        <c:crosses val="autoZero"/>
        <c:auto val="1"/>
        <c:lblAlgn val="ctr"/>
        <c:lblOffset val="100"/>
      </c:catAx>
      <c:valAx>
        <c:axId val="79338880"/>
        <c:scaling>
          <c:orientation val="minMax"/>
        </c:scaling>
        <c:axPos val="l"/>
        <c:majorGridlines/>
        <c:numFmt formatCode="General" sourceLinked="1"/>
        <c:tickLblPos val="nextTo"/>
        <c:crossAx val="7643481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aseline="0"/>
                      <a:t>20 %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до 40 лет</c:v>
                </c:pt>
                <c:pt idx="1">
                  <c:v>до 50 лет</c:v>
                </c:pt>
                <c:pt idx="2">
                  <c:v>до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40 лет</c:v>
                </c:pt>
                <c:pt idx="1">
                  <c:v>до 50 лет</c:v>
                </c:pt>
                <c:pt idx="2">
                  <c:v>до 60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9687168"/>
        <c:axId val="43901312"/>
      </c:barChart>
      <c:catAx>
        <c:axId val="89687168"/>
        <c:scaling>
          <c:orientation val="minMax"/>
        </c:scaling>
        <c:axPos val="b"/>
        <c:majorGridlines/>
        <c:tickLblPos val="nextTo"/>
        <c:spPr>
          <a:blipFill>
            <a:blip xmlns:r="http://schemas.openxmlformats.org/officeDocument/2006/relationships" r:embed="rId1"/>
            <a:tile tx="0" ty="0" sx="100000" sy="100000" flip="none" algn="tl"/>
          </a:blipFill>
        </c:spPr>
        <c:crossAx val="43901312"/>
        <c:crosses val="autoZero"/>
        <c:auto val="1"/>
        <c:lblAlgn val="ctr"/>
        <c:lblOffset val="100"/>
      </c:catAx>
      <c:valAx>
        <c:axId val="43901312"/>
        <c:scaling>
          <c:orientation val="minMax"/>
        </c:scaling>
        <c:axPos val="l"/>
        <c:majorGridlines/>
        <c:numFmt formatCode="General" sourceLinked="1"/>
        <c:tickLblPos val="nextTo"/>
        <c:crossAx val="8968716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aseline="0"/>
                      <a:t>13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aseline="0"/>
                      <a:t>27 %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aseline="0"/>
                      <a:t>47 %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baseline="0"/>
                      <a:t>13 %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до 10 лет</c:v>
                </c:pt>
                <c:pt idx="1">
                  <c:v>до 20 лет</c:v>
                </c:pt>
                <c:pt idx="2">
                  <c:v>до 30 лет</c:v>
                </c:pt>
                <c:pt idx="3">
                  <c:v>до 40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10 лет</c:v>
                </c:pt>
                <c:pt idx="1">
                  <c:v>до 20 лет</c:v>
                </c:pt>
                <c:pt idx="2">
                  <c:v>до 30 лет</c:v>
                </c:pt>
                <c:pt idx="3">
                  <c:v>до 40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2246912"/>
        <c:axId val="62248448"/>
      </c:barChart>
      <c:catAx>
        <c:axId val="62246912"/>
        <c:scaling>
          <c:orientation val="minMax"/>
        </c:scaling>
        <c:axPos val="b"/>
        <c:majorGridlines/>
        <c:tickLblPos val="nextTo"/>
        <c:spPr>
          <a:gradFill>
            <a:gsLst>
              <a:gs pos="0">
                <a:schemeClr val="accent4">
                  <a:lumMod val="60000"/>
                  <a:lumOff val="40000"/>
                </a:scheme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c:spPr>
        <c:crossAx val="62248448"/>
        <c:crosses val="autoZero"/>
        <c:auto val="1"/>
        <c:lblAlgn val="ctr"/>
        <c:lblOffset val="100"/>
      </c:catAx>
      <c:valAx>
        <c:axId val="62248448"/>
        <c:scaling>
          <c:orientation val="minMax"/>
        </c:scaling>
        <c:axPos val="l"/>
        <c:majorGridlines/>
        <c:numFmt formatCode="General" sourceLinked="1"/>
        <c:tickLblPos val="nextTo"/>
        <c:crossAx val="6224691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Количество родителей посетивших открытые уроки</a:t>
            </a:r>
          </a:p>
          <a:p>
            <a:pPr>
              <a:defRPr sz="1100"/>
            </a:pPr>
            <a:r>
              <a:rPr lang="ru-RU" sz="1100"/>
              <a:t> в День открытых дверей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3894862604540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  <a:r>
                      <a:rPr lang="ru-RU"/>
                      <a:t> ч.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  <a:r>
                      <a:rPr lang="ru-RU"/>
                      <a:t> ч.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 ч.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 ч. 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 кл.</c:v>
                </c:pt>
                <c:pt idx="1">
                  <c:v>2 кл.</c:v>
                </c:pt>
                <c:pt idx="2">
                  <c:v>3 кл.</c:v>
                </c:pt>
                <c:pt idx="3">
                  <c:v>4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26</c:v>
                </c:pt>
                <c:pt idx="2">
                  <c:v>15</c:v>
                </c:pt>
                <c:pt idx="3">
                  <c:v>14</c:v>
                </c:pt>
              </c:numCache>
            </c:numRef>
          </c:val>
        </c:ser>
        <c:axId val="62404864"/>
        <c:axId val="62414848"/>
      </c:barChart>
      <c:catAx>
        <c:axId val="62404864"/>
        <c:scaling>
          <c:orientation val="minMax"/>
        </c:scaling>
        <c:axPos val="b"/>
        <c:tickLblPos val="nextTo"/>
        <c:spPr>
          <a:gradFill>
            <a:gsLst>
              <a:gs pos="0">
                <a:srgbClr val="C0504D">
                  <a:lumMod val="60000"/>
                  <a:lumOff val="4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c:spPr>
        <c:crossAx val="62414848"/>
        <c:crosses val="autoZero"/>
        <c:auto val="1"/>
        <c:lblAlgn val="ctr"/>
        <c:lblOffset val="100"/>
      </c:catAx>
      <c:valAx>
        <c:axId val="62414848"/>
        <c:scaling>
          <c:orientation val="minMax"/>
        </c:scaling>
        <c:axPos val="l"/>
        <c:majorGridlines/>
        <c:numFmt formatCode="General" sourceLinked="1"/>
        <c:tickLblPos val="nextTo"/>
        <c:crossAx val="6240486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Аттестация кабинетов в 2010 - 2011 уч.г.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0"/>
                  <c:y val="2.38948626045400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 ч.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 ч. 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</c:ser>
        <c:axId val="62222720"/>
        <c:axId val="62224256"/>
      </c:barChart>
      <c:catAx>
        <c:axId val="62222720"/>
        <c:scaling>
          <c:orientation val="minMax"/>
        </c:scaling>
        <c:axPos val="b"/>
        <c:majorGridlines/>
        <c:tickLblPos val="nextTo"/>
        <c:spPr>
          <a:gradFill>
            <a:gsLst>
              <a:gs pos="0">
                <a:srgbClr val="8064A2">
                  <a:lumMod val="60000"/>
                  <a:lumOff val="4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c:spPr>
        <c:crossAx val="62224256"/>
        <c:crosses val="autoZero"/>
        <c:auto val="1"/>
        <c:lblAlgn val="ctr"/>
        <c:lblOffset val="100"/>
      </c:catAx>
      <c:valAx>
        <c:axId val="62224256"/>
        <c:scaling>
          <c:orientation val="minMax"/>
          <c:max val="9"/>
          <c:min val="0"/>
        </c:scaling>
        <c:axPos val="l"/>
        <c:majorGridlines/>
        <c:numFmt formatCode="General" sourceLinked="1"/>
        <c:tickLblPos val="nextTo"/>
        <c:crossAx val="62222720"/>
        <c:crosses val="autoZero"/>
        <c:crossBetween val="between"/>
        <c:majorUnit val="1"/>
        <c:minorUnit val="0.2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14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76</cp:revision>
  <cp:lastPrinted>2011-05-31T04:43:00Z</cp:lastPrinted>
  <dcterms:created xsi:type="dcterms:W3CDTF">2011-05-22T17:16:00Z</dcterms:created>
  <dcterms:modified xsi:type="dcterms:W3CDTF">2015-01-01T09:13:00Z</dcterms:modified>
</cp:coreProperties>
</file>