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DB" w:rsidRDefault="00842FDB" w:rsidP="00595E7D">
      <w:pPr>
        <w:pStyle w:val="a3"/>
      </w:pPr>
      <w:r>
        <w:rPr>
          <w:color w:val="000000"/>
          <w:sz w:val="27"/>
          <w:szCs w:val="27"/>
        </w:rPr>
        <w:t>Доклад по теме</w:t>
      </w:r>
    </w:p>
    <w:p w:rsidR="00842FDB" w:rsidRDefault="002A6F76" w:rsidP="00595E7D">
      <w:pPr>
        <w:pStyle w:val="a3"/>
        <w:rPr>
          <w:rStyle w:val="a4"/>
          <w:color w:val="000000"/>
          <w:sz w:val="27"/>
          <w:szCs w:val="27"/>
        </w:rPr>
      </w:pPr>
      <w:r w:rsidRPr="00B25492">
        <w:rPr>
          <w:b/>
          <w:color w:val="000000"/>
          <w:sz w:val="27"/>
          <w:szCs w:val="27"/>
        </w:rPr>
        <w:t>Слайд №1</w:t>
      </w:r>
      <w:r>
        <w:rPr>
          <w:color w:val="000000"/>
          <w:sz w:val="27"/>
          <w:szCs w:val="27"/>
        </w:rPr>
        <w:t>.</w:t>
      </w:r>
      <w:r w:rsidR="00842FDB">
        <w:rPr>
          <w:color w:val="000000"/>
          <w:sz w:val="27"/>
          <w:szCs w:val="27"/>
        </w:rPr>
        <w:t>"</w:t>
      </w:r>
      <w:r w:rsidR="00B25492">
        <w:rPr>
          <w:rStyle w:val="a4"/>
          <w:color w:val="000000"/>
          <w:sz w:val="27"/>
          <w:szCs w:val="27"/>
        </w:rPr>
        <w:t xml:space="preserve">Возрастные особенности развития </w:t>
      </w:r>
      <w:r w:rsidR="00842FDB">
        <w:rPr>
          <w:rStyle w:val="a4"/>
          <w:color w:val="000000"/>
          <w:sz w:val="27"/>
          <w:szCs w:val="27"/>
        </w:rPr>
        <w:t xml:space="preserve">универсальных коммуникативных учебных действий </w:t>
      </w:r>
      <w:r w:rsidR="00B25492">
        <w:rPr>
          <w:rStyle w:val="a4"/>
          <w:color w:val="000000"/>
          <w:sz w:val="27"/>
          <w:szCs w:val="27"/>
        </w:rPr>
        <w:t>младших школьников</w:t>
      </w:r>
      <w:r w:rsidR="00842FDB">
        <w:rPr>
          <w:rStyle w:val="a4"/>
          <w:color w:val="000000"/>
          <w:sz w:val="27"/>
          <w:szCs w:val="27"/>
        </w:rPr>
        <w:t>"</w:t>
      </w:r>
    </w:p>
    <w:p w:rsidR="00842FDB" w:rsidRPr="002A6F76" w:rsidRDefault="002A6F76" w:rsidP="002A6F76">
      <w:pPr>
        <w:pStyle w:val="a3"/>
      </w:pPr>
      <w:r>
        <w:rPr>
          <w:rStyle w:val="a4"/>
          <w:color w:val="000000"/>
          <w:sz w:val="27"/>
          <w:szCs w:val="27"/>
        </w:rPr>
        <w:t>Слайд№2</w:t>
      </w:r>
      <w:r>
        <w:t xml:space="preserve">. </w:t>
      </w:r>
      <w:r w:rsidR="00842FDB" w:rsidRPr="00595E7D">
        <w:rPr>
          <w:b/>
          <w:bCs/>
          <w:color w:val="000000" w:themeColor="text1"/>
        </w:rPr>
        <w:t xml:space="preserve">Коммуникативные действия </w:t>
      </w:r>
      <w:r w:rsidR="00842FDB" w:rsidRPr="00595E7D">
        <w:rPr>
          <w:color w:val="000000" w:themeColor="text1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42FDB" w:rsidRPr="002A6F76" w:rsidRDefault="002A6F76" w:rsidP="00595E7D">
      <w:pPr>
        <w:pStyle w:val="a3"/>
        <w:jc w:val="both"/>
        <w:rPr>
          <w:b/>
          <w:color w:val="000000" w:themeColor="text1"/>
        </w:rPr>
      </w:pPr>
      <w:r w:rsidRPr="002A6F76">
        <w:rPr>
          <w:b/>
          <w:color w:val="000000" w:themeColor="text1"/>
        </w:rPr>
        <w:t>Слайд №</w:t>
      </w:r>
      <w:r>
        <w:rPr>
          <w:b/>
          <w:color w:val="000000" w:themeColor="text1"/>
        </w:rPr>
        <w:t>3</w:t>
      </w:r>
      <w:r w:rsidRPr="002A6F76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 </w:t>
      </w:r>
      <w:r w:rsidR="00842FDB" w:rsidRPr="002A6F76">
        <w:rPr>
          <w:b/>
          <w:color w:val="000000" w:themeColor="text1"/>
        </w:rPr>
        <w:t>К коммуникативным действиям относятся: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— планирование учебного сотрудничества с учителем и</w:t>
      </w:r>
      <w:r w:rsidR="002A6F76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сверстниками — определение цели, функций участников, способов взаимодействия;</w:t>
      </w:r>
    </w:p>
    <w:p w:rsidR="0056469C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— постановка вопросов — инициативное сотрудничество в поиске и сборе информации;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— управление поведением партнера — контроль, коррекция, оценка его действий;</w:t>
      </w:r>
    </w:p>
    <w:p w:rsidR="002A6F76" w:rsidRDefault="00842FDB" w:rsidP="00595E7D">
      <w:pPr>
        <w:pStyle w:val="a3"/>
        <w:spacing w:line="240" w:lineRule="atLeast"/>
        <w:jc w:val="both"/>
        <w:rPr>
          <w:color w:val="000000" w:themeColor="text1"/>
        </w:rPr>
      </w:pPr>
      <w:r w:rsidRPr="00595E7D">
        <w:rPr>
          <w:color w:val="000000" w:themeColor="text1"/>
        </w:rPr>
        <w:t xml:space="preserve">— умение с достаточной полнотой и точностью выражать свои мысли в соответствии с задачами и условиями коммуникации; </w:t>
      </w:r>
    </w:p>
    <w:p w:rsidR="00595E7D" w:rsidRDefault="002A6F76" w:rsidP="00595E7D">
      <w:pPr>
        <w:pStyle w:val="a3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42FDB" w:rsidRPr="00595E7D">
        <w:rPr>
          <w:color w:val="000000" w:themeColor="text1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E54CD" w:rsidRDefault="00842FDB" w:rsidP="00595E7D">
      <w:pPr>
        <w:pStyle w:val="a3"/>
        <w:spacing w:line="240" w:lineRule="atLeast"/>
        <w:jc w:val="both"/>
        <w:rPr>
          <w:color w:val="000000" w:themeColor="text1"/>
        </w:rPr>
      </w:pPr>
      <w:r w:rsidRPr="00595E7D">
        <w:rPr>
          <w:color w:val="000000" w:themeColor="text1"/>
        </w:rPr>
        <w:t xml:space="preserve">Напомним, что в стандартах второго поколения </w:t>
      </w:r>
      <w:r w:rsidRPr="00595E7D">
        <w:rPr>
          <w:b/>
          <w:bCs/>
          <w:color w:val="000000" w:themeColor="text1"/>
        </w:rPr>
        <w:t xml:space="preserve">коммуникация </w:t>
      </w:r>
      <w:r w:rsidRPr="00595E7D">
        <w:rPr>
          <w:color w:val="000000" w:themeColor="text1"/>
        </w:rPr>
        <w:t>рассматривается не узко прагматически как обмен информацией, например</w:t>
      </w:r>
      <w:r w:rsidR="0056469C" w:rsidRPr="00595E7D">
        <w:rPr>
          <w:color w:val="000000" w:themeColor="text1"/>
        </w:rPr>
        <w:t xml:space="preserve">, </w:t>
      </w:r>
      <w:r w:rsidRPr="00595E7D">
        <w:rPr>
          <w:color w:val="000000" w:themeColor="text1"/>
        </w:rPr>
        <w:t>учебной, а в своем полноценном значении. Другими словами, она рассматривается как смысловой аспект общения и социального взаимодействия, начиная с установления контактов и вплоть до сложных видов кооперации (организации и осуществления совместной деятельности), налаживания</w:t>
      </w:r>
      <w:r w:rsidR="0056469C" w:rsidRP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межличностных отношений и др.</w:t>
      </w:r>
      <w:r w:rsidR="00595E7D">
        <w:rPr>
          <w:color w:val="000000" w:themeColor="text1"/>
        </w:rPr>
        <w:t xml:space="preserve"> </w:t>
      </w:r>
      <w:r w:rsidR="001E54CD" w:rsidRPr="001E54CD">
        <w:rPr>
          <w:b/>
          <w:color w:val="000000" w:themeColor="text1"/>
        </w:rPr>
        <w:t>Слайд №</w:t>
      </w:r>
      <w:r w:rsidR="001E54CD">
        <w:rPr>
          <w:b/>
          <w:color w:val="000000" w:themeColor="text1"/>
        </w:rPr>
        <w:t>4</w:t>
      </w:r>
      <w:proofErr w:type="gramStart"/>
      <w:r w:rsidR="001E54CD" w:rsidRPr="001E54CD">
        <w:rPr>
          <w:b/>
          <w:color w:val="000000" w:themeColor="text1"/>
        </w:rPr>
        <w:t xml:space="preserve"> </w:t>
      </w:r>
      <w:r w:rsidRPr="001E54CD">
        <w:rPr>
          <w:b/>
          <w:color w:val="000000" w:themeColor="text1"/>
        </w:rPr>
        <w:t>К</w:t>
      </w:r>
      <w:proofErr w:type="gramEnd"/>
      <w:r w:rsidRPr="001E54CD">
        <w:rPr>
          <w:b/>
          <w:color w:val="000000" w:themeColor="text1"/>
        </w:rPr>
        <w:t>аковы же конкретные возрастные особенности развития перечисленных компетенций у детей, поступающих в школу?</w:t>
      </w:r>
      <w:r w:rsidR="00595E7D" w:rsidRPr="001E54CD">
        <w:rPr>
          <w:b/>
          <w:color w:val="000000" w:themeColor="text1"/>
        </w:rPr>
        <w:t xml:space="preserve">                             </w:t>
      </w:r>
      <w:r w:rsidRPr="00595E7D">
        <w:rPr>
          <w:color w:val="000000" w:themeColor="text1"/>
        </w:rPr>
        <w:t>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взрослыми. При этом они проявляют определенную степень уверенности и инициативности (например, задают</w:t>
      </w:r>
      <w:r w:rsidR="009B31E4" w:rsidRP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вопросы и обращаются за поддержкой в случае затруднений)</w:t>
      </w:r>
    </w:p>
    <w:p w:rsidR="00842FDB" w:rsidRPr="00595E7D" w:rsidRDefault="00595E7D" w:rsidP="00595E7D">
      <w:pPr>
        <w:pStyle w:val="a3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E54CD" w:rsidRPr="001E54CD">
        <w:rPr>
          <w:b/>
          <w:color w:val="000000" w:themeColor="text1"/>
        </w:rPr>
        <w:t>Слайд №5.</w:t>
      </w:r>
      <w:r w:rsidRPr="001E54CD">
        <w:rPr>
          <w:b/>
          <w:color w:val="000000" w:themeColor="text1"/>
        </w:rPr>
        <w:t xml:space="preserve"> </w:t>
      </w:r>
      <w:r w:rsidR="00842FDB" w:rsidRPr="001E54CD">
        <w:rPr>
          <w:b/>
          <w:color w:val="000000" w:themeColor="text1"/>
        </w:rPr>
        <w:t>К 6—6,5 года дети должны уметь</w:t>
      </w:r>
      <w:r w:rsidR="00842FDB" w:rsidRPr="00595E7D">
        <w:rPr>
          <w:color w:val="000000" w:themeColor="text1"/>
        </w:rPr>
        <w:t xml:space="preserve"> слушать и понимать чужую речь (необязательно обращенную к ним), а также грамотно оформлять свою мысль в грамматически несложных выражениях устной речи. Они должны владеть такими элементами культуры общения, как умение приветствовать, прощаться, выразить просьбу, благодарность, извинение и </w:t>
      </w:r>
      <w:proofErr w:type="spellStart"/>
      <w:r w:rsidR="00842FDB" w:rsidRPr="00595E7D">
        <w:rPr>
          <w:color w:val="000000" w:themeColor="text1"/>
        </w:rPr>
        <w:t>др.</w:t>
      </w:r>
      <w:proofErr w:type="gramStart"/>
      <w:r w:rsidR="00842FDB" w:rsidRPr="00595E7D">
        <w:rPr>
          <w:color w:val="000000" w:themeColor="text1"/>
        </w:rPr>
        <w:t>,у</w:t>
      </w:r>
      <w:proofErr w:type="gramEnd"/>
      <w:r w:rsidR="00842FDB" w:rsidRPr="00595E7D">
        <w:rPr>
          <w:color w:val="000000" w:themeColor="text1"/>
        </w:rPr>
        <w:t>меть</w:t>
      </w:r>
      <w:proofErr w:type="spellEnd"/>
      <w:r w:rsidR="00842FDB" w:rsidRPr="00595E7D">
        <w:rPr>
          <w:color w:val="000000" w:themeColor="text1"/>
        </w:rPr>
        <w:t xml:space="preserve"> выражать свои чувства (основные эмоции) и понимать чувства другого, владеть элементарными способами эмоциональной поддержки сверстника, взрослого. В общении дошкольников зарождается осознание собственной ценности и ценности других людей, возникают проявления </w:t>
      </w:r>
      <w:proofErr w:type="spellStart"/>
      <w:r w:rsidR="00842FDB" w:rsidRPr="00595E7D">
        <w:rPr>
          <w:color w:val="000000" w:themeColor="text1"/>
        </w:rPr>
        <w:t>эмпатии</w:t>
      </w:r>
      <w:proofErr w:type="spellEnd"/>
      <w:r w:rsidR="00842FDB" w:rsidRPr="00595E7D">
        <w:rPr>
          <w:color w:val="000000" w:themeColor="text1"/>
        </w:rPr>
        <w:t xml:space="preserve"> и толерантности</w:t>
      </w:r>
      <w:r w:rsidR="002D56D4">
        <w:rPr>
          <w:color w:val="000000" w:themeColor="text1"/>
        </w:rPr>
        <w:t>.</w:t>
      </w:r>
      <w:r w:rsidR="00842FDB" w:rsidRPr="00595E7D">
        <w:rPr>
          <w:color w:val="000000" w:themeColor="text1"/>
        </w:rPr>
        <w:t xml:space="preserve"> </w:t>
      </w:r>
      <w:r w:rsidR="001E54CD" w:rsidRPr="002D56D4">
        <w:rPr>
          <w:b/>
          <w:color w:val="000000" w:themeColor="text1"/>
        </w:rPr>
        <w:t xml:space="preserve">Слайд №6. </w:t>
      </w:r>
      <w:r w:rsidR="00842FDB" w:rsidRPr="002D56D4">
        <w:rPr>
          <w:b/>
          <w:color w:val="000000" w:themeColor="text1"/>
        </w:rPr>
        <w:t>Важной характеристикой коммуникативной готовности 6—7летних детей к школьному обучению</w:t>
      </w:r>
      <w:r w:rsidR="00842FDB" w:rsidRPr="00595E7D">
        <w:rPr>
          <w:color w:val="000000" w:themeColor="text1"/>
        </w:rPr>
        <w:t xml:space="preserve"> считается появление к концу дошкольного возраста произвольных форм общения </w:t>
      </w:r>
      <w:proofErr w:type="gramStart"/>
      <w:r w:rsidR="00842FDB" w:rsidRPr="00595E7D">
        <w:rPr>
          <w:color w:val="000000" w:themeColor="text1"/>
        </w:rPr>
        <w:t>со</w:t>
      </w:r>
      <w:proofErr w:type="gramEnd"/>
      <w:r w:rsidR="00842FDB" w:rsidRPr="00595E7D">
        <w:rPr>
          <w:color w:val="000000" w:themeColor="text1"/>
        </w:rPr>
        <w:t xml:space="preserve"> взрослыми — это контекстное общение, где сотрудничество ребенка и взрослого осуществляется не непосредственно,</w:t>
      </w:r>
      <w:r w:rsidR="009B31E4" w:rsidRPr="00595E7D"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>а опосредствованно задачей, правилом или образцом, а также кооперативно-соревновательное общение со сверстниками.</w:t>
      </w:r>
      <w:r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>На их основе у ребенка постепенно складывается более объективное, опосредствованное отношение к себе</w:t>
      </w:r>
      <w:proofErr w:type="gramStart"/>
      <w:r w:rsidR="00842FDB" w:rsidRPr="00595E7D">
        <w:rPr>
          <w:color w:val="000000" w:themeColor="text1"/>
        </w:rPr>
        <w:t xml:space="preserve"> .</w:t>
      </w:r>
      <w:proofErr w:type="gramEnd"/>
    </w:p>
    <w:p w:rsidR="00842FDB" w:rsidRPr="00595E7D" w:rsidRDefault="002D56D4" w:rsidP="00595E7D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Слайд №7. </w:t>
      </w:r>
      <w:r w:rsidR="00842FDB" w:rsidRPr="00595E7D">
        <w:rPr>
          <w:b/>
          <w:bCs/>
          <w:color w:val="000000" w:themeColor="text1"/>
        </w:rPr>
        <w:t xml:space="preserve">Коммуникативные действия </w:t>
      </w:r>
      <w:r w:rsidR="00842FDB" w:rsidRPr="00595E7D">
        <w:rPr>
          <w:color w:val="000000" w:themeColor="text1"/>
        </w:rPr>
        <w:t>можно разделить (с неизбежной долей условности, поскольку они исключительно тесно связаны между собой) на три группы в соответствии с тремя основными аспектами коммуникативной деятельности:</w:t>
      </w:r>
    </w:p>
    <w:p w:rsidR="00595E7D" w:rsidRDefault="00595E7D" w:rsidP="00595E7D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42FDB" w:rsidRPr="00595E7D">
        <w:rPr>
          <w:color w:val="000000" w:themeColor="text1"/>
        </w:rPr>
        <w:t>коммуникацией как взаимодействием,</w:t>
      </w:r>
    </w:p>
    <w:p w:rsidR="00595E7D" w:rsidRDefault="00595E7D" w:rsidP="00595E7D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42FDB" w:rsidRPr="00595E7D">
        <w:rPr>
          <w:color w:val="000000" w:themeColor="text1"/>
        </w:rPr>
        <w:t xml:space="preserve"> коммуникацией как сотрудничеством и </w:t>
      </w:r>
    </w:p>
    <w:p w:rsidR="00842FDB" w:rsidRPr="00595E7D" w:rsidRDefault="00595E7D" w:rsidP="00595E7D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42FDB" w:rsidRPr="00595E7D">
        <w:rPr>
          <w:color w:val="000000" w:themeColor="text1"/>
        </w:rPr>
        <w:t xml:space="preserve">коммуникацией как условием </w:t>
      </w:r>
      <w:proofErr w:type="spellStart"/>
      <w:r w:rsidR="00842FDB" w:rsidRPr="00595E7D">
        <w:rPr>
          <w:color w:val="000000" w:themeColor="text1"/>
        </w:rPr>
        <w:t>интериоризации</w:t>
      </w:r>
      <w:proofErr w:type="spellEnd"/>
      <w:r w:rsidR="00842FDB" w:rsidRPr="00595E7D">
        <w:rPr>
          <w:color w:val="000000" w:themeColor="text1"/>
        </w:rPr>
        <w:t>. Рассмотрим каждую группу коммуникативных универсальных учебных действий.</w:t>
      </w:r>
    </w:p>
    <w:p w:rsidR="00842FDB" w:rsidRPr="00595E7D" w:rsidRDefault="002D56D4" w:rsidP="00595E7D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Слайд №8 </w:t>
      </w:r>
      <w:r w:rsidR="00842FDB" w:rsidRPr="00595E7D">
        <w:rPr>
          <w:b/>
          <w:bCs/>
          <w:color w:val="000000" w:themeColor="text1"/>
        </w:rPr>
        <w:t xml:space="preserve">Коммуникация как взаимодействие. </w:t>
      </w:r>
      <w:r w:rsidR="00842FDB" w:rsidRPr="00595E7D">
        <w:rPr>
          <w:color w:val="000000" w:themeColor="text1"/>
        </w:rPr>
        <w:t xml:space="preserve">Первая группа </w:t>
      </w:r>
      <w:proofErr w:type="gramStart"/>
      <w:r w:rsidR="00842FDB" w:rsidRPr="00595E7D">
        <w:rPr>
          <w:color w:val="000000" w:themeColor="text1"/>
        </w:rPr>
        <w:t>—к</w:t>
      </w:r>
      <w:proofErr w:type="gramEnd"/>
      <w:r w:rsidR="00842FDB" w:rsidRPr="00595E7D">
        <w:rPr>
          <w:color w:val="000000" w:themeColor="text1"/>
        </w:rPr>
        <w:t>оммуникативные действия, направленные на учет позиции собеседника либо партнера по деятельности (интеллектуальный аспект коммуникации).</w:t>
      </w:r>
    </w:p>
    <w:p w:rsidR="00237C3C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 xml:space="preserve">Важной вехой в развитии детей при переходе от </w:t>
      </w:r>
      <w:proofErr w:type="gramStart"/>
      <w:r w:rsidRPr="00595E7D">
        <w:rPr>
          <w:color w:val="000000" w:themeColor="text1"/>
        </w:rPr>
        <w:t>дошкольного</w:t>
      </w:r>
      <w:proofErr w:type="gramEnd"/>
      <w:r w:rsidRPr="00595E7D">
        <w:rPr>
          <w:color w:val="000000" w:themeColor="text1"/>
        </w:rPr>
        <w:t xml:space="preserve"> к младшему школьному возрасту является преодоление эгоцентрической позиции в межличностных и пространственных отношениях. Как известно, изначально детям доступна лишь одна точка зрения — та, которая совпадает с их</w:t>
      </w:r>
      <w:r w:rsidR="009B31E4" w:rsidRPr="00595E7D">
        <w:rPr>
          <w:color w:val="000000" w:themeColor="text1"/>
        </w:rPr>
        <w:t xml:space="preserve"> </w:t>
      </w:r>
      <w:proofErr w:type="gramStart"/>
      <w:r w:rsidRPr="00595E7D">
        <w:rPr>
          <w:color w:val="000000" w:themeColor="text1"/>
        </w:rPr>
        <w:t>собственной</w:t>
      </w:r>
      <w:proofErr w:type="gramEnd"/>
      <w:r w:rsidRPr="00595E7D">
        <w:rPr>
          <w:color w:val="000000" w:themeColor="text1"/>
        </w:rPr>
        <w:t>. При этом детям свойственно бессознательно приписывать свою точку зрения и другим людям — будь то взрослые или сверстники. Детский эгоцентризм коренится в возрастных особенностях мышления и накладывает отпечаток на всю картину мира дошкольника, придавая ей черты характерных искажений</w:t>
      </w:r>
      <w:proofErr w:type="gramStart"/>
      <w:r w:rsidRPr="00595E7D">
        <w:rPr>
          <w:color w:val="000000" w:themeColor="text1"/>
        </w:rPr>
        <w:t xml:space="preserve"> .</w:t>
      </w:r>
      <w:proofErr w:type="gramEnd"/>
      <w:r w:rsid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В общении эгоцентрическая позиция ребенка проявляется в сосредоточении на своем видении или понимании вещей, что существенно ограничивает способность ребенка понимать окружающий мир и других людей, препятствует взаимопониманию в реальном сотрудничестве и, кроме того, затрудняет</w:t>
      </w:r>
      <w:r w:rsidR="009B31E4" w:rsidRP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самопознание, основанное на сравнении с другими.</w:t>
      </w:r>
      <w:r w:rsid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В 6—7летнем возрасте дети впервые происходит процесс </w:t>
      </w:r>
      <w:proofErr w:type="spellStart"/>
      <w:r w:rsidRPr="00595E7D">
        <w:rPr>
          <w:color w:val="000000" w:themeColor="text1"/>
        </w:rPr>
        <w:t>децентрации</w:t>
      </w:r>
      <w:proofErr w:type="spellEnd"/>
      <w:r w:rsidRPr="00595E7D">
        <w:rPr>
          <w:color w:val="000000" w:themeColor="text1"/>
        </w:rPr>
        <w:t>, главным образом, в общении со сверстниками и прежде всего под влиянием столкновения их различных точек зрения в игре и других совместных видах деятельности, в процессе споров и поиска общих договоренностей. В этой связи следует особо подчеркнуть незаменимость общения со сверстниками, поскольку взрослый, будучи для ребенка априори более авторитетным лицом, не может выступать как равный ему партнер.</w:t>
      </w:r>
      <w:r w:rsid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Однако преодоление эгоцентризма не происходит </w:t>
      </w:r>
      <w:proofErr w:type="spellStart"/>
      <w:r w:rsidRPr="00595E7D">
        <w:rPr>
          <w:color w:val="000000" w:themeColor="text1"/>
        </w:rPr>
        <w:t>одномоментно</w:t>
      </w:r>
      <w:proofErr w:type="spellEnd"/>
      <w:r w:rsidRPr="00595E7D">
        <w:rPr>
          <w:color w:val="000000" w:themeColor="text1"/>
        </w:rPr>
        <w:t xml:space="preserve">: этот процесс имеет долговременный характер и свои сроки применительно к разным предметно-содержательным сферам. Вместе с тем было бы неверно ожидать от первоклассников более полной </w:t>
      </w:r>
      <w:proofErr w:type="spellStart"/>
      <w:r w:rsidRPr="00595E7D">
        <w:rPr>
          <w:color w:val="000000" w:themeColor="text1"/>
        </w:rPr>
        <w:t>децентрации</w:t>
      </w:r>
      <w:proofErr w:type="spellEnd"/>
      <w:r w:rsidRPr="00595E7D">
        <w:rPr>
          <w:color w:val="000000" w:themeColor="text1"/>
        </w:rPr>
        <w:t xml:space="preserve"> и объективности. На пороге школы в их сознании происходит лишь своего рода прорыв глобального эгоцентризма, дальнейшее преодоление которого приходится на весь период младшего школьного возраста и, более того, даже значительную часть следующего — подросткового возраста.</w:t>
      </w:r>
      <w:r w:rsidR="00595E7D">
        <w:rPr>
          <w:color w:val="000000" w:themeColor="text1"/>
        </w:rPr>
        <w:t xml:space="preserve"> </w:t>
      </w:r>
      <w:r w:rsidR="00237C3C">
        <w:rPr>
          <w:color w:val="000000" w:themeColor="text1"/>
        </w:rPr>
        <w:t xml:space="preserve"> </w:t>
      </w:r>
    </w:p>
    <w:p w:rsidR="00842FDB" w:rsidRPr="00595E7D" w:rsidRDefault="00237C3C" w:rsidP="00595E7D">
      <w:pPr>
        <w:pStyle w:val="a3"/>
        <w:jc w:val="both"/>
        <w:rPr>
          <w:color w:val="000000" w:themeColor="text1"/>
        </w:rPr>
      </w:pPr>
      <w:r w:rsidRPr="00237C3C">
        <w:rPr>
          <w:b/>
          <w:color w:val="000000" w:themeColor="text1"/>
        </w:rPr>
        <w:t>Слайд № 10.</w:t>
      </w:r>
      <w:r w:rsidR="00842FDB" w:rsidRPr="00595E7D">
        <w:rPr>
          <w:color w:val="000000" w:themeColor="text1"/>
        </w:rPr>
        <w:t>По мере приобретения опыта общения (совместной деятельности, учебного сотрудничества и дружеских отношений) дети научаются весьма успешно не только учитывать, но и заранее предвидеть разные возможные мнения других людей, нередко связанные с различиями в их потребностях и интересах. В контексте сравнения они также учатся обосновывать и доказывать собственное мнение.</w:t>
      </w:r>
    </w:p>
    <w:p w:rsidR="00595E7D" w:rsidRDefault="002D56D4" w:rsidP="00595E7D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Слайд №</w:t>
      </w:r>
      <w:r w:rsidR="00237C3C">
        <w:rPr>
          <w:b/>
          <w:bCs/>
          <w:color w:val="000000" w:themeColor="text1"/>
        </w:rPr>
        <w:t>10</w:t>
      </w:r>
      <w:r>
        <w:rPr>
          <w:b/>
          <w:bCs/>
          <w:color w:val="000000" w:themeColor="text1"/>
        </w:rPr>
        <w:t xml:space="preserve">. </w:t>
      </w:r>
      <w:r w:rsidR="00842FDB" w:rsidRPr="00595E7D">
        <w:rPr>
          <w:b/>
          <w:bCs/>
          <w:color w:val="000000" w:themeColor="text1"/>
        </w:rPr>
        <w:t xml:space="preserve">Коммуникация как кооперация. </w:t>
      </w:r>
      <w:r w:rsidR="00842FDB" w:rsidRPr="00595E7D">
        <w:rPr>
          <w:color w:val="000000" w:themeColor="text1"/>
        </w:rPr>
        <w:t>Вторую большую группу коммуникативных универсальных учебных действий образуют действия, направленные на кооперацию, сотрудничество.</w:t>
      </w:r>
    </w:p>
    <w:p w:rsidR="00237C3C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Содержательным ядром этой группы коммуникативных действий является согласование усилий по достижению общей цели, организации и осуществлению совместной деятельности, а необходимой предпосылкой для этого служит ориентация на партнера по деятельности.</w:t>
      </w:r>
      <w:r w:rsid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Зарождаясь в дошкольном детстве, способность к согласованию усилий интенсивно развивается на протяжении всего периода обучения ребенка в школе. Так, на этапе </w:t>
      </w:r>
      <w:proofErr w:type="spellStart"/>
      <w:r w:rsidRPr="00595E7D">
        <w:rPr>
          <w:color w:val="000000" w:themeColor="text1"/>
        </w:rPr>
        <w:t>предшкольной</w:t>
      </w:r>
      <w:proofErr w:type="spellEnd"/>
      <w:r w:rsidRPr="00595E7D">
        <w:rPr>
          <w:color w:val="000000" w:themeColor="text1"/>
        </w:rPr>
        <w:t xml:space="preserve"> подготовки от детей, уже способных активно участвовать в коллективном создании замысла (в игре, на занятиях</w:t>
      </w:r>
      <w:r w:rsidR="002D56D4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конструированием и т. д.), </w:t>
      </w:r>
      <w:r w:rsidRPr="00595E7D">
        <w:rPr>
          <w:color w:val="000000" w:themeColor="text1"/>
        </w:rPr>
        <w:lastRenderedPageBreak/>
        <w:t xml:space="preserve">правомерно ожидать лишь простейших форм умения договариваться и находить общее решение. </w:t>
      </w:r>
    </w:p>
    <w:p w:rsidR="00842FDB" w:rsidRPr="00595E7D" w:rsidRDefault="00237C3C" w:rsidP="00595E7D">
      <w:pPr>
        <w:pStyle w:val="a3"/>
        <w:jc w:val="both"/>
        <w:rPr>
          <w:color w:val="000000" w:themeColor="text1"/>
        </w:rPr>
      </w:pPr>
      <w:r w:rsidRPr="00237C3C">
        <w:rPr>
          <w:b/>
          <w:color w:val="000000" w:themeColor="text1"/>
        </w:rPr>
        <w:t>Слайд №11.</w:t>
      </w:r>
      <w:r w:rsidR="00842FDB" w:rsidRPr="00595E7D">
        <w:rPr>
          <w:color w:val="000000" w:themeColor="text1"/>
        </w:rPr>
        <w:t>Скорее, здесь может идти речь об общей готовности ребенка обсуждать и договариваться по поводу конкретной ситуации, вместо того чтобы просто настаивать на своем, навязывая свое мнение или решение, либо покорно, но без внутреннего согласия подчиниться авторитету партнера.</w:t>
      </w:r>
      <w:r w:rsidR="00595E7D"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>Такая готовность является необходимым (хотя и недостаточным) условием для способности детей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конфликта интересов.</w:t>
      </w:r>
      <w:r w:rsidR="00595E7D"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 xml:space="preserve">Между тем в настоящее время становление данной способности часто запаздывает и многие дети, приходя в школу, обнаруживают ярко выраженные индивидуалистические тенденции, склонность работать, не обращая внимания на партнера. Это делает крайне актуальной задачу подготовки детей к началу обучения в школе с точки зрения предпосылок учебного сотрудничества, а также задачу соответствующей </w:t>
      </w:r>
      <w:proofErr w:type="spellStart"/>
      <w:r w:rsidR="00842FDB" w:rsidRPr="00595E7D">
        <w:rPr>
          <w:color w:val="000000" w:themeColor="text1"/>
        </w:rPr>
        <w:t>доподготовки</w:t>
      </w:r>
      <w:proofErr w:type="spellEnd"/>
      <w:r w:rsidR="00842FDB" w:rsidRPr="00595E7D">
        <w:rPr>
          <w:color w:val="000000" w:themeColor="text1"/>
        </w:rPr>
        <w:t xml:space="preserve"> уже в рамках школы.</w:t>
      </w:r>
      <w:r w:rsidR="00595E7D"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 xml:space="preserve">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Естественно, что в условиях специально организуемого учебного сотрудничества формирование коммуникативных действий происходит более интенсивно (т. е. в более ранние сроки), с более высокими показателями и в более широком спектре. Так, например, в число основных составляющих организации совместного действия входят: </w:t>
      </w:r>
    </w:p>
    <w:p w:rsidR="00237C3C" w:rsidRPr="00237C3C" w:rsidRDefault="00237C3C" w:rsidP="00595E7D">
      <w:pPr>
        <w:pStyle w:val="a3"/>
        <w:jc w:val="both"/>
        <w:rPr>
          <w:b/>
          <w:color w:val="000000" w:themeColor="text1"/>
        </w:rPr>
      </w:pPr>
      <w:r w:rsidRPr="00237C3C">
        <w:rPr>
          <w:b/>
          <w:color w:val="000000" w:themeColor="text1"/>
        </w:rPr>
        <w:t>Слайд №12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1. Распределение начальных действий и операций, заданное предметным условием совместной работы.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2. Обмен способами действия.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3. Взаимопонимание.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4. Коммуникация (общение), обеспечивающая реализацию процессов распределения, обмена и взаимопонимания.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5. Планирование общих способов работы.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6. Рефлексия (путем рефлексии устанавливается отношение участника к собственному действию, благодаря чему обеспечивается изменение этого действия в отношении к содержанию и форме совместной работы).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Концепция учебного сотрудничества предполагает, что большая часть обучения строится как групповое, и именно совместная деятельность обучающего и обучаемых обеспечивает усвоение обобщенных способов решения задач.</w:t>
      </w:r>
    </w:p>
    <w:p w:rsidR="00842FDB" w:rsidRPr="00595E7D" w:rsidRDefault="00237C3C" w:rsidP="00595E7D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Слайд № 13. </w:t>
      </w:r>
      <w:r w:rsidR="00842FDB" w:rsidRPr="00595E7D">
        <w:rPr>
          <w:b/>
          <w:bCs/>
          <w:color w:val="000000" w:themeColor="text1"/>
        </w:rPr>
        <w:t xml:space="preserve">Коммуникация как условие </w:t>
      </w:r>
      <w:proofErr w:type="spellStart"/>
      <w:r w:rsidR="00842FDB" w:rsidRPr="00595E7D">
        <w:rPr>
          <w:b/>
          <w:bCs/>
          <w:color w:val="000000" w:themeColor="text1"/>
        </w:rPr>
        <w:t>интериоризации</w:t>
      </w:r>
      <w:proofErr w:type="spellEnd"/>
      <w:r w:rsidR="00842FDB" w:rsidRPr="00595E7D">
        <w:rPr>
          <w:b/>
          <w:bCs/>
          <w:color w:val="000000" w:themeColor="text1"/>
        </w:rPr>
        <w:t xml:space="preserve">. </w:t>
      </w:r>
      <w:r w:rsidR="00842FDB" w:rsidRPr="00595E7D">
        <w:rPr>
          <w:color w:val="000000" w:themeColor="text1"/>
        </w:rPr>
        <w:t>Третью большую группу коммуникативных универсальных учебных действий образуют коммуникативно-речевые действия, служащие средством передачи информации другим людям и становления рефлексии.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 xml:space="preserve">Возникая как средство общения, слово становится средством обобщения и становления индивидуального сознания (Л.С. </w:t>
      </w:r>
      <w:proofErr w:type="spellStart"/>
      <w:r w:rsidRPr="00595E7D">
        <w:rPr>
          <w:color w:val="000000" w:themeColor="text1"/>
        </w:rPr>
        <w:t>Выготский</w:t>
      </w:r>
      <w:proofErr w:type="spellEnd"/>
      <w:r w:rsidRPr="00595E7D">
        <w:rPr>
          <w:color w:val="000000" w:themeColor="text1"/>
        </w:rPr>
        <w:t>).</w:t>
      </w:r>
      <w:r w:rsidR="00237C3C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Ранние этапы развития ярко показывают, что детская речь, будучи средством сообщения, которое всегда адресовано кому-то (собеседнику, партнеру по совместной деятельности, общению и т. д.), одновременно развивается как все более точное средство отображения предметного содержания и самого процесса деятельности ребенка. Так индивидуальное сознание и </w:t>
      </w:r>
      <w:proofErr w:type="spellStart"/>
      <w:r w:rsidRPr="00595E7D">
        <w:rPr>
          <w:color w:val="000000" w:themeColor="text1"/>
        </w:rPr>
        <w:t>рефлексивность</w:t>
      </w:r>
      <w:proofErr w:type="spellEnd"/>
      <w:r w:rsidRP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lastRenderedPageBreak/>
        <w:t>мышления ребенка зарождаются внутри взаимодействия и сотрудничества его с другими людьми.</w:t>
      </w:r>
    </w:p>
    <w:p w:rsidR="00595E7D" w:rsidRDefault="00842FDB" w:rsidP="00595E7D">
      <w:pPr>
        <w:pStyle w:val="a3"/>
        <w:jc w:val="both"/>
        <w:rPr>
          <w:color w:val="000000" w:themeColor="text1"/>
        </w:rPr>
      </w:pPr>
      <w:proofErr w:type="gramStart"/>
      <w:r w:rsidRPr="00595E7D">
        <w:rPr>
          <w:color w:val="000000" w:themeColor="text1"/>
        </w:rPr>
        <w:t>В соответствии с нормативной картиной развития к моменту поступления в школу дети должны уметь строить понятные для партнера высказывания, учитывающие, что он знает и видит, а что нет; уметь задавать вопросы, чтобы с их помощью получить необходимые сведения от партнера по деятельности, в достаточной мере владеть планирующей и</w:t>
      </w:r>
      <w:r w:rsidR="009B31E4" w:rsidRP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регулирующей функциями речи.</w:t>
      </w:r>
      <w:proofErr w:type="gramEnd"/>
      <w:r w:rsidRPr="00595E7D">
        <w:rPr>
          <w:color w:val="000000" w:themeColor="text1"/>
        </w:rPr>
        <w:t xml:space="preserve"> В 6,5—7 лет дети должны уметь выделять и отображать в речи существенные ориентиры действия, а также передавать (сообщать) их партнеру.</w:t>
      </w:r>
      <w:r w:rsid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Однако невозможно совершенствовать речь учащихся вне связи с ее исходной коммуникативной функцией — функцией сообщения, адресованного реальному партнеру, заинтересованному в общем результате деятельности, особенно на начальном этапе обучения. Необходима организация совместной деятельности учащихся, которая создаст контекст, адекватный для совершенствования способности речевого отображения (описания, объяснения)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деятельности, — прежде всего в форме громкой социализированной речи. Именно такие речевые действия создают возможность для процесса </w:t>
      </w:r>
      <w:proofErr w:type="spellStart"/>
      <w:r w:rsidRPr="00595E7D">
        <w:rPr>
          <w:color w:val="000000" w:themeColor="text1"/>
        </w:rPr>
        <w:t>интериоризации</w:t>
      </w:r>
      <w:proofErr w:type="spellEnd"/>
      <w:r w:rsidRPr="00595E7D">
        <w:rPr>
          <w:color w:val="000000" w:themeColor="text1"/>
        </w:rPr>
        <w:t xml:space="preserve">, т. е. усвоения соответствующих действий, а также для развития у учащихся рефлексии предметного содержания и условий деятельности. </w:t>
      </w:r>
      <w:r w:rsid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Правомерно считать их важнейшими показателями нормативно-возрастной формы развития данного коммуникативного компонента универсальных учебных действий в начальной школе. На практике немалое значение имеет также вопрос о весьма существенной индивидуальной вариативности особенностей общения у детей. Исследования говорят о наличии у детей выраженных различий в умении взаимодействовать со сверстниками, с которыми обычно очень тесно переплетаются и другие аспекты общения (эгоцентризм, напряженность межличностных</w:t>
      </w:r>
      <w:r w:rsidR="009B31E4" w:rsidRP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отношений и, как следствие, хроническое эмоциональное неблагополучие).</w:t>
      </w:r>
      <w:r w:rsidR="005B6204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Для иллюстрации актуальности данного вопроса приведу некоторые результаты исследований (О.Н. </w:t>
      </w:r>
      <w:proofErr w:type="spellStart"/>
      <w:r w:rsidRPr="00595E7D">
        <w:rPr>
          <w:color w:val="000000" w:themeColor="text1"/>
        </w:rPr>
        <w:t>Мостова</w:t>
      </w:r>
      <w:proofErr w:type="spellEnd"/>
      <w:r w:rsidRPr="00595E7D">
        <w:rPr>
          <w:color w:val="000000" w:themeColor="text1"/>
        </w:rPr>
        <w:t>, 2005 и И.Н. Агафонова, 2003). В этих исследованиях были выделены три типа младших школьников с точки зрения стиля их общения в школе (1—2 классы).</w:t>
      </w:r>
    </w:p>
    <w:p w:rsidR="00842FDB" w:rsidRPr="00595E7D" w:rsidRDefault="005B6204" w:rsidP="00595E7D">
      <w:pPr>
        <w:pStyle w:val="a3"/>
        <w:jc w:val="both"/>
        <w:rPr>
          <w:color w:val="000000" w:themeColor="text1"/>
        </w:rPr>
      </w:pPr>
      <w:r w:rsidRPr="005B6204">
        <w:rPr>
          <w:b/>
          <w:color w:val="000000" w:themeColor="text1"/>
        </w:rPr>
        <w:t>Слайд № 14</w:t>
      </w:r>
      <w:r w:rsidR="00842FDB" w:rsidRPr="00595E7D">
        <w:rPr>
          <w:color w:val="000000" w:themeColor="text1"/>
        </w:rPr>
        <w:t xml:space="preserve"> Учащиеся первой группы - эгоцентричный тип. Для них характерен недостаточно высокий уровень положительного отношения к себе при высокой степени эгоцентризма и эгоизма, которые выражаются </w:t>
      </w:r>
      <w:proofErr w:type="spellStart"/>
      <w:proofErr w:type="gramStart"/>
      <w:r w:rsidR="00842FDB" w:rsidRPr="00595E7D">
        <w:rPr>
          <w:color w:val="000000" w:themeColor="text1"/>
        </w:rPr>
        <w:t>выражаются</w:t>
      </w:r>
      <w:proofErr w:type="spellEnd"/>
      <w:proofErr w:type="gramEnd"/>
      <w:r w:rsidR="00842FDB" w:rsidRPr="00595E7D">
        <w:rPr>
          <w:color w:val="000000" w:themeColor="text1"/>
        </w:rPr>
        <w:t xml:space="preserve"> в частых проявлениях демонстративного и агрессивного поведения в различных формах. Таких учащихся отличает низкий уровень успешности в общении при недостаточной популярности в группе сверстников. Учащиеся этой группы испытывают наибольшие трудности в развитии коммуникативных умений, связанных с сотрудничеством и взаимодействием в группе (вежливо обращаться к сверстникам, просить о помощи, помогать, благодарить, договариваться, подчиняться, слушать на уроке и в свободном общении).</w:t>
      </w:r>
    </w:p>
    <w:p w:rsidR="00842FDB" w:rsidRPr="00595E7D" w:rsidRDefault="005B6204" w:rsidP="00595E7D">
      <w:pPr>
        <w:pStyle w:val="a3"/>
        <w:jc w:val="both"/>
        <w:rPr>
          <w:color w:val="000000" w:themeColor="text1"/>
        </w:rPr>
      </w:pPr>
      <w:r w:rsidRPr="005B6204">
        <w:rPr>
          <w:b/>
          <w:color w:val="000000" w:themeColor="text1"/>
        </w:rPr>
        <w:t>Слайд № 15.</w:t>
      </w:r>
      <w:r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 xml:space="preserve">Вторая группа — дружелюбный тип. Эту группу школьников отличает ярко </w:t>
      </w:r>
      <w:proofErr w:type="gramStart"/>
      <w:r w:rsidR="00842FDB" w:rsidRPr="00595E7D">
        <w:rPr>
          <w:color w:val="000000" w:themeColor="text1"/>
        </w:rPr>
        <w:t>выраженная</w:t>
      </w:r>
      <w:proofErr w:type="gramEnd"/>
      <w:r w:rsidR="00842FDB" w:rsidRPr="00595E7D">
        <w:rPr>
          <w:color w:val="000000" w:themeColor="text1"/>
        </w:rPr>
        <w:t xml:space="preserve"> позитивная </w:t>
      </w:r>
      <w:proofErr w:type="spellStart"/>
      <w:r w:rsidR="00842FDB" w:rsidRPr="00595E7D">
        <w:rPr>
          <w:color w:val="000000" w:themeColor="text1"/>
        </w:rPr>
        <w:t>Я-концепция</w:t>
      </w:r>
      <w:proofErr w:type="spellEnd"/>
      <w:r w:rsidR="00842FDB" w:rsidRPr="00595E7D">
        <w:rPr>
          <w:color w:val="000000" w:themeColor="text1"/>
        </w:rPr>
        <w:t xml:space="preserve"> и наличие положительного отношения к одноклассникам. Следствием этого также является высокий уровень показателей дружелюбия, положительного социометрического статуса в группе, высокий уровень удовлетворенности общением, высокий уровень успешности в общении и развитии большинства коммуникативных умений, а также низкие или средние показатели неуверенности, эгоцентризма и эгоистических проявлений. У детей дружелюбного типа имеются индивидуальные барьеры общения, которые также влияют на развитие отдельных коммуникативных умений и могут стать предметом воспитательной работы с ними.</w:t>
      </w:r>
    </w:p>
    <w:p w:rsidR="00842FDB" w:rsidRPr="00595E7D" w:rsidRDefault="005B6204" w:rsidP="00595E7D">
      <w:pPr>
        <w:pStyle w:val="a3"/>
        <w:jc w:val="both"/>
        <w:rPr>
          <w:color w:val="000000" w:themeColor="text1"/>
        </w:rPr>
      </w:pPr>
      <w:r w:rsidRPr="005B6204">
        <w:rPr>
          <w:b/>
          <w:color w:val="000000" w:themeColor="text1"/>
        </w:rPr>
        <w:t>Слайд № 16.</w:t>
      </w:r>
      <w:r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 xml:space="preserve">Третья группа — неуверенному типу. </w:t>
      </w:r>
      <w:proofErr w:type="gramStart"/>
      <w:r w:rsidR="00842FDB" w:rsidRPr="00595E7D">
        <w:rPr>
          <w:color w:val="000000" w:themeColor="text1"/>
        </w:rPr>
        <w:t xml:space="preserve">Эти учащиеся имеют средний уровень успешности в общении и развитии большинства коммуникативных умений при негативной </w:t>
      </w:r>
      <w:proofErr w:type="spellStart"/>
      <w:r w:rsidR="00842FDB" w:rsidRPr="00595E7D">
        <w:rPr>
          <w:color w:val="000000" w:themeColor="text1"/>
        </w:rPr>
        <w:t>Я-концепции</w:t>
      </w:r>
      <w:proofErr w:type="spellEnd"/>
      <w:r w:rsidR="00842FDB" w:rsidRPr="00595E7D">
        <w:rPr>
          <w:color w:val="000000" w:themeColor="text1"/>
        </w:rPr>
        <w:t xml:space="preserve"> и крайне недоверчивом, настороженном отношении к окружающим в сочетании с низким социометрическим статусом.</w:t>
      </w:r>
      <w:proofErr w:type="gramEnd"/>
      <w:r w:rsidR="00842FDB" w:rsidRPr="00595E7D">
        <w:rPr>
          <w:color w:val="000000" w:themeColor="text1"/>
        </w:rPr>
        <w:t xml:space="preserve"> Эти учащиеся </w:t>
      </w:r>
      <w:r w:rsidR="00842FDB" w:rsidRPr="00595E7D">
        <w:rPr>
          <w:color w:val="000000" w:themeColor="text1"/>
        </w:rPr>
        <w:lastRenderedPageBreak/>
        <w:t>испытывают наибольшие затруднения в развитии вербальной стороны коммуникативных умений (умений отказывать, командовать, говорить перед классом и в свободном общении).</w:t>
      </w:r>
    </w:p>
    <w:p w:rsidR="009B31E4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Приведенные данные наглядно показывают серьезные последствия, которые имеет недостаточная степень коммуникативной готовности детей к школьному обучению. Таким образом, без целенаправленного и систематического формирования базовых коммуникативных компетенций в ходе обучения просчеты дошкольного воспитания или негативные индивидуальные особенности преодолеть нельзя.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В связи с этим можно полагать, что создание в школе реальных условий для преодоления эгоцентрической позиции, успешное формирование (прививание) навыков эффективного сотрудничества со сверстниками (и, как следствие, выстраивание более ровных и эмоционально благоприятных отношений с ними) послужит мощным противодействием многочисленным личностным нарушениям у детей.</w:t>
      </w:r>
    </w:p>
    <w:p w:rsidR="00842FDB" w:rsidRPr="00595E7D" w:rsidRDefault="005B6204" w:rsidP="00595E7D">
      <w:pPr>
        <w:pStyle w:val="a3"/>
        <w:jc w:val="both"/>
        <w:rPr>
          <w:color w:val="000000" w:themeColor="text1"/>
        </w:rPr>
      </w:pPr>
      <w:r w:rsidRPr="005B6204">
        <w:rPr>
          <w:b/>
          <w:color w:val="000000" w:themeColor="text1"/>
        </w:rPr>
        <w:t>Слайд №17.</w:t>
      </w:r>
      <w:r>
        <w:rPr>
          <w:color w:val="000000" w:themeColor="text1"/>
        </w:rPr>
        <w:t xml:space="preserve"> </w:t>
      </w:r>
      <w:r w:rsidR="0056469C" w:rsidRPr="00595E7D">
        <w:rPr>
          <w:color w:val="000000" w:themeColor="text1"/>
        </w:rPr>
        <w:t>О</w:t>
      </w:r>
      <w:r w:rsidR="00842FDB" w:rsidRPr="00595E7D">
        <w:rPr>
          <w:color w:val="000000" w:themeColor="text1"/>
        </w:rPr>
        <w:t>чень важны такие формы работы, как организация взаимной проверки заданий, взаимные задания групп, учебный конфликт, а также обсуждение участниками способов своего действия. Например, в ходе взаимной проверки группы осуществляют те формы проверки, которые ранее выполнялись учителем. На первых этапах введения этого действия одна группа может отмечать ошибки и недоделки в работе другой, но в дальнейшем школьники переходят только к содержательному контролю (выявляют причины ошибок, разъясняют их характер).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</w:t>
      </w:r>
    </w:p>
    <w:p w:rsidR="00842FDB" w:rsidRPr="00595E7D" w:rsidRDefault="00B25492" w:rsidP="00595E7D">
      <w:pPr>
        <w:pStyle w:val="a3"/>
        <w:jc w:val="both"/>
        <w:rPr>
          <w:color w:val="000000" w:themeColor="text1"/>
        </w:rPr>
      </w:pPr>
      <w:r w:rsidRPr="00B25492">
        <w:rPr>
          <w:b/>
          <w:color w:val="000000" w:themeColor="text1"/>
        </w:rPr>
        <w:t xml:space="preserve">Слайд № 18. </w:t>
      </w:r>
      <w:proofErr w:type="gramStart"/>
      <w:r w:rsidR="00842FDB" w:rsidRPr="00595E7D">
        <w:rPr>
          <w:color w:val="000000" w:themeColor="text1"/>
        </w:rPr>
        <w:t>Групповая работа младших школьников предполагает свои правила: нельзя принуждать детей к групповой работе или высказывать свое неудовольствие тому, кто не хочет работать (позднее нужно выяснить причину отказа); совместная работа не должна превышать 10—15 мин, во избежание утомления и снижения эффективности; не стоит требовать от детей</w:t>
      </w:r>
      <w:r w:rsidR="0056469C" w:rsidRPr="00595E7D">
        <w:rPr>
          <w:color w:val="000000" w:themeColor="text1"/>
        </w:rPr>
        <w:t xml:space="preserve"> </w:t>
      </w:r>
      <w:r w:rsidR="00842FDB" w:rsidRPr="00595E7D">
        <w:rPr>
          <w:color w:val="000000" w:themeColor="text1"/>
        </w:rPr>
        <w:t>абсолютной тишины, но необходимо бороться с выкрикиванием и т. п.</w:t>
      </w:r>
      <w:proofErr w:type="gramEnd"/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Кроме этого, нередко требуются специальные усилия педагога по налаживанию взаимоотношений между детьми.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Для групповой работы нужно использовать время на уроках</w:t>
      </w:r>
      <w:r w:rsidRPr="00595E7D">
        <w:rPr>
          <w:i/>
          <w:iCs/>
          <w:color w:val="000000" w:themeColor="text1"/>
        </w:rPr>
        <w:t>.</w:t>
      </w:r>
      <w:r w:rsidRPr="00595E7D">
        <w:rPr>
          <w:color w:val="000000" w:themeColor="text1"/>
        </w:rPr>
        <w:t xml:space="preserve"> Можно без преувеличения сказать, что все учебные предметы начальной школы имеют потенциальные предпосылки для развития коммуникативных и речевых действий в силу их действительно универсального, т. е. максимально обобщенного, характера. Традиционно первое место в ряду школьных предметов,</w:t>
      </w:r>
      <w:r w:rsidR="0056469C" w:rsidRPr="00595E7D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практикующих обмен мнениями, дискуссию, диалог и т. д., занимает  </w:t>
      </w:r>
      <w:r w:rsidRPr="00595E7D">
        <w:rPr>
          <w:b/>
          <w:bCs/>
          <w:i/>
          <w:iCs/>
          <w:color w:val="000000" w:themeColor="text1"/>
        </w:rPr>
        <w:t>«Литературное чтение»</w:t>
      </w:r>
      <w:r w:rsidRPr="00595E7D">
        <w:rPr>
          <w:color w:val="000000" w:themeColor="text1"/>
        </w:rPr>
        <w:t>. Уроки литературы, организованные в форме диалога или дискуссии, позволяют прививать ученикам уважение к мнению своего собеседника, будь то учитель или сверстник; умение четко и грамотно выражать свои мысли, аргументировать свое мнение и отступать от неверных доводов, принимать позицию собеседника.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Чрезвычайно благоприятный конте</w:t>
      </w:r>
      <w:proofErr w:type="gramStart"/>
      <w:r w:rsidRPr="00595E7D">
        <w:rPr>
          <w:color w:val="000000" w:themeColor="text1"/>
        </w:rPr>
        <w:t>кст дл</w:t>
      </w:r>
      <w:proofErr w:type="gramEnd"/>
      <w:r w:rsidRPr="00595E7D">
        <w:rPr>
          <w:color w:val="000000" w:themeColor="text1"/>
        </w:rPr>
        <w:t>я формирования коммуникативных действий предоставляет учебный предмет русский язык. Например, на страницах учебник</w:t>
      </w:r>
      <w:r w:rsidR="0056469C" w:rsidRPr="00595E7D">
        <w:rPr>
          <w:color w:val="000000" w:themeColor="text1"/>
        </w:rPr>
        <w:t xml:space="preserve">ов </w:t>
      </w:r>
      <w:r w:rsidRPr="00595E7D">
        <w:rPr>
          <w:color w:val="000000" w:themeColor="text1"/>
        </w:rPr>
        <w:t xml:space="preserve">часто встречаются такие задания, как «подготовь рассказ…», «опиши устно…», «объясни…» и т. д. Эти задания имеют чисто коммуникативную природу: рассказ всегда адресован кому-то (и может различаться в зависимости от того, к кому он обращен). 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lastRenderedPageBreak/>
        <w:t xml:space="preserve"> Наблюдение за совместным выполнением школьниками заданий показывает, что в этой форме работы детей привлекает в первую очередь то, что разрешаются и даже поощряются их коммуникативные действия. Дети могут </w:t>
      </w:r>
      <w:r w:rsidRPr="00595E7D">
        <w:rPr>
          <w:i/>
          <w:iCs/>
          <w:color w:val="000000" w:themeColor="text1"/>
        </w:rPr>
        <w:t xml:space="preserve">советоваться </w:t>
      </w:r>
      <w:r w:rsidRPr="00595E7D">
        <w:rPr>
          <w:color w:val="000000" w:themeColor="text1"/>
        </w:rPr>
        <w:t xml:space="preserve">друг с другом, </w:t>
      </w:r>
      <w:r w:rsidRPr="00595E7D">
        <w:rPr>
          <w:i/>
          <w:iCs/>
          <w:color w:val="000000" w:themeColor="text1"/>
        </w:rPr>
        <w:t>подсказывать</w:t>
      </w:r>
      <w:r w:rsidRPr="00595E7D">
        <w:rPr>
          <w:color w:val="000000" w:themeColor="text1"/>
        </w:rPr>
        <w:t xml:space="preserve">, </w:t>
      </w:r>
      <w:r w:rsidRPr="00595E7D">
        <w:rPr>
          <w:i/>
          <w:iCs/>
          <w:color w:val="000000" w:themeColor="text1"/>
        </w:rPr>
        <w:t>спорить</w:t>
      </w:r>
      <w:r w:rsidRPr="00595E7D">
        <w:rPr>
          <w:color w:val="000000" w:themeColor="text1"/>
        </w:rPr>
        <w:t xml:space="preserve">, </w:t>
      </w:r>
      <w:r w:rsidRPr="00595E7D">
        <w:rPr>
          <w:i/>
          <w:iCs/>
          <w:color w:val="000000" w:themeColor="text1"/>
        </w:rPr>
        <w:t xml:space="preserve">доказывать </w:t>
      </w:r>
      <w:r w:rsidRPr="00595E7D">
        <w:rPr>
          <w:color w:val="000000" w:themeColor="text1"/>
        </w:rPr>
        <w:t xml:space="preserve">— словом, действовать естественно, раскованно, «не как на уроке». </w:t>
      </w:r>
      <w:r w:rsidR="0056469C" w:rsidRPr="00595E7D">
        <w:rPr>
          <w:color w:val="000000" w:themeColor="text1"/>
        </w:rPr>
        <w:t xml:space="preserve"> 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 </w:t>
      </w:r>
      <w:proofErr w:type="gramStart"/>
      <w:r w:rsidRPr="00595E7D">
        <w:rPr>
          <w:color w:val="000000" w:themeColor="text1"/>
        </w:rPr>
        <w:t>Преимущества уроков математики по сравнению с остальными определяются возможностью действовать не только в плане представления, но и в реальном материальном плане, совершать наглядно видимые преобразования (это устраняет отрыв речевых действий от их материальной формы деятельности и формирования коммуникативных действий, а также навыков работы в группе.</w:t>
      </w:r>
      <w:proofErr w:type="gramEnd"/>
      <w:r w:rsidRPr="00595E7D">
        <w:rPr>
          <w:color w:val="000000" w:themeColor="text1"/>
        </w:rPr>
        <w:t xml:space="preserve"> В частности, уроки математики позволяют добиваться максимально четкого отображения в речи детей состава полной ориентировочной основы выполняемых </w:t>
      </w:r>
      <w:proofErr w:type="gramStart"/>
      <w:r w:rsidRPr="00595E7D">
        <w:rPr>
          <w:color w:val="000000" w:themeColor="text1"/>
        </w:rPr>
        <w:t>действий</w:t>
      </w:r>
      <w:proofErr w:type="gramEnd"/>
      <w:r w:rsidRPr="00595E7D">
        <w:rPr>
          <w:color w:val="000000" w:themeColor="text1"/>
        </w:rPr>
        <w:t xml:space="preserve"> как по ходу выполнения, так и после (рефлексия действий и способов). Выполнение различных проблемных заданий позволяет систематически практиковать работу в парах и </w:t>
      </w:r>
      <w:proofErr w:type="spellStart"/>
      <w:r w:rsidRPr="00595E7D">
        <w:rPr>
          <w:color w:val="000000" w:themeColor="text1"/>
        </w:rPr>
        <w:t>микрогруппах</w:t>
      </w:r>
      <w:proofErr w:type="spellEnd"/>
      <w:r w:rsidRPr="00595E7D">
        <w:rPr>
          <w:color w:val="000000" w:themeColor="text1"/>
        </w:rPr>
        <w:t>, стимулируя выработку умения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2A6F76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 При работе в парах или группах порой случаются конфликты, отказ ребенка от сотрудничества. В такой ситуации учитель помогает ребенку, показывая как можно выйти из такой ситуации. Чрезвычайно благоприятный конте</w:t>
      </w:r>
      <w:proofErr w:type="gramStart"/>
      <w:r w:rsidRPr="00595E7D">
        <w:rPr>
          <w:color w:val="000000" w:themeColor="text1"/>
        </w:rPr>
        <w:t>кст дл</w:t>
      </w:r>
      <w:proofErr w:type="gramEnd"/>
      <w:r w:rsidRPr="00595E7D">
        <w:rPr>
          <w:color w:val="000000" w:themeColor="text1"/>
        </w:rPr>
        <w:t xml:space="preserve">я формирования коммуникативных действий предоставляют уроки окружающего мира. На этих уроках целесообразно практиковать выполнение различных заданий детьми, объединенными в пары или </w:t>
      </w:r>
      <w:proofErr w:type="spellStart"/>
      <w:r w:rsidRPr="00595E7D">
        <w:rPr>
          <w:color w:val="000000" w:themeColor="text1"/>
        </w:rPr>
        <w:t>микрогруппы</w:t>
      </w:r>
      <w:proofErr w:type="spellEnd"/>
      <w:r w:rsidRPr="00595E7D">
        <w:rPr>
          <w:color w:val="000000" w:themeColor="text1"/>
        </w:rPr>
        <w:t>, когда они должны разносторонне проанализировать имеющуюся информацию, выработать общее мнение и донести его до слушателей.</w:t>
      </w:r>
      <w:r w:rsidR="002A6F76">
        <w:rPr>
          <w:color w:val="000000" w:themeColor="text1"/>
        </w:rPr>
        <w:t xml:space="preserve"> 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Естественно, что эмоционально положительное отношение учащихся к этой работе резко повышает ее эффективность и тем самым способствует сохранению учебной мотивации и позитивного отношения к учению в целом.</w:t>
      </w:r>
      <w:r w:rsidR="002A6F76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>Таким образом, вполне справедливо мнение о том, что нет предметов, где дискуссии были бы неуместны, а работа учеников в малых группах не требовала бы координации разных точек зрения в ходе достижения общего результата. На самом деле наиболее актуальная проблема заключается скорее в подборе содержания и разработке конкретного набора наиболее эффективных учебных заданий (в рамках каждой предметной области). Главное же — видеть в сотрудничестве и дискуссиях учеников не помеху учебе (понимаемой как взаимодействие с учителем), а необходимый этап выработки детьми своей коммуникативной компетентности.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Поэтому еще одно решающее условие успешного формирования коммуникативных действий — овладение учителями методиками организации в классе учебного сотрудничества (учитель — ученик, ученик — ученик).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 xml:space="preserve"> Однако можно привлекать другие формы, например проектные задания, специальные </w:t>
      </w:r>
      <w:proofErr w:type="spellStart"/>
      <w:r w:rsidRPr="00595E7D">
        <w:rPr>
          <w:color w:val="000000" w:themeColor="text1"/>
        </w:rPr>
        <w:t>тренинговые</w:t>
      </w:r>
      <w:proofErr w:type="spellEnd"/>
      <w:r w:rsidRPr="00595E7D">
        <w:rPr>
          <w:color w:val="000000" w:themeColor="text1"/>
        </w:rPr>
        <w:t xml:space="preserve"> занятия по развитию коммуникативных навыков под руководством школьного психолога.</w:t>
      </w:r>
    </w:p>
    <w:p w:rsidR="00842FDB" w:rsidRPr="00595E7D" w:rsidRDefault="00B25492" w:rsidP="00595E7D">
      <w:pPr>
        <w:pStyle w:val="a3"/>
        <w:jc w:val="both"/>
        <w:rPr>
          <w:color w:val="000000" w:themeColor="text1"/>
        </w:rPr>
      </w:pPr>
      <w:r w:rsidRPr="00B25492">
        <w:rPr>
          <w:b/>
          <w:color w:val="000000" w:themeColor="text1"/>
        </w:rPr>
        <w:t>Слайд № 19.</w:t>
      </w:r>
      <w:r>
        <w:rPr>
          <w:color w:val="000000" w:themeColor="text1"/>
        </w:rPr>
        <w:t xml:space="preserve"> </w:t>
      </w:r>
      <w:r w:rsidR="002A6F76">
        <w:rPr>
          <w:color w:val="000000" w:themeColor="text1"/>
        </w:rPr>
        <w:t xml:space="preserve">Замечу, что </w:t>
      </w:r>
      <w:r w:rsidR="00842FDB" w:rsidRPr="00595E7D">
        <w:rPr>
          <w:color w:val="000000" w:themeColor="text1"/>
        </w:rPr>
        <w:t>приведенные выше формы занятий и другие рекомендации могут оказаться полезными только в случае создания благоприятной общей атмосферы в отдельном классе и в школе в целом — атмосферы поддержки и заинтересованности.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</w:t>
      </w:r>
    </w:p>
    <w:p w:rsidR="00842FDB" w:rsidRPr="00595E7D" w:rsidRDefault="00842FDB" w:rsidP="00595E7D">
      <w:pPr>
        <w:pStyle w:val="a3"/>
        <w:jc w:val="both"/>
        <w:rPr>
          <w:color w:val="000000" w:themeColor="text1"/>
        </w:rPr>
      </w:pPr>
      <w:r w:rsidRPr="00595E7D">
        <w:rPr>
          <w:color w:val="000000" w:themeColor="text1"/>
        </w:rPr>
        <w:t>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 Учитель должен давать учащимся речевые образцы и оказывать им помощь в ведении дискуссии, споров, приведении аргументов и т. д.</w:t>
      </w:r>
      <w:r w:rsidR="00B25492">
        <w:rPr>
          <w:color w:val="000000" w:themeColor="text1"/>
        </w:rPr>
        <w:t xml:space="preserve"> </w:t>
      </w:r>
      <w:r w:rsidRPr="00595E7D">
        <w:rPr>
          <w:color w:val="000000" w:themeColor="text1"/>
        </w:rPr>
        <w:t xml:space="preserve">Конечно, это требует отхода от сложившихся традиций и дополнительных усилий со стороны учителей. Однако без </w:t>
      </w:r>
      <w:r w:rsidRPr="00595E7D">
        <w:rPr>
          <w:color w:val="000000" w:themeColor="text1"/>
        </w:rPr>
        <w:lastRenderedPageBreak/>
        <w:t xml:space="preserve">внедрения соответствующих психолого-педагогических технологий коммуникативные действия и основанные на них компетенции останутся вопросом индивидуальных способностей учеников, в большинстве случаев, к сожалению, весьма неудовлетворительных. </w:t>
      </w:r>
    </w:p>
    <w:p w:rsidR="00372715" w:rsidRDefault="00372715" w:rsidP="00595E7D"/>
    <w:sectPr w:rsidR="00372715" w:rsidSect="00595E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4BF0"/>
    <w:multiLevelType w:val="multilevel"/>
    <w:tmpl w:val="F13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72"/>
    <w:rsid w:val="001E54CD"/>
    <w:rsid w:val="00237C3C"/>
    <w:rsid w:val="002A6F76"/>
    <w:rsid w:val="002D56D4"/>
    <w:rsid w:val="003255F4"/>
    <w:rsid w:val="00372715"/>
    <w:rsid w:val="0056469C"/>
    <w:rsid w:val="00595E7D"/>
    <w:rsid w:val="005B6204"/>
    <w:rsid w:val="00621CDA"/>
    <w:rsid w:val="0069627C"/>
    <w:rsid w:val="00842FDB"/>
    <w:rsid w:val="00882515"/>
    <w:rsid w:val="00914372"/>
    <w:rsid w:val="009B31E4"/>
    <w:rsid w:val="00B2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DB"/>
    <w:pPr>
      <w:spacing w:before="100" w:beforeAutospacing="1" w:after="100" w:afterAutospacing="1" w:line="240" w:lineRule="auto"/>
    </w:pPr>
    <w:rPr>
      <w:rFonts w:eastAsia="Times New Roman"/>
      <w:b w:val="0"/>
      <w:bCs w:val="0"/>
      <w:lang w:eastAsia="ru-RU"/>
    </w:rPr>
  </w:style>
  <w:style w:type="character" w:styleId="a4">
    <w:name w:val="Strong"/>
    <w:basedOn w:val="a0"/>
    <w:uiPriority w:val="22"/>
    <w:qFormat/>
    <w:rsid w:val="00842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8EC9-FD23-477E-8E44-2D3D22C1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2011-01-02T13:48:00Z</dcterms:created>
  <dcterms:modified xsi:type="dcterms:W3CDTF">2011-01-03T15:49:00Z</dcterms:modified>
</cp:coreProperties>
</file>