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31" w:rsidRDefault="00BC1131" w:rsidP="00BC1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A03D4">
        <w:rPr>
          <w:rFonts w:ascii="Times New Roman" w:hAnsi="Times New Roman"/>
          <w:sz w:val="24"/>
          <w:szCs w:val="24"/>
        </w:rPr>
        <w:t xml:space="preserve">анятие </w:t>
      </w:r>
      <w:proofErr w:type="gramStart"/>
      <w:r w:rsidRPr="00CA03D4">
        <w:rPr>
          <w:rFonts w:ascii="Times New Roman" w:hAnsi="Times New Roman"/>
          <w:sz w:val="24"/>
          <w:szCs w:val="24"/>
        </w:rPr>
        <w:t>факультативного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курса «Я – исследователь»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  <w:u w:val="single"/>
        </w:rPr>
        <w:t>Тема:</w:t>
      </w:r>
      <w:r w:rsidRPr="00CA03D4">
        <w:rPr>
          <w:rFonts w:ascii="Times New Roman" w:hAnsi="Times New Roman"/>
          <w:sz w:val="24"/>
          <w:szCs w:val="24"/>
        </w:rPr>
        <w:t xml:space="preserve">  Мысленные эксперименты и эксперименты на моделях или  </w:t>
      </w:r>
      <w:proofErr w:type="gramStart"/>
      <w:r w:rsidRPr="00CA03D4">
        <w:rPr>
          <w:rFonts w:ascii="Times New Roman" w:hAnsi="Times New Roman"/>
          <w:sz w:val="24"/>
          <w:szCs w:val="24"/>
        </w:rPr>
        <w:t>с</w:t>
      </w:r>
      <w:proofErr w:type="gramEnd"/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    реальными  объектами.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  <w:u w:val="single"/>
        </w:rPr>
        <w:t xml:space="preserve">Цели: </w:t>
      </w:r>
      <w:r w:rsidRPr="00CA03D4">
        <w:rPr>
          <w:rFonts w:ascii="Times New Roman" w:hAnsi="Times New Roman"/>
          <w:sz w:val="24"/>
          <w:szCs w:val="24"/>
        </w:rPr>
        <w:t xml:space="preserve">  определение понятий  «эксперимент», «мысленный эксперимент», «эксперимент на моделях или с реальными объектами»; проведение простейших мысленных экспериментов и экспериментов на моделях или с реальными объектами; формирование мотивации к занятию учебно-исследовательской деятельностью</w:t>
      </w:r>
    </w:p>
    <w:p w:rsidR="00BC1131" w:rsidRPr="00376EC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CA03D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EC4">
        <w:rPr>
          <w:rFonts w:ascii="Times New Roman" w:hAnsi="Times New Roman"/>
          <w:sz w:val="24"/>
          <w:szCs w:val="24"/>
        </w:rPr>
        <w:t>плакаты с условными обозначениями методов исследований,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EC4">
        <w:rPr>
          <w:rFonts w:ascii="Times New Roman" w:hAnsi="Times New Roman"/>
          <w:sz w:val="24"/>
          <w:szCs w:val="24"/>
        </w:rPr>
        <w:t>предметы для проведения эксперимента, рисунки для проведения мысленного эксперимента.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  <w:u w:val="single"/>
        </w:rPr>
        <w:t>Ход занятия:</w:t>
      </w:r>
      <w:r w:rsidRPr="00CA03D4">
        <w:rPr>
          <w:rFonts w:ascii="Times New Roman" w:hAnsi="Times New Roman"/>
          <w:sz w:val="24"/>
          <w:szCs w:val="24"/>
        </w:rPr>
        <w:t xml:space="preserve"> 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03D4">
        <w:rPr>
          <w:rFonts w:ascii="Times New Roman" w:hAnsi="Times New Roman"/>
          <w:sz w:val="24"/>
          <w:szCs w:val="24"/>
          <w:lang w:val="en-US"/>
        </w:rPr>
        <w:t>I</w:t>
      </w:r>
      <w:r w:rsidRPr="00CA03D4">
        <w:rPr>
          <w:rFonts w:ascii="Times New Roman" w:hAnsi="Times New Roman"/>
          <w:sz w:val="24"/>
          <w:szCs w:val="24"/>
        </w:rPr>
        <w:t>.    Организационный момент.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Ребята, встаньте в круг. Улыбни</w:t>
      </w:r>
      <w:r>
        <w:rPr>
          <w:rFonts w:ascii="Times New Roman" w:hAnsi="Times New Roman"/>
          <w:sz w:val="24"/>
          <w:szCs w:val="24"/>
        </w:rPr>
        <w:t xml:space="preserve">тесь друг другу. Соприкоснитесь </w:t>
      </w:r>
      <w:r w:rsidRPr="00CA03D4">
        <w:rPr>
          <w:rFonts w:ascii="Times New Roman" w:hAnsi="Times New Roman"/>
          <w:sz w:val="24"/>
          <w:szCs w:val="24"/>
        </w:rPr>
        <w:t xml:space="preserve">ладошками со своими соседями по кругу. Поделитесь каждый своим теплом друг с другом. Теперь мы – команда. Нам предстоит сегодня хорошо потрудиться и узнать что-то новое. 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  <w:lang w:val="en-US"/>
        </w:rPr>
        <w:t>II</w:t>
      </w:r>
      <w:r w:rsidRPr="00CA03D4">
        <w:rPr>
          <w:rFonts w:ascii="Times New Roman" w:hAnsi="Times New Roman"/>
          <w:sz w:val="24"/>
          <w:szCs w:val="24"/>
        </w:rPr>
        <w:t>.   Вступительная беседа.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Как называется наш факультатив? 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(Наш факультатив называется «Я – исследователь»)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Что же  такое исследование?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(Исследовать – подвергнуть изучению, выяснить, осмотреть, изучить что-то)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Кто такой исследователь?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(Человек, занимающийся научными исследованиями)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Какие методы исследования вы знаете? Давайте вспомним их и развесим условные знаки этих методов на доску.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03D4">
        <w:rPr>
          <w:rFonts w:ascii="Times New Roman" w:hAnsi="Times New Roman"/>
          <w:sz w:val="24"/>
          <w:szCs w:val="24"/>
          <w:u w:val="single"/>
        </w:rPr>
        <w:t>Методы исследований:</w:t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Подумать самостоятельно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6785" cy="649691"/>
            <wp:effectExtent l="323850" t="285750" r="291915" b="245659"/>
            <wp:docPr id="1" name="Рисунок 2" descr="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85" cy="64969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Спросить у другого человека (родители, учитель, одноклассники)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5599" cy="870208"/>
            <wp:effectExtent l="323850" t="285750" r="294551" b="234692"/>
            <wp:docPr id="2" name="Рисунок 15" descr="img0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9" cy="87020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Понаблюдать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19419" cy="649691"/>
            <wp:effectExtent l="323850" t="285750" r="299781" b="245659"/>
            <wp:docPr id="3" name="Рисунок 7" descr="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19" cy="64969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Посмотреть в книгах, энциклопедиях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911079" cy="649124"/>
            <wp:effectExtent l="323850" t="285750" r="289071" b="246226"/>
            <wp:docPr id="4" name="Рисунок 9" descr="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79" cy="6491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Посмотреть по телевизору (по теме исследования)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3587" cy="708518"/>
            <wp:effectExtent l="304800" t="266700" r="274663" b="224932"/>
            <wp:docPr id="5" name="Рисунок 11" descr="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87" cy="70851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Получить информацию у компьютера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1625" cy="829662"/>
            <wp:effectExtent l="323850" t="285750" r="293275" b="237138"/>
            <wp:docPr id="6" name="Рисунок 16" descr="img05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25" cy="82966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Провести эксперимент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2" cy="820696"/>
            <wp:effectExtent l="323850" t="285750" r="295278" b="246104"/>
            <wp:docPr id="7" name="Рисунок 17" descr="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2" cy="82069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Спросить, позвонить специалисту.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858" cy="591767"/>
            <wp:effectExtent l="323850" t="266700" r="295142" b="227383"/>
            <wp:docPr id="8" name="Рисунок 18" descr="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58" cy="59176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Какой первый метод использует исследователь?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( Подумать самостоятельно)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Конечно же, прежде чем приступить к исследованиям, сначала надо подумать самостоятельно.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С какими методами исследования мы уже знакомы?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03D4">
        <w:rPr>
          <w:rFonts w:ascii="Times New Roman" w:hAnsi="Times New Roman"/>
          <w:sz w:val="24"/>
          <w:szCs w:val="24"/>
        </w:rPr>
        <w:t>(Спросить у другого человека.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A03D4">
        <w:rPr>
          <w:rFonts w:ascii="Times New Roman" w:hAnsi="Times New Roman"/>
          <w:sz w:val="24"/>
          <w:szCs w:val="24"/>
        </w:rPr>
        <w:t>Мы учились задавать вопросы и узнали, что вопросы могут быть описательные, вопросительные, воображаемые, оценочные, субъективные)</w:t>
      </w:r>
      <w:proofErr w:type="gramEnd"/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Еще, о каких методах исследования мы говорили на занятиях?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03D4">
        <w:rPr>
          <w:rFonts w:ascii="Times New Roman" w:hAnsi="Times New Roman"/>
          <w:sz w:val="24"/>
          <w:szCs w:val="24"/>
        </w:rPr>
        <w:t>(Посмотреть в энциклопедиях и справочниках.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03D4">
        <w:rPr>
          <w:rFonts w:ascii="Times New Roman" w:hAnsi="Times New Roman"/>
          <w:sz w:val="24"/>
          <w:szCs w:val="24"/>
        </w:rPr>
        <w:t>Мы учились искать информацию по теме своего исследования для научно-практической конференции)</w:t>
      </w:r>
      <w:proofErr w:type="gramEnd"/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Чему ещё мы учились?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(Мы учились видеть проблемы и выдвигать гипотезы)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lastRenderedPageBreak/>
        <w:t>Сегодня мы познакомимся с ещё одним методом – эксперимент.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  <w:lang w:val="en-US"/>
        </w:rPr>
        <w:t>III</w:t>
      </w:r>
      <w:r w:rsidRPr="00CA03D4">
        <w:rPr>
          <w:rFonts w:ascii="Times New Roman" w:hAnsi="Times New Roman"/>
          <w:sz w:val="24"/>
          <w:szCs w:val="24"/>
        </w:rPr>
        <w:t>.   Знакомство с методом исследования «эксперимент»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А как бы вы объяснили, что такое эксперимент?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(Эксперимент – это опыт, исследование чего-либо)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Слово эксперимент происходит от латинского «</w:t>
      </w:r>
      <w:proofErr w:type="spellStart"/>
      <w:r w:rsidRPr="00CA03D4">
        <w:rPr>
          <w:rFonts w:ascii="Times New Roman" w:hAnsi="Times New Roman"/>
          <w:sz w:val="24"/>
          <w:szCs w:val="24"/>
        </w:rPr>
        <w:t>экспериментум</w:t>
      </w:r>
      <w:proofErr w:type="spellEnd"/>
      <w:r w:rsidRPr="00CA03D4">
        <w:rPr>
          <w:rFonts w:ascii="Times New Roman" w:hAnsi="Times New Roman"/>
          <w:sz w:val="24"/>
          <w:szCs w:val="24"/>
        </w:rPr>
        <w:t>» и переводится на русский как «проба», «опыт». Это метод познания, при котором в строго контролируемых и управляемых условиях исследуется явление природы или общества, с целью проверки и сравнения гипотез. И главное делаются выводы.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 же мы назовём человека, который проводит эксперимент?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Сегодня мы с вами будем экспериментаторами.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Прочитайте, какие эксперименты бывают.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10.7pt;margin-top:4.15pt;width:206.25pt;height:46.5pt;z-index:251660288">
            <v:shadow on="t" opacity=".5" offset="6pt,-6pt"/>
            <v:textbox>
              <w:txbxContent>
                <w:p w:rsidR="00BC1131" w:rsidRPr="00376EC4" w:rsidRDefault="00BC1131" w:rsidP="00BC1131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376EC4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Эксперименты</w:t>
                  </w:r>
                </w:p>
              </w:txbxContent>
            </v:textbox>
          </v:rect>
        </w:pic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131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76pt;margin-top:.1pt;width:62.7pt;height:23.35pt;z-index:251664384" o:connectortype="straight">
            <v:stroke endarrow="block"/>
          </v:shape>
        </w:pict>
      </w:r>
      <w:r w:rsidRPr="00CA03D4"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67.2pt;margin-top:.1pt;width:59.45pt;height:28.6pt;flip:x;z-index:251663360" o:connectortype="straight">
            <v:stroke endarrow="block"/>
          </v:shape>
        </w:pict>
      </w:r>
    </w:p>
    <w:p w:rsidR="00BC1131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207.4pt;margin-top:9.15pt;width:154.6pt;height:68.15pt;z-index:251662336">
            <v:shadow on="t" type="perspective" opacity=".5" origin=",.5" offset="0,0" matrix=",-56756f,,.5"/>
            <v:textbox>
              <w:txbxContent>
                <w:p w:rsidR="00BC1131" w:rsidRPr="00AA11AE" w:rsidRDefault="00BC1131" w:rsidP="00BC1131">
                  <w:pPr>
                    <w:rPr>
                      <w:b/>
                      <w:sz w:val="40"/>
                      <w:szCs w:val="40"/>
                    </w:rPr>
                  </w:pPr>
                  <w:r w:rsidRPr="00376E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 моделями или реальными предметами</w:t>
                  </w:r>
                  <w:r w:rsidRPr="00AA11AE">
                    <w:rPr>
                      <w:b/>
                      <w:sz w:val="40"/>
                      <w:szCs w:val="40"/>
                    </w:rPr>
                    <w:t xml:space="preserve"> (объектами)</w:t>
                  </w:r>
                </w:p>
              </w:txbxContent>
            </v:textbox>
          </v:rect>
        </w:pict>
      </w:r>
      <w:r w:rsidRPr="00CA03D4"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-1.15pt;margin-top:9.15pt;width:152.5pt;height:76.2pt;z-index:251661312">
            <v:shadow on="t" type="perspective" opacity=".5" origin="-.5,.5" offset="0,0" matrix=",92680f,,,,-95367431641e-17"/>
            <v:textbox>
              <w:txbxContent>
                <w:p w:rsidR="00BC1131" w:rsidRPr="00376EC4" w:rsidRDefault="00BC1131" w:rsidP="00BC1131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76EC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Мысленные</w:t>
                  </w:r>
                </w:p>
              </w:txbxContent>
            </v:textbox>
          </v:rect>
        </w:pict>
      </w:r>
    </w:p>
    <w:p w:rsidR="00BC1131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  <w:lang w:val="en-US"/>
        </w:rPr>
        <w:t>IV</w:t>
      </w:r>
      <w:proofErr w:type="gramStart"/>
      <w:r w:rsidRPr="00CA03D4">
        <w:rPr>
          <w:rFonts w:ascii="Times New Roman" w:hAnsi="Times New Roman"/>
          <w:sz w:val="24"/>
          <w:szCs w:val="24"/>
        </w:rPr>
        <w:t>.  Проведение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«мысленного эксперимента»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Как вы думаете, что такое «мысленный эксперимент»?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Да, это эксперимент, проводимый в уме. Смотрим –  глазами, слушаем –  ушами, думаем – головой.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Рассмотрите рисунок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На нём изображено солнце и геометрические тела. Правильно ли художник нарисовал их тени? Какая тень соответствует каждому из изображённых геометрических тел? 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(Фигуре 1 соответствует тень </w:t>
      </w:r>
      <w:r w:rsidRPr="00CA03D4">
        <w:rPr>
          <w:rFonts w:ascii="Times New Roman" w:hAnsi="Times New Roman"/>
          <w:sz w:val="24"/>
          <w:szCs w:val="24"/>
          <w:lang w:val="en-US"/>
        </w:rPr>
        <w:t>b</w:t>
      </w:r>
      <w:r w:rsidRPr="00CA03D4">
        <w:rPr>
          <w:rFonts w:ascii="Times New Roman" w:hAnsi="Times New Roman"/>
          <w:sz w:val="24"/>
          <w:szCs w:val="24"/>
        </w:rPr>
        <w:t xml:space="preserve">, фигуре 2 соответствует тень </w:t>
      </w:r>
      <w:r w:rsidRPr="00CA03D4">
        <w:rPr>
          <w:rFonts w:ascii="Times New Roman" w:hAnsi="Times New Roman"/>
          <w:sz w:val="24"/>
          <w:szCs w:val="24"/>
          <w:lang w:val="en-US"/>
        </w:rPr>
        <w:t>a</w:t>
      </w:r>
      <w:r w:rsidRPr="00CA03D4">
        <w:rPr>
          <w:rFonts w:ascii="Times New Roman" w:hAnsi="Times New Roman"/>
          <w:sz w:val="24"/>
          <w:szCs w:val="24"/>
        </w:rPr>
        <w:t xml:space="preserve">, фигуре 3 соответствует тень </w:t>
      </w:r>
      <w:r w:rsidRPr="00CA03D4">
        <w:rPr>
          <w:rFonts w:ascii="Times New Roman" w:hAnsi="Times New Roman"/>
          <w:sz w:val="24"/>
          <w:szCs w:val="24"/>
          <w:lang w:val="en-US"/>
        </w:rPr>
        <w:t>c</w:t>
      </w:r>
      <w:r w:rsidRPr="00CA03D4">
        <w:rPr>
          <w:rFonts w:ascii="Times New Roman" w:hAnsi="Times New Roman"/>
          <w:sz w:val="24"/>
          <w:szCs w:val="24"/>
        </w:rPr>
        <w:t>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 Посмотрите, мы в уме, не работая с реальными предметами, сделали умозаключения, то есть провели мысленный эксперимент.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19525" cy="1609725"/>
            <wp:effectExtent l="19050" t="0" r="9525" b="0"/>
            <wp:docPr id="9" name="Рисунок 0" descr="img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0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03D4">
        <w:rPr>
          <w:rFonts w:ascii="Times New Roman" w:hAnsi="Times New Roman"/>
          <w:sz w:val="24"/>
          <w:szCs w:val="24"/>
          <w:lang w:val="en-US"/>
        </w:rPr>
        <w:t>V</w:t>
      </w:r>
      <w:r w:rsidRPr="00CA03D4">
        <w:rPr>
          <w:rFonts w:ascii="Times New Roman" w:hAnsi="Times New Roman"/>
          <w:sz w:val="24"/>
          <w:szCs w:val="24"/>
        </w:rPr>
        <w:t>.   Проведение эксперимента с реальными предметами.</w:t>
      </w:r>
      <w:proofErr w:type="gramEnd"/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Но самое интересное, конечно же, проведение экспериментов с реальными предметами или моделями. Вы будете проводить большое количество всевозможных экспериментов на </w:t>
      </w:r>
      <w:proofErr w:type="gramStart"/>
      <w:r w:rsidRPr="00CA03D4">
        <w:rPr>
          <w:rFonts w:ascii="Times New Roman" w:hAnsi="Times New Roman"/>
          <w:sz w:val="24"/>
          <w:szCs w:val="24"/>
        </w:rPr>
        <w:t>уроках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физики, химии, биологии в старших классах. А сейчас мы тоже проведём один эксперимент. Определим «Плавучесть предметов»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Назовите предметы, объекты.</w:t>
      </w:r>
    </w:p>
    <w:p w:rsidR="00BC1131" w:rsidRDefault="00BC1131" w:rsidP="00B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131" w:rsidRPr="00376EC4" w:rsidRDefault="00BC1131" w:rsidP="00B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6EC4">
        <w:rPr>
          <w:rFonts w:ascii="Times New Roman" w:hAnsi="Times New Roman"/>
          <w:b/>
          <w:sz w:val="28"/>
          <w:szCs w:val="28"/>
        </w:rPr>
        <w:lastRenderedPageBreak/>
        <w:t>Матрица  оценки  гипотез по определению «Плавучести предметов»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560"/>
        <w:gridCol w:w="1559"/>
      </w:tblGrid>
      <w:tr w:rsidR="00BC1131" w:rsidRPr="00376EC4" w:rsidTr="00B90E22">
        <w:tc>
          <w:tcPr>
            <w:tcW w:w="351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EC4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EC4">
              <w:rPr>
                <w:rFonts w:ascii="Times New Roman" w:hAnsi="Times New Roman"/>
                <w:sz w:val="24"/>
                <w:szCs w:val="24"/>
              </w:rPr>
              <w:t>Не тонут</w:t>
            </w: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EC4">
              <w:rPr>
                <w:rFonts w:ascii="Times New Roman" w:hAnsi="Times New Roman"/>
                <w:sz w:val="24"/>
                <w:szCs w:val="24"/>
              </w:rPr>
              <w:t>Тонут</w:t>
            </w: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 xml:space="preserve">Деревянный брусок 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Чайная ложка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Металлическая тарелочка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Камешек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Пластмассовая игрушка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Морская раковина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Резиновый мячик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Шарик из пластилина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Картонная коробка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31" w:rsidRPr="00376EC4" w:rsidTr="00B90E22">
        <w:tc>
          <w:tcPr>
            <w:tcW w:w="3510" w:type="dxa"/>
          </w:tcPr>
          <w:p w:rsidR="00BC1131" w:rsidRPr="00CA03D4" w:rsidRDefault="00BC1131" w:rsidP="00BC11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D4">
              <w:rPr>
                <w:rFonts w:ascii="Times New Roman" w:hAnsi="Times New Roman"/>
                <w:sz w:val="24"/>
                <w:szCs w:val="24"/>
              </w:rPr>
              <w:t>Металлический болт</w:t>
            </w:r>
          </w:p>
        </w:tc>
        <w:tc>
          <w:tcPr>
            <w:tcW w:w="1560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131" w:rsidRPr="00376EC4" w:rsidRDefault="00BC1131" w:rsidP="00B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Теперь нам надо выстроить гипотезы, по поводу того, какие предметы будут плавать, а какие утонут.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Теперь проверим наши гипотезы. Чтобы  было удобно, данные занесём в матрицу оценки гипотез.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Давайте продолжим эксперимент. Изучим сами плавающие предметы.</w:t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Все ли они лёгкие?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(Нет, например, яблоко)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Какой вывод можно сделать?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03D4">
        <w:rPr>
          <w:rFonts w:ascii="Times New Roman" w:hAnsi="Times New Roman"/>
          <w:i/>
          <w:sz w:val="24"/>
          <w:szCs w:val="24"/>
        </w:rPr>
        <w:t>Не обязательно плавающие предметы должны быть лёгкие.</w:t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Все ли плавающие предметы одинаково держатся на воде?</w:t>
      </w:r>
    </w:p>
    <w:p w:rsidR="00BC1131" w:rsidRPr="00CA03D4" w:rsidRDefault="00BC1131" w:rsidP="00BC113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03D4">
        <w:rPr>
          <w:rFonts w:ascii="Times New Roman" w:hAnsi="Times New Roman"/>
          <w:sz w:val="24"/>
          <w:szCs w:val="24"/>
        </w:rPr>
        <w:t>(Нет не все.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 Тарелка утонет, если в неё попадёт вода. </w:t>
      </w:r>
      <w:proofErr w:type="gramStart"/>
      <w:r w:rsidRPr="00CA03D4">
        <w:rPr>
          <w:rFonts w:ascii="Times New Roman" w:hAnsi="Times New Roman"/>
          <w:sz w:val="24"/>
          <w:szCs w:val="24"/>
        </w:rPr>
        <w:t>Картонная коробка утонет, когда намокнет.)</w:t>
      </w:r>
      <w:proofErr w:type="gramEnd"/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Какой вывод можно сделать?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03D4">
        <w:rPr>
          <w:rFonts w:ascii="Times New Roman" w:hAnsi="Times New Roman"/>
          <w:i/>
          <w:sz w:val="24"/>
          <w:szCs w:val="24"/>
        </w:rPr>
        <w:t>Не все плавающие предметы одинаково хорошо  держатся на воде.</w:t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Зависит ли плавучесть от размеров и формы  предмета?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Будет ли плавать большой брусок? А пластилин, если мы придадим ему форму тарелки?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Какой вывод можно сделать?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03D4">
        <w:rPr>
          <w:rFonts w:ascii="Times New Roman" w:hAnsi="Times New Roman"/>
          <w:i/>
          <w:sz w:val="24"/>
          <w:szCs w:val="24"/>
        </w:rPr>
        <w:t>Плавучесть предмета не зависит от размеров, но зависит от формы предмета.</w:t>
      </w:r>
    </w:p>
    <w:p w:rsidR="00BC1131" w:rsidRPr="00CA03D4" w:rsidRDefault="00BC1131" w:rsidP="00BC1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Что произойдёт, если мы соединим плавающие и не плавающие предметы. Они будут плавать или оба утонут? При каких условиях возможно и то и другое? 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Какой вывод можно сделать?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i/>
          <w:sz w:val="24"/>
          <w:szCs w:val="24"/>
        </w:rPr>
        <w:t xml:space="preserve">Плавающие и не плавающие предметы будут плавать, если не плавающий предмет расположить внутри </w:t>
      </w:r>
      <w:proofErr w:type="gramStart"/>
      <w:r w:rsidRPr="00CA03D4">
        <w:rPr>
          <w:rFonts w:ascii="Times New Roman" w:hAnsi="Times New Roman"/>
          <w:i/>
          <w:sz w:val="24"/>
          <w:szCs w:val="24"/>
        </w:rPr>
        <w:t>плавающего</w:t>
      </w:r>
      <w:proofErr w:type="gramEnd"/>
      <w:r w:rsidRPr="00CA03D4">
        <w:rPr>
          <w:rFonts w:ascii="Times New Roman" w:hAnsi="Times New Roman"/>
          <w:i/>
          <w:sz w:val="24"/>
          <w:szCs w:val="24"/>
        </w:rPr>
        <w:t>. Плавающие и не плавающие  предметы утонут, если в тарелку наполнится вода.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Молодцы, мы с вами сейчас провели </w:t>
      </w:r>
      <w:proofErr w:type="gramStart"/>
      <w:r w:rsidRPr="00CA03D4">
        <w:rPr>
          <w:rFonts w:ascii="Times New Roman" w:hAnsi="Times New Roman"/>
          <w:sz w:val="24"/>
          <w:szCs w:val="24"/>
        </w:rPr>
        <w:t>эксперимент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и главное сделали выводы. Захотелось ли вам ещё проводить эксперименты?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03D4">
        <w:rPr>
          <w:rFonts w:ascii="Times New Roman" w:hAnsi="Times New Roman"/>
          <w:sz w:val="24"/>
          <w:szCs w:val="24"/>
          <w:lang w:val="en-US"/>
        </w:rPr>
        <w:t>VI</w:t>
      </w:r>
      <w:r w:rsidRPr="00CA03D4">
        <w:rPr>
          <w:rFonts w:ascii="Times New Roman" w:hAnsi="Times New Roman"/>
          <w:sz w:val="24"/>
          <w:szCs w:val="24"/>
        </w:rPr>
        <w:t xml:space="preserve">  Домашнее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задание.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Тогда по желанию, дома проведите эксперименты с домашними животными. Это могут быть кошки, собаки или волнистые попугайчики. Можете составить матрицу эксперимента. Узнайте:</w:t>
      </w:r>
    </w:p>
    <w:p w:rsidR="00BC1131" w:rsidRPr="00CA03D4" w:rsidRDefault="00BC1131" w:rsidP="00BC1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 относится животное к громкой музыке и мелодичной тихой музыке?</w:t>
      </w:r>
    </w:p>
    <w:p w:rsidR="00BC1131" w:rsidRPr="00CA03D4" w:rsidRDefault="00BC1131" w:rsidP="00BC1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Как животное относится к резким жестам, ласковым словам, грубым окликам?</w:t>
      </w:r>
    </w:p>
    <w:p w:rsidR="00BC1131" w:rsidRPr="00CA03D4" w:rsidRDefault="00BC1131" w:rsidP="00BC1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Любят ли петь и при каких условиях волнистые попугайчики?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 xml:space="preserve">Можете нарисовать рисунок и на </w:t>
      </w:r>
      <w:proofErr w:type="gramStart"/>
      <w:r w:rsidRPr="00CA03D4">
        <w:rPr>
          <w:rFonts w:ascii="Times New Roman" w:hAnsi="Times New Roman"/>
          <w:sz w:val="24"/>
          <w:szCs w:val="24"/>
        </w:rPr>
        <w:t>следующем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занятии мы обсудим ваши выводы.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03D4">
        <w:rPr>
          <w:rFonts w:ascii="Times New Roman" w:hAnsi="Times New Roman"/>
          <w:sz w:val="24"/>
          <w:szCs w:val="24"/>
          <w:lang w:val="en-US"/>
        </w:rPr>
        <w:t>VII</w:t>
      </w:r>
      <w:r w:rsidRPr="00CA03D4">
        <w:rPr>
          <w:rFonts w:ascii="Times New Roman" w:hAnsi="Times New Roman"/>
          <w:sz w:val="24"/>
          <w:szCs w:val="24"/>
        </w:rPr>
        <w:t xml:space="preserve">  Итог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занятия. Рефлексия.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Что вы сегодня расскажете дома о нашем занятии?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А теперь, ребята,  встаньте в круг. Возьмитесь за руки. Поблагодарите друг друга за совместную  работу. Как вы думаете, мы были сегодня командой?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lastRenderedPageBreak/>
        <w:t xml:space="preserve">А сейчас возьмите звёздочки, которые лежат у вас на </w:t>
      </w:r>
      <w:proofErr w:type="gramStart"/>
      <w:r w:rsidRPr="00CA03D4">
        <w:rPr>
          <w:rFonts w:ascii="Times New Roman" w:hAnsi="Times New Roman"/>
          <w:sz w:val="24"/>
          <w:szCs w:val="24"/>
        </w:rPr>
        <w:t>столе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. На доске вы видите трёх человечков.  Кому на </w:t>
      </w:r>
      <w:proofErr w:type="gramStart"/>
      <w:r w:rsidRPr="00CA03D4">
        <w:rPr>
          <w:rFonts w:ascii="Times New Roman" w:hAnsi="Times New Roman"/>
          <w:sz w:val="24"/>
          <w:szCs w:val="24"/>
        </w:rPr>
        <w:t>занятии</w:t>
      </w:r>
      <w:proofErr w:type="gramEnd"/>
      <w:r w:rsidRPr="00CA03D4">
        <w:rPr>
          <w:rFonts w:ascii="Times New Roman" w:hAnsi="Times New Roman"/>
          <w:sz w:val="24"/>
          <w:szCs w:val="24"/>
        </w:rPr>
        <w:t xml:space="preserve"> было интересно, положите звёздочку весёлому человечку. Кто чувствовал, что не интересно, скучно, положите звёздочку грустному человечку. Кто ничего нового не узнал, кто чувствовал себя  неуверенно, положите звёздочку третьему человечку.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3D4">
        <w:rPr>
          <w:rFonts w:ascii="Times New Roman" w:hAnsi="Times New Roman"/>
          <w:sz w:val="24"/>
          <w:szCs w:val="24"/>
        </w:rPr>
        <w:t>Спасибо за занятие, до новой встречи, ребята</w:t>
      </w:r>
    </w:p>
    <w:p w:rsidR="00BC1131" w:rsidRPr="00CA03D4" w:rsidRDefault="00BC1131" w:rsidP="00BC1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B50" w:rsidRDefault="00EE6B50"/>
    <w:sectPr w:rsidR="00EE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5DF7"/>
    <w:multiLevelType w:val="hybridMultilevel"/>
    <w:tmpl w:val="E098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2D2D"/>
    <w:multiLevelType w:val="hybridMultilevel"/>
    <w:tmpl w:val="ACFA8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84B69"/>
    <w:multiLevelType w:val="hybridMultilevel"/>
    <w:tmpl w:val="0458F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131"/>
    <w:rsid w:val="00491CDF"/>
    <w:rsid w:val="00737A88"/>
    <w:rsid w:val="00BC1131"/>
    <w:rsid w:val="00C57386"/>
    <w:rsid w:val="00EE6B50"/>
    <w:rsid w:val="00FB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3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2012-05-21T17:43:00Z</dcterms:created>
  <dcterms:modified xsi:type="dcterms:W3CDTF">2012-05-21T17:44:00Z</dcterms:modified>
</cp:coreProperties>
</file>