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93" w:rsidRDefault="007D5193" w:rsidP="007D5193">
      <w:pPr>
        <w:pStyle w:val="14TexstOSNOVA1012"/>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основная общеобразовательная школа»</w:t>
      </w: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jc w:val="center"/>
        <w:rPr>
          <w:rFonts w:ascii="Times New Roman" w:hAnsi="Times New Roman" w:cs="Times New Roman"/>
          <w:sz w:val="32"/>
          <w:szCs w:val="32"/>
        </w:rPr>
      </w:pPr>
      <w:r w:rsidRPr="008C1C67">
        <w:rPr>
          <w:rFonts w:ascii="Times New Roman" w:hAnsi="Times New Roman" w:cs="Times New Roman"/>
          <w:sz w:val="32"/>
          <w:szCs w:val="32"/>
        </w:rPr>
        <w:t>доклад на тему:</w:t>
      </w:r>
    </w:p>
    <w:p w:rsidR="007D5193" w:rsidRPr="008C1C67" w:rsidRDefault="007D5193" w:rsidP="007D5193">
      <w:pPr>
        <w:pStyle w:val="14TexstOSNOVA1012"/>
        <w:spacing w:line="360" w:lineRule="auto"/>
        <w:ind w:firstLine="720"/>
        <w:jc w:val="center"/>
        <w:rPr>
          <w:rFonts w:ascii="Times New Roman" w:hAnsi="Times New Roman" w:cs="Times New Roman"/>
          <w:sz w:val="32"/>
          <w:szCs w:val="32"/>
        </w:rPr>
      </w:pPr>
    </w:p>
    <w:p w:rsidR="007D5193" w:rsidRPr="008C1C67" w:rsidRDefault="007D5193" w:rsidP="007D5193">
      <w:pPr>
        <w:pStyle w:val="14TexstOSNOVA1012"/>
        <w:spacing w:line="360" w:lineRule="auto"/>
        <w:ind w:firstLine="720"/>
        <w:jc w:val="center"/>
        <w:rPr>
          <w:rFonts w:ascii="Times New Roman" w:hAnsi="Times New Roman" w:cs="Times New Roman"/>
          <w:sz w:val="36"/>
          <w:szCs w:val="36"/>
        </w:rPr>
      </w:pPr>
      <w:r w:rsidRPr="008C1C67">
        <w:rPr>
          <w:rFonts w:ascii="Times New Roman" w:hAnsi="Times New Roman" w:cs="Times New Roman"/>
          <w:sz w:val="36"/>
          <w:szCs w:val="36"/>
        </w:rPr>
        <w:t>«Опыт реализации направлений внеурочной деятельности в условиях перехода на ФГОС начального образования»</w:t>
      </w: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jc w:val="right"/>
        <w:rPr>
          <w:rFonts w:ascii="Times New Roman" w:hAnsi="Times New Roman" w:cs="Times New Roman"/>
          <w:sz w:val="28"/>
          <w:szCs w:val="28"/>
        </w:rPr>
      </w:pPr>
      <w:r>
        <w:rPr>
          <w:rFonts w:ascii="Times New Roman" w:hAnsi="Times New Roman" w:cs="Times New Roman"/>
          <w:sz w:val="28"/>
          <w:szCs w:val="28"/>
        </w:rPr>
        <w:t>Выполнила: Кондратьева В.М.</w:t>
      </w: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p>
    <w:p w:rsidR="007D5193" w:rsidRDefault="007D5193" w:rsidP="007D5193">
      <w:pPr>
        <w:pStyle w:val="14TexstOSNOVA1012"/>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Ардатов 2012</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lastRenderedPageBreak/>
        <w:t xml:space="preserve">Одним из главных направлений реализации приоритетного национального проекта «Образование» является переход общеобразовательных учреждений на федеральные государственные образовательные стандарты. С 2011/2012 учебного года все ОУ переходят на ФГОС НОО, одной из отличительных особенностей которых является предъявление требований к организации </w:t>
      </w:r>
      <w:r w:rsidRPr="008C1C67">
        <w:rPr>
          <w:rStyle w:val="highlighthighlightactive"/>
          <w:rFonts w:ascii="Times New Roman" w:hAnsi="Times New Roman" w:cs="Times New Roman"/>
          <w:sz w:val="28"/>
          <w:szCs w:val="28"/>
        </w:rPr>
        <w:t> внеурочной дея</w:t>
      </w:r>
      <w:r w:rsidRPr="008C1C67">
        <w:rPr>
          <w:rStyle w:val="highlighthighlightactive"/>
          <w:rFonts w:ascii="Times New Roman" w:hAnsi="Times New Roman" w:cs="Times New Roman"/>
          <w:sz w:val="28"/>
          <w:szCs w:val="28"/>
        </w:rPr>
        <w:softHyphen/>
        <w:t>тельности</w:t>
      </w:r>
      <w:r w:rsidRPr="008C1C67">
        <w:rPr>
          <w:rFonts w:ascii="Times New Roman" w:hAnsi="Times New Roman" w:cs="Times New Roman"/>
          <w:sz w:val="28"/>
          <w:szCs w:val="28"/>
        </w:rPr>
        <w:t xml:space="preserve"> младших школьников. Основная образовател</w:t>
      </w:r>
      <w:r>
        <w:rPr>
          <w:rFonts w:ascii="Times New Roman" w:hAnsi="Times New Roman" w:cs="Times New Roman"/>
          <w:sz w:val="28"/>
          <w:szCs w:val="28"/>
        </w:rPr>
        <w:t xml:space="preserve">ьная программа </w:t>
      </w:r>
      <w:r w:rsidRPr="008C1C67">
        <w:rPr>
          <w:rFonts w:ascii="Times New Roman" w:hAnsi="Times New Roman" w:cs="Times New Roman"/>
          <w:sz w:val="28"/>
          <w:szCs w:val="28"/>
        </w:rPr>
        <w:t>учреждения должна содержать обязательный раздел «</w:t>
      </w:r>
      <w:r w:rsidRPr="008C1C67">
        <w:rPr>
          <w:rStyle w:val="Zag11"/>
          <w:rFonts w:ascii="Times New Roman" w:hAnsi="Times New Roman" w:cs="Times New Roman"/>
          <w:sz w:val="28"/>
          <w:szCs w:val="28"/>
        </w:rPr>
        <w:t xml:space="preserve">Программа </w:t>
      </w:r>
      <w:proofErr w:type="spellStart"/>
      <w:r w:rsidRPr="008C1C67">
        <w:rPr>
          <w:rStyle w:val="Zag11"/>
          <w:rFonts w:ascii="Times New Roman" w:hAnsi="Times New Roman" w:cs="Times New Roman"/>
          <w:sz w:val="28"/>
          <w:szCs w:val="28"/>
        </w:rPr>
        <w:t>духовно­нравственного</w:t>
      </w:r>
      <w:proofErr w:type="spellEnd"/>
      <w:r w:rsidRPr="008C1C67">
        <w:rPr>
          <w:rStyle w:val="Zag11"/>
          <w:rFonts w:ascii="Times New Roman" w:hAnsi="Times New Roman" w:cs="Times New Roman"/>
          <w:sz w:val="28"/>
          <w:szCs w:val="28"/>
        </w:rPr>
        <w:t xml:space="preserve"> развития и </w:t>
      </w:r>
      <w:proofErr w:type="gramStart"/>
      <w:r w:rsidRPr="008C1C67">
        <w:rPr>
          <w:rStyle w:val="Zag11"/>
          <w:rFonts w:ascii="Times New Roman" w:hAnsi="Times New Roman" w:cs="Times New Roman"/>
          <w:sz w:val="28"/>
          <w:szCs w:val="28"/>
        </w:rPr>
        <w:t>воспитания</w:t>
      </w:r>
      <w:proofErr w:type="gramEnd"/>
      <w:r w:rsidRPr="008C1C67">
        <w:rPr>
          <w:rStyle w:val="Zag11"/>
          <w:rFonts w:ascii="Times New Roman" w:hAnsi="Times New Roman" w:cs="Times New Roman"/>
          <w:sz w:val="28"/>
          <w:szCs w:val="28"/>
        </w:rPr>
        <w:t xml:space="preserve"> обучающихся на ступени начального общего образования»</w:t>
      </w:r>
      <w:r w:rsidRPr="008C1C67">
        <w:rPr>
          <w:rFonts w:ascii="Times New Roman" w:hAnsi="Times New Roman" w:cs="Times New Roman"/>
          <w:sz w:val="28"/>
          <w:szCs w:val="28"/>
        </w:rPr>
        <w:t xml:space="preserve">, в который в соответствии с рекомендациями </w:t>
      </w:r>
      <w:proofErr w:type="spellStart"/>
      <w:r w:rsidRPr="008C1C67">
        <w:rPr>
          <w:rFonts w:ascii="Times New Roman" w:hAnsi="Times New Roman" w:cs="Times New Roman"/>
          <w:sz w:val="28"/>
          <w:szCs w:val="28"/>
        </w:rPr>
        <w:t>Минобрнауки</w:t>
      </w:r>
      <w:proofErr w:type="spellEnd"/>
      <w:r w:rsidRPr="008C1C67">
        <w:rPr>
          <w:rFonts w:ascii="Times New Roman" w:hAnsi="Times New Roman" w:cs="Times New Roman"/>
          <w:sz w:val="28"/>
          <w:szCs w:val="28"/>
        </w:rPr>
        <w:t xml:space="preserve"> России включается программа внеурочной деятельности.</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 xml:space="preserve">С одной стороны, организация внеурочной деятельности для школы, педагога – 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На базе ОУ также организовывалась деятельность творческих, интеллектуальных, спортивных объединений, клубов, кружков и т. д. Тем не </w:t>
      </w:r>
      <w:proofErr w:type="gramStart"/>
      <w:r w:rsidRPr="008C1C67">
        <w:rPr>
          <w:rFonts w:ascii="Times New Roman" w:hAnsi="Times New Roman" w:cs="Times New Roman"/>
          <w:sz w:val="28"/>
          <w:szCs w:val="28"/>
        </w:rPr>
        <w:t>менее</w:t>
      </w:r>
      <w:proofErr w:type="gramEnd"/>
      <w:r w:rsidRPr="008C1C67">
        <w:rPr>
          <w:rFonts w:ascii="Times New Roman" w:hAnsi="Times New Roman" w:cs="Times New Roman"/>
          <w:sz w:val="28"/>
          <w:szCs w:val="28"/>
        </w:rPr>
        <w:t xml:space="preserve"> воспитание зачастую сводится  к проведению мероприятий и фактически отделено от социального и информационного окружения, от содержания деятельности ребёнка в школе, в семье, в группе сверстников, в обществе. </w:t>
      </w:r>
      <w:proofErr w:type="gramStart"/>
      <w:r w:rsidRPr="008C1C67">
        <w:rPr>
          <w:rFonts w:ascii="Times New Roman" w:hAnsi="Times New Roman" w:cs="Times New Roman"/>
          <w:sz w:val="28"/>
          <w:szCs w:val="28"/>
        </w:rPr>
        <w:t xml:space="preserve">«Это приводит </w:t>
      </w:r>
      <w:r w:rsidRPr="008C1C67">
        <w:rPr>
          <w:rFonts w:ascii="Times New Roman" w:hAnsi="Times New Roman" w:cs="Times New Roman"/>
          <w:sz w:val="28"/>
          <w:szCs w:val="28"/>
        </w:rPr>
        <w:br/>
        <w:t>к ещё большему нарушению механизмов трансляции культурного и социального опыта, разрыву связей между п</w:t>
      </w:r>
      <w:r>
        <w:rPr>
          <w:rFonts w:ascii="Times New Roman" w:hAnsi="Times New Roman" w:cs="Times New Roman"/>
          <w:sz w:val="28"/>
          <w:szCs w:val="28"/>
        </w:rPr>
        <w:t xml:space="preserve">околениями, </w:t>
      </w:r>
      <w:r w:rsidRPr="008C1C67">
        <w:rPr>
          <w:rFonts w:ascii="Times New Roman" w:hAnsi="Times New Roman" w:cs="Times New Roman"/>
          <w:sz w:val="28"/>
          <w:szCs w:val="28"/>
        </w:rPr>
        <w:t xml:space="preserve"> снижению её жизненного потенциала, росту неуверенности в собственных силах, падению доверия к другим людям, обществу, государству, миру, самой жизни» (Примерная программа воспитания и социализации обучающихся (начальное общее образование).</w:t>
      </w:r>
      <w:proofErr w:type="gramEnd"/>
      <w:r w:rsidRPr="008C1C67">
        <w:rPr>
          <w:rFonts w:ascii="Times New Roman" w:hAnsi="Times New Roman" w:cs="Times New Roman"/>
          <w:sz w:val="28"/>
          <w:szCs w:val="28"/>
        </w:rPr>
        <w:t xml:space="preserve"> Таким образом, главной задачей педагогов, осуществляющих внеурочную работу, становится формирование личности обучающегося, что является принципиальным условием его самоопределения в той или иной </w:t>
      </w:r>
      <w:proofErr w:type="spellStart"/>
      <w:r w:rsidRPr="008C1C67">
        <w:rPr>
          <w:rFonts w:ascii="Times New Roman" w:hAnsi="Times New Roman" w:cs="Times New Roman"/>
          <w:sz w:val="28"/>
          <w:szCs w:val="28"/>
        </w:rPr>
        <w:t>социокультурной</w:t>
      </w:r>
      <w:proofErr w:type="spellEnd"/>
      <w:r w:rsidRPr="008C1C67">
        <w:rPr>
          <w:rFonts w:ascii="Times New Roman" w:hAnsi="Times New Roman" w:cs="Times New Roman"/>
          <w:sz w:val="28"/>
          <w:szCs w:val="28"/>
        </w:rPr>
        <w:t xml:space="preserve"> ситуации. Реализация программ внеурочной деятельности чётко направлена на </w:t>
      </w:r>
      <w:r w:rsidRPr="008C1C67">
        <w:rPr>
          <w:rStyle w:val="1"/>
          <w:rFonts w:ascii="Times New Roman" w:hAnsi="Times New Roman" w:cs="Times New Roman"/>
          <w:b w:val="0"/>
          <w:bCs w:val="0"/>
          <w:sz w:val="28"/>
          <w:szCs w:val="28"/>
        </w:rPr>
        <w:t xml:space="preserve">поэтапное достижение трёх уровней </w:t>
      </w:r>
      <w:r w:rsidRPr="008C1C67">
        <w:rPr>
          <w:rStyle w:val="1"/>
          <w:rFonts w:ascii="Times New Roman" w:hAnsi="Times New Roman" w:cs="Times New Roman"/>
          <w:b w:val="0"/>
          <w:bCs w:val="0"/>
          <w:sz w:val="28"/>
          <w:szCs w:val="28"/>
        </w:rPr>
        <w:lastRenderedPageBreak/>
        <w:t>результатов</w:t>
      </w:r>
      <w:r w:rsidRPr="008C1C67">
        <w:rPr>
          <w:rFonts w:ascii="Times New Roman" w:hAnsi="Times New Roman" w:cs="Times New Roman"/>
          <w:sz w:val="28"/>
          <w:szCs w:val="28"/>
        </w:rPr>
        <w:t>: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А одним из основных средств решения данной задачи становится осуществление</w:t>
      </w:r>
      <w:r w:rsidRPr="008C1C67">
        <w:rPr>
          <w:rStyle w:val="1"/>
          <w:rFonts w:ascii="Times New Roman" w:hAnsi="Times New Roman" w:cs="Times New Roman"/>
          <w:sz w:val="28"/>
          <w:szCs w:val="28"/>
        </w:rPr>
        <w:t xml:space="preserve"> </w:t>
      </w:r>
      <w:r w:rsidRPr="008C1C67">
        <w:rPr>
          <w:rStyle w:val="1"/>
          <w:rFonts w:ascii="Times New Roman" w:hAnsi="Times New Roman" w:cs="Times New Roman"/>
          <w:b w:val="0"/>
          <w:bCs w:val="0"/>
          <w:sz w:val="28"/>
          <w:szCs w:val="28"/>
        </w:rPr>
        <w:t>взаимосвязи и преемственности</w:t>
      </w:r>
      <w:r w:rsidRPr="008C1C67">
        <w:rPr>
          <w:rStyle w:val="1"/>
          <w:rFonts w:ascii="Times New Roman" w:hAnsi="Times New Roman" w:cs="Times New Roman"/>
          <w:sz w:val="28"/>
          <w:szCs w:val="28"/>
        </w:rPr>
        <w:t xml:space="preserve"> </w:t>
      </w:r>
      <w:r w:rsidRPr="008C1C67">
        <w:rPr>
          <w:rFonts w:ascii="Times New Roman" w:hAnsi="Times New Roman" w:cs="Times New Roman"/>
          <w:sz w:val="28"/>
          <w:szCs w:val="28"/>
        </w:rPr>
        <w:t>общего и дополнительного образования.</w:t>
      </w:r>
    </w:p>
    <w:p w:rsidR="007D5193" w:rsidRPr="008C1C67" w:rsidRDefault="007D5193" w:rsidP="007D5193">
      <w:pPr>
        <w:pStyle w:val="14TexstOSNOVA1012"/>
        <w:widowControl w:val="0"/>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 xml:space="preserve">Что касается механизма реализации внеурочной деятельности, то именно здесь и начинают перед ОУ возникать проблемы. Занятия, мероприятия проводятся во второй половине дня. Однако далеко не все ОУ имеют свободные помещения для организации внеурочной деятельности, нет ставок на дополнительное образование. В этом случае образовательное учреждение может использовать возможности учреждений  дополнительного образования детей, организаций культуры и спорта. Существуют и другие проблемы, с которыми сталкивается образовательное учреждение: отсутствие на сегодняшний день компетентности у учителей в вопросах новых подходов к содержанию и организации внеурочной деятельности, разработки программ внеурочной деятельности; отсутствие зачастую </w:t>
      </w:r>
      <w:proofErr w:type="spellStart"/>
      <w:r w:rsidRPr="008C1C67">
        <w:rPr>
          <w:rFonts w:ascii="Times New Roman" w:hAnsi="Times New Roman" w:cs="Times New Roman"/>
          <w:sz w:val="28"/>
          <w:szCs w:val="28"/>
        </w:rPr>
        <w:t>материально­технических</w:t>
      </w:r>
      <w:proofErr w:type="spellEnd"/>
      <w:r w:rsidRPr="008C1C67">
        <w:rPr>
          <w:rFonts w:ascii="Times New Roman" w:hAnsi="Times New Roman" w:cs="Times New Roman"/>
          <w:sz w:val="28"/>
          <w:szCs w:val="28"/>
        </w:rPr>
        <w:t xml:space="preserve"> условий; проблемы финансового обеспечения. В этой ситуации возникает необходимость в выявлении наиболее типичных </w:t>
      </w:r>
      <w:proofErr w:type="spellStart"/>
      <w:r w:rsidRPr="008C1C67">
        <w:rPr>
          <w:rFonts w:ascii="Times New Roman" w:hAnsi="Times New Roman" w:cs="Times New Roman"/>
          <w:sz w:val="28"/>
          <w:szCs w:val="28"/>
        </w:rPr>
        <w:t>социокультурных</w:t>
      </w:r>
      <w:proofErr w:type="spellEnd"/>
      <w:r w:rsidRPr="008C1C67">
        <w:rPr>
          <w:rFonts w:ascii="Times New Roman" w:hAnsi="Times New Roman" w:cs="Times New Roman"/>
          <w:sz w:val="28"/>
          <w:szCs w:val="28"/>
        </w:rPr>
        <w:t xml:space="preserve"> ситуаций, в условиях которых будет организовываться внеурочная деятельность, определении педагогических условий создания развивающей среды для воспитания и социализации и на основе полученных результатов – в разработке оптимальных моделей реализации внеурочной деятельности. В связи с этим в нашей школе с 2009/2010 учебного года началась экспериментальная работа по апробации вариативных моделей организации внеурочной деятельности.</w:t>
      </w:r>
    </w:p>
    <w:p w:rsidR="007D5193" w:rsidRPr="008C1C67" w:rsidRDefault="007D5193" w:rsidP="007D5193">
      <w:pPr>
        <w:pStyle w:val="14TexstOSNOVA1012"/>
        <w:widowControl w:val="0"/>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 xml:space="preserve">В нашей школе  к моменту введения ФГОС НОО уже имелась неплохая база для развития вне­урочной деятельности. Необходимо было соединить отдельные направления работы (учебную, воспитательную, дополнительного </w:t>
      </w:r>
      <w:r w:rsidRPr="008C1C67">
        <w:rPr>
          <w:rFonts w:ascii="Times New Roman" w:hAnsi="Times New Roman" w:cs="Times New Roman"/>
          <w:sz w:val="28"/>
          <w:szCs w:val="28"/>
        </w:rPr>
        <w:lastRenderedPageBreak/>
        <w:t>образования) в систему для создания развивающей среды по воспитанию и социализации младших школьников и выстроить её в соответствии с новыми подходами и требованиями к внеурочной деятельности.</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Ведущей идеей организации и осуществления внеурочной деятельности, вытекающей из особенности развития учреждения, было определено объединение ресурсов социума в интересах ребёнка, для его развития и самоопределения, интеграция основного и дополнительного образования на основе изучения индивидуальных потребностей обучающихся и их родителей. Данная идея определила стратегическую цель и задачи внеурочной деятельности ОУ.</w:t>
      </w:r>
    </w:p>
    <w:p w:rsidR="007D5193" w:rsidRPr="008C1C67" w:rsidRDefault="007D5193" w:rsidP="007D5193">
      <w:pPr>
        <w:pStyle w:val="18TexstSPISOK1"/>
        <w:spacing w:line="360" w:lineRule="auto"/>
        <w:ind w:left="0" w:firstLine="720"/>
        <w:rPr>
          <w:rFonts w:ascii="Times New Roman" w:hAnsi="Times New Roman" w:cs="Times New Roman"/>
          <w:sz w:val="28"/>
          <w:szCs w:val="28"/>
        </w:rPr>
      </w:pPr>
      <w:r w:rsidRPr="008C1C67">
        <w:rPr>
          <w:rFonts w:ascii="Times New Roman" w:hAnsi="Times New Roman" w:cs="Times New Roman"/>
          <w:sz w:val="28"/>
          <w:szCs w:val="28"/>
        </w:rPr>
        <w:t xml:space="preserve">  Кроме того, была изучена занятость детей в учреждениях образования, культуры, спорта. Изучение занятости школьников и пожеланий родителей показало, что приоритеты с их стороны отданы деятельности по укреплению здоровья детей и формированию гражданской позиции школьников. </w:t>
      </w:r>
    </w:p>
    <w:p w:rsidR="007D5193" w:rsidRPr="008C1C67" w:rsidRDefault="007D5193" w:rsidP="007D5193">
      <w:pPr>
        <w:pStyle w:val="14TexstOSNOVA1012"/>
        <w:widowControl w:val="0"/>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К моменту определения содержания экспериментальной деятельности МБОУ «</w:t>
      </w:r>
      <w:proofErr w:type="spellStart"/>
      <w:r w:rsidRPr="008C1C67">
        <w:rPr>
          <w:rFonts w:ascii="Times New Roman" w:hAnsi="Times New Roman" w:cs="Times New Roman"/>
          <w:sz w:val="28"/>
          <w:szCs w:val="28"/>
        </w:rPr>
        <w:t>Ардатовская</w:t>
      </w:r>
      <w:proofErr w:type="spellEnd"/>
      <w:r w:rsidRPr="008C1C67">
        <w:rPr>
          <w:rFonts w:ascii="Times New Roman" w:hAnsi="Times New Roman" w:cs="Times New Roman"/>
          <w:sz w:val="28"/>
          <w:szCs w:val="28"/>
        </w:rPr>
        <w:t xml:space="preserve"> основная общеобразовательная школа» до введения ФГОС НОО у школы уже сложился определённый опыт работы по организации активной деятельности </w:t>
      </w:r>
      <w:proofErr w:type="gramStart"/>
      <w:r w:rsidRPr="008C1C67">
        <w:rPr>
          <w:rFonts w:ascii="Times New Roman" w:hAnsi="Times New Roman" w:cs="Times New Roman"/>
          <w:sz w:val="28"/>
          <w:szCs w:val="28"/>
        </w:rPr>
        <w:t>обучающихся</w:t>
      </w:r>
      <w:proofErr w:type="gramEnd"/>
      <w:r w:rsidRPr="008C1C67">
        <w:rPr>
          <w:rFonts w:ascii="Times New Roman" w:hAnsi="Times New Roman" w:cs="Times New Roman"/>
          <w:sz w:val="28"/>
          <w:szCs w:val="28"/>
        </w:rPr>
        <w:t xml:space="preserve"> во внеурочное время.  Школа работала в </w:t>
      </w:r>
      <w:proofErr w:type="gramStart"/>
      <w:r w:rsidRPr="008C1C67">
        <w:rPr>
          <w:rFonts w:ascii="Times New Roman" w:hAnsi="Times New Roman" w:cs="Times New Roman"/>
          <w:sz w:val="28"/>
          <w:szCs w:val="28"/>
        </w:rPr>
        <w:t>режиме полного дня</w:t>
      </w:r>
      <w:proofErr w:type="gramEnd"/>
      <w:r w:rsidRPr="008C1C67">
        <w:rPr>
          <w:rFonts w:ascii="Times New Roman" w:hAnsi="Times New Roman" w:cs="Times New Roman"/>
          <w:sz w:val="28"/>
          <w:szCs w:val="28"/>
        </w:rPr>
        <w:t xml:space="preserve">. Именно вторая половина дня позволяла на базе каждого класса функционировать группе продлённого дня, проводить </w:t>
      </w:r>
      <w:proofErr w:type="spellStart"/>
      <w:r w:rsidRPr="008C1C67">
        <w:rPr>
          <w:rFonts w:ascii="Times New Roman" w:hAnsi="Times New Roman" w:cs="Times New Roman"/>
          <w:sz w:val="28"/>
          <w:szCs w:val="28"/>
        </w:rPr>
        <w:t>индивидуально­групповое</w:t>
      </w:r>
      <w:proofErr w:type="spellEnd"/>
      <w:r w:rsidRPr="008C1C67">
        <w:rPr>
          <w:rFonts w:ascii="Times New Roman" w:hAnsi="Times New Roman" w:cs="Times New Roman"/>
          <w:sz w:val="28"/>
          <w:szCs w:val="28"/>
        </w:rPr>
        <w:t xml:space="preserve"> консультирование, организовывать </w:t>
      </w:r>
      <w:proofErr w:type="spellStart"/>
      <w:r w:rsidRPr="008C1C67">
        <w:rPr>
          <w:rFonts w:ascii="Times New Roman" w:hAnsi="Times New Roman" w:cs="Times New Roman"/>
          <w:sz w:val="28"/>
          <w:szCs w:val="28"/>
        </w:rPr>
        <w:t>досуговую</w:t>
      </w:r>
      <w:proofErr w:type="spellEnd"/>
      <w:r w:rsidRPr="008C1C67">
        <w:rPr>
          <w:rFonts w:ascii="Times New Roman" w:hAnsi="Times New Roman" w:cs="Times New Roman"/>
          <w:sz w:val="28"/>
          <w:szCs w:val="28"/>
        </w:rPr>
        <w:t xml:space="preserve"> деятельность, </w:t>
      </w:r>
      <w:proofErr w:type="spellStart"/>
      <w:r w:rsidRPr="008C1C67">
        <w:rPr>
          <w:rFonts w:ascii="Times New Roman" w:hAnsi="Times New Roman" w:cs="Times New Roman"/>
          <w:sz w:val="28"/>
          <w:szCs w:val="28"/>
        </w:rPr>
        <w:t>психолого­педагогическое</w:t>
      </w:r>
      <w:proofErr w:type="spellEnd"/>
      <w:r w:rsidRPr="008C1C67">
        <w:rPr>
          <w:rFonts w:ascii="Times New Roman" w:hAnsi="Times New Roman" w:cs="Times New Roman"/>
          <w:sz w:val="28"/>
          <w:szCs w:val="28"/>
        </w:rPr>
        <w:t xml:space="preserve"> сопровождение. У каждого школьника существовала возможность получения дополнительного образования. При подобной насыщенности содержания второй полвины дня возникает риск перегрузить детей. Поэтому отметим, что охрана здоровья детей является приоритетным направлением деятельности нашей школы, контроль и корректирование функционального состояния детей осуществляется здесь систематически. На занятиях и в первой, и во второй половине дня ведётся работа по профилактике переутомления и обеспечению </w:t>
      </w:r>
      <w:r w:rsidRPr="008C1C67">
        <w:rPr>
          <w:rFonts w:ascii="Times New Roman" w:hAnsi="Times New Roman" w:cs="Times New Roman"/>
          <w:sz w:val="28"/>
          <w:szCs w:val="28"/>
        </w:rPr>
        <w:lastRenderedPageBreak/>
        <w:t xml:space="preserve">двигательной активности обучающихся. </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В рамках эксперимента по апробации модели внеурочной деятельности акцент был сделан на интеграцию возможностей школы, системы дополнительного образования и учреждений культуры. Внешними партнёрами образовательного учреждения стали Школа искусств, Дом детского творчества и детско</w:t>
      </w:r>
      <w:r w:rsidRPr="008C1C67">
        <w:rPr>
          <w:rFonts w:ascii="Times New Roman" w:hAnsi="Times New Roman" w:cs="Times New Roman"/>
          <w:sz w:val="28"/>
          <w:szCs w:val="28"/>
        </w:rPr>
        <w:softHyphen/>
      </w:r>
      <w:r>
        <w:rPr>
          <w:rFonts w:ascii="Times New Roman" w:hAnsi="Times New Roman" w:cs="Times New Roman"/>
          <w:sz w:val="28"/>
          <w:szCs w:val="28"/>
        </w:rPr>
        <w:t>-</w:t>
      </w:r>
      <w:r w:rsidRPr="008C1C67">
        <w:rPr>
          <w:rFonts w:ascii="Times New Roman" w:hAnsi="Times New Roman" w:cs="Times New Roman"/>
          <w:sz w:val="28"/>
          <w:szCs w:val="28"/>
        </w:rPr>
        <w:t xml:space="preserve">юношеская спортивная школа. </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Сотрудничество началось с составления и заключения договора о совместной деятельности, а затем осуществлялось через совместное планирование воспитательной работы, проведение массовых мероприятий для параллелей, школы, города; организацию внеурочных занятий по выбору учащихся в секциях, студиях, кружках, реализацию социально значимых проектов, проведение для педагогов мастер</w:t>
      </w:r>
      <w:r>
        <w:rPr>
          <w:rFonts w:ascii="Times New Roman" w:hAnsi="Times New Roman" w:cs="Times New Roman"/>
          <w:sz w:val="28"/>
          <w:szCs w:val="28"/>
        </w:rPr>
        <w:t xml:space="preserve"> </w:t>
      </w:r>
      <w:r w:rsidRPr="008C1C67">
        <w:rPr>
          <w:rFonts w:ascii="Times New Roman" w:hAnsi="Times New Roman" w:cs="Times New Roman"/>
          <w:sz w:val="28"/>
          <w:szCs w:val="28"/>
        </w:rPr>
        <w:t>классов (ритмика, музыкальные занятия).</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 xml:space="preserve">Модель интеграции общего и дополнительного образования, а также учреждений культуры позволяет реализовать разнообразные виды деятельности. </w:t>
      </w:r>
    </w:p>
    <w:p w:rsidR="007D5193" w:rsidRPr="008C1C67" w:rsidRDefault="007D5193" w:rsidP="007D5193">
      <w:pPr>
        <w:pStyle w:val="14TexstOSNOVA1012"/>
        <w:spacing w:before="170"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Вся система внеурочной деятельности осуществляется на бесплатной основе. Привлечение ресурсов данных учреждений позволило, во</w:t>
      </w:r>
      <w:r>
        <w:rPr>
          <w:rFonts w:ascii="Times New Roman" w:hAnsi="Times New Roman" w:cs="Times New Roman"/>
          <w:sz w:val="28"/>
          <w:szCs w:val="28"/>
        </w:rPr>
        <w:t>-</w:t>
      </w:r>
      <w:r w:rsidRPr="008C1C67">
        <w:rPr>
          <w:rFonts w:ascii="Times New Roman" w:hAnsi="Times New Roman" w:cs="Times New Roman"/>
          <w:sz w:val="28"/>
          <w:szCs w:val="28"/>
        </w:rPr>
        <w:softHyphen/>
        <w:t>первых, значительно расширить спектр и повысить качество услуг дополнительного образования, направленных на удовлетворение образовательных потребностей, интересов детей; во</w:t>
      </w:r>
      <w:r>
        <w:rPr>
          <w:rFonts w:ascii="Times New Roman" w:hAnsi="Times New Roman" w:cs="Times New Roman"/>
          <w:sz w:val="28"/>
          <w:szCs w:val="28"/>
        </w:rPr>
        <w:t>-</w:t>
      </w:r>
      <w:r w:rsidRPr="008C1C67">
        <w:rPr>
          <w:rFonts w:ascii="Times New Roman" w:hAnsi="Times New Roman" w:cs="Times New Roman"/>
          <w:sz w:val="28"/>
          <w:szCs w:val="28"/>
        </w:rPr>
        <w:softHyphen/>
        <w:t xml:space="preserve">вторых, рационально использовать собственные площади; в-третьих, привлечь к работе квалифицированные кадры. А близость расположения учреждений обеспечила занятость во второй половине дня 100% обучающихся.  </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 xml:space="preserve">Таким образом, в результате кропотливой работы удалось создать такую специфичную школьную среду, в которой урочный процесс гармонично дополняется разнообразным спектром занятий во второй половине дня, обеспечивая комплекс интеграции воспитания и организации познавательной, эстетической, спортивной, оздоровительной деятельности. Система организации учебной и внеурочной деятельности </w:t>
      </w:r>
      <w:proofErr w:type="gramStart"/>
      <w:r w:rsidRPr="008C1C67">
        <w:rPr>
          <w:rFonts w:ascii="Times New Roman" w:hAnsi="Times New Roman" w:cs="Times New Roman"/>
          <w:sz w:val="28"/>
          <w:szCs w:val="28"/>
        </w:rPr>
        <w:t>обучающихся</w:t>
      </w:r>
      <w:proofErr w:type="gramEnd"/>
      <w:r w:rsidRPr="008C1C67">
        <w:rPr>
          <w:rFonts w:ascii="Times New Roman" w:hAnsi="Times New Roman" w:cs="Times New Roman"/>
          <w:sz w:val="28"/>
          <w:szCs w:val="28"/>
        </w:rPr>
        <w:t xml:space="preserve"> в </w:t>
      </w:r>
      <w:r w:rsidRPr="008C1C67">
        <w:rPr>
          <w:rFonts w:ascii="Times New Roman" w:hAnsi="Times New Roman" w:cs="Times New Roman"/>
          <w:sz w:val="28"/>
          <w:szCs w:val="28"/>
        </w:rPr>
        <w:lastRenderedPageBreak/>
        <w:t xml:space="preserve">школе полного дня предоставляет каждому ученику возможность для творческой деятельности, самовыражения и самоопределения. </w:t>
      </w:r>
    </w:p>
    <w:p w:rsidR="007D5193" w:rsidRPr="008C1C67" w:rsidRDefault="007D5193" w:rsidP="007D5193">
      <w:pPr>
        <w:pStyle w:val="14TexstOSNOVA1012"/>
        <w:spacing w:line="360" w:lineRule="auto"/>
        <w:ind w:firstLine="720"/>
        <w:rPr>
          <w:rFonts w:ascii="Times New Roman" w:hAnsi="Times New Roman" w:cs="Times New Roman"/>
          <w:sz w:val="28"/>
          <w:szCs w:val="28"/>
        </w:rPr>
      </w:pPr>
      <w:r w:rsidRPr="008C1C67">
        <w:rPr>
          <w:rFonts w:ascii="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w:t>
      </w:r>
      <w:r w:rsidRPr="008C1C67">
        <w:rPr>
          <w:rFonts w:ascii="Times New Roman" w:hAnsi="Times New Roman" w:cs="Times New Roman"/>
          <w:sz w:val="28"/>
          <w:szCs w:val="28"/>
        </w:rPr>
        <w:softHyphen/>
        <w:t>чений, своего «Я». Важно заинтересовать ребёнка занятиями после уроков, что даёт возможность превратить внеурочную деятельность в полноценное пространство воспитания и образования. Безусловно, отработка меха</w:t>
      </w:r>
      <w:r w:rsidRPr="008C1C67">
        <w:rPr>
          <w:rFonts w:ascii="Times New Roman" w:hAnsi="Times New Roman" w:cs="Times New Roman"/>
          <w:sz w:val="28"/>
          <w:szCs w:val="28"/>
        </w:rPr>
        <w:softHyphen/>
        <w:t xml:space="preserve">низма реализации внеурочной деятельности в каждом из образовательных учреждений требует решения ещё многих проблем, с которыми сталкиваются педагогические коллективы. Это и ограниченность финансовых, кадровых, материально-технических условий, и невозможность привлечения учреждений социума или системы дополнительного образования детей, и отсутствие должной компетентности у педагогов в вопросах планирования воспитательной работы, ориентированной на достижение воспитательных результатов разных уровней, и др. Тем не </w:t>
      </w:r>
      <w:proofErr w:type="gramStart"/>
      <w:r w:rsidRPr="008C1C67">
        <w:rPr>
          <w:rFonts w:ascii="Times New Roman" w:hAnsi="Times New Roman" w:cs="Times New Roman"/>
          <w:sz w:val="28"/>
          <w:szCs w:val="28"/>
        </w:rPr>
        <w:t>менее</w:t>
      </w:r>
      <w:proofErr w:type="gramEnd"/>
      <w:r w:rsidRPr="008C1C67">
        <w:rPr>
          <w:rFonts w:ascii="Times New Roman" w:hAnsi="Times New Roman" w:cs="Times New Roman"/>
          <w:sz w:val="28"/>
          <w:szCs w:val="28"/>
        </w:rPr>
        <w:t xml:space="preserve"> уже нара</w:t>
      </w:r>
      <w:r w:rsidRPr="008C1C67">
        <w:rPr>
          <w:rFonts w:ascii="Times New Roman" w:hAnsi="Times New Roman" w:cs="Times New Roman"/>
          <w:sz w:val="28"/>
          <w:szCs w:val="28"/>
        </w:rPr>
        <w:softHyphen/>
        <w:t>ботанный, сложившийся на сегодняшний день опыт по организации внеурочной деятельности может стать прочным фундаментом дальнейшего развития.</w:t>
      </w:r>
    </w:p>
    <w:p w:rsidR="007D5193" w:rsidRPr="008C1C67" w:rsidRDefault="007D5193" w:rsidP="007D5193">
      <w:pPr>
        <w:spacing w:line="360" w:lineRule="auto"/>
        <w:ind w:firstLine="720"/>
        <w:rPr>
          <w:sz w:val="28"/>
          <w:szCs w:val="28"/>
        </w:rPr>
      </w:pPr>
    </w:p>
    <w:p w:rsidR="00535716" w:rsidRDefault="00535716"/>
    <w:sectPr w:rsidR="00535716" w:rsidSect="00424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193"/>
    <w:rsid w:val="00535716"/>
    <w:rsid w:val="007D5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7D519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8TexstSPISOK1">
    <w:name w:val="18TexstSPISOK_1"/>
    <w:aliases w:val="1"/>
    <w:basedOn w:val="a"/>
    <w:rsid w:val="007D5193"/>
    <w:pPr>
      <w:tabs>
        <w:tab w:val="left" w:pos="360"/>
        <w:tab w:val="left" w:pos="640"/>
      </w:tabs>
      <w:autoSpaceDE w:val="0"/>
      <w:autoSpaceDN w:val="0"/>
      <w:adjustRightInd w:val="0"/>
      <w:spacing w:line="240" w:lineRule="atLeast"/>
      <w:ind w:left="640" w:hanging="300"/>
      <w:jc w:val="both"/>
      <w:textAlignment w:val="center"/>
    </w:pPr>
    <w:rPr>
      <w:rFonts w:ascii="PragmaticaC" w:eastAsia="Calibri" w:hAnsi="PragmaticaC" w:cs="PragmaticaC"/>
      <w:color w:val="000000"/>
      <w:sz w:val="20"/>
      <w:szCs w:val="20"/>
      <w:lang w:eastAsia="en-US"/>
    </w:rPr>
  </w:style>
  <w:style w:type="character" w:customStyle="1" w:styleId="highlighthighlightactive">
    <w:name w:val="highlight highlight_active"/>
    <w:rsid w:val="007D5193"/>
  </w:style>
  <w:style w:type="character" w:customStyle="1" w:styleId="Zag11">
    <w:name w:val="Zag_11"/>
    <w:rsid w:val="007D5193"/>
  </w:style>
  <w:style w:type="character" w:customStyle="1" w:styleId="1">
    <w:name w:val="Знак Знак1"/>
    <w:rsid w:val="007D5193"/>
    <w:rPr>
      <w:b/>
      <w:bCs/>
      <w:w w:val="100"/>
      <w:sz w:val="32"/>
      <w:szCs w:val="3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7714</Characters>
  <Application>Microsoft Office Word</Application>
  <DocSecurity>0</DocSecurity>
  <Lines>64</Lines>
  <Paragraphs>18</Paragraphs>
  <ScaleCrop>false</ScaleCrop>
  <Company>Reanimator Extreme Edition</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2014-08-13T14:01:00Z</dcterms:created>
  <dcterms:modified xsi:type="dcterms:W3CDTF">2014-08-13T14:02:00Z</dcterms:modified>
</cp:coreProperties>
</file>