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EC" w:rsidRDefault="00F221EC" w:rsidP="00B73743">
      <w:pPr>
        <w:spacing w:after="0" w:line="360" w:lineRule="auto"/>
        <w:ind w:firstLine="851"/>
        <w:jc w:val="center"/>
        <w:rPr>
          <w:rFonts w:ascii="Times New Roman" w:hAnsi="Times New Roman" w:cs="Times New Roman"/>
          <w:b/>
          <w:bCs/>
          <w:sz w:val="28"/>
          <w:szCs w:val="28"/>
        </w:rPr>
      </w:pPr>
      <w:proofErr w:type="spellStart"/>
      <w:r w:rsidRPr="00F221EC">
        <w:rPr>
          <w:rFonts w:ascii="Times New Roman" w:hAnsi="Times New Roman" w:cs="Times New Roman"/>
          <w:b/>
          <w:bCs/>
          <w:sz w:val="28"/>
          <w:szCs w:val="28"/>
        </w:rPr>
        <w:t>Деятельностный</w:t>
      </w:r>
      <w:proofErr w:type="spellEnd"/>
      <w:r w:rsidRPr="00F221EC">
        <w:rPr>
          <w:rFonts w:ascii="Times New Roman" w:hAnsi="Times New Roman" w:cs="Times New Roman"/>
          <w:b/>
          <w:bCs/>
          <w:sz w:val="28"/>
          <w:szCs w:val="28"/>
        </w:rPr>
        <w:t xml:space="preserve"> подход в </w:t>
      </w:r>
      <w:proofErr w:type="gramStart"/>
      <w:r w:rsidRPr="00F221EC">
        <w:rPr>
          <w:rFonts w:ascii="Times New Roman" w:hAnsi="Times New Roman" w:cs="Times New Roman"/>
          <w:b/>
          <w:bCs/>
          <w:sz w:val="28"/>
          <w:szCs w:val="28"/>
        </w:rPr>
        <w:t>обучении по программе</w:t>
      </w:r>
      <w:proofErr w:type="gramEnd"/>
      <w:r w:rsidRPr="00F221EC">
        <w:rPr>
          <w:rFonts w:ascii="Times New Roman" w:hAnsi="Times New Roman" w:cs="Times New Roman"/>
          <w:b/>
          <w:bCs/>
          <w:sz w:val="28"/>
          <w:szCs w:val="28"/>
        </w:rPr>
        <w:t xml:space="preserve"> </w:t>
      </w:r>
      <w:r w:rsidRPr="00F221EC">
        <w:rPr>
          <w:rFonts w:ascii="Times New Roman" w:hAnsi="Times New Roman" w:cs="Times New Roman"/>
          <w:b/>
          <w:bCs/>
          <w:sz w:val="28"/>
          <w:szCs w:val="28"/>
        </w:rPr>
        <w:br/>
        <w:t>«Школа 2100»</w:t>
      </w:r>
    </w:p>
    <w:p w:rsidR="00F221EC" w:rsidRPr="00F221EC" w:rsidRDefault="00F221EC" w:rsidP="00B73743">
      <w:pPr>
        <w:spacing w:after="0" w:line="240" w:lineRule="auto"/>
        <w:ind w:firstLine="851"/>
        <w:jc w:val="right"/>
        <w:rPr>
          <w:rFonts w:ascii="Times New Roman" w:hAnsi="Times New Roman" w:cs="Times New Roman"/>
          <w:bCs/>
          <w:sz w:val="24"/>
          <w:szCs w:val="24"/>
        </w:rPr>
      </w:pPr>
      <w:r w:rsidRPr="00F221EC">
        <w:rPr>
          <w:rFonts w:ascii="Times New Roman" w:hAnsi="Times New Roman" w:cs="Times New Roman"/>
          <w:bCs/>
          <w:sz w:val="24"/>
          <w:szCs w:val="24"/>
        </w:rPr>
        <w:t xml:space="preserve">Выступление на </w:t>
      </w:r>
      <w:proofErr w:type="gramStart"/>
      <w:r w:rsidRPr="00F221EC">
        <w:rPr>
          <w:rFonts w:ascii="Times New Roman" w:hAnsi="Times New Roman" w:cs="Times New Roman"/>
          <w:bCs/>
          <w:sz w:val="24"/>
          <w:szCs w:val="24"/>
        </w:rPr>
        <w:t>педагогическом</w:t>
      </w:r>
      <w:proofErr w:type="gramEnd"/>
      <w:r w:rsidRPr="00F221EC">
        <w:rPr>
          <w:rFonts w:ascii="Times New Roman" w:hAnsi="Times New Roman" w:cs="Times New Roman"/>
          <w:bCs/>
          <w:sz w:val="24"/>
          <w:szCs w:val="24"/>
        </w:rPr>
        <w:t xml:space="preserve"> </w:t>
      </w:r>
    </w:p>
    <w:p w:rsidR="00F221EC" w:rsidRPr="00F221EC" w:rsidRDefault="00F221EC" w:rsidP="00B73743">
      <w:pPr>
        <w:spacing w:after="0" w:line="240" w:lineRule="auto"/>
        <w:ind w:firstLine="851"/>
        <w:jc w:val="right"/>
        <w:rPr>
          <w:rFonts w:ascii="Times New Roman" w:hAnsi="Times New Roman" w:cs="Times New Roman"/>
          <w:bCs/>
          <w:sz w:val="24"/>
          <w:szCs w:val="24"/>
        </w:rPr>
      </w:pPr>
      <w:proofErr w:type="gramStart"/>
      <w:r w:rsidRPr="00F221EC">
        <w:rPr>
          <w:rFonts w:ascii="Times New Roman" w:hAnsi="Times New Roman" w:cs="Times New Roman"/>
          <w:bCs/>
          <w:sz w:val="24"/>
          <w:szCs w:val="24"/>
        </w:rPr>
        <w:t>совете</w:t>
      </w:r>
      <w:proofErr w:type="gramEnd"/>
      <w:r w:rsidRPr="00F221EC">
        <w:rPr>
          <w:rFonts w:ascii="Times New Roman" w:hAnsi="Times New Roman" w:cs="Times New Roman"/>
          <w:bCs/>
          <w:sz w:val="24"/>
          <w:szCs w:val="24"/>
        </w:rPr>
        <w:t xml:space="preserve"> школы  подготовила</w:t>
      </w:r>
    </w:p>
    <w:p w:rsidR="00F221EC" w:rsidRPr="00F221EC" w:rsidRDefault="00F221EC" w:rsidP="00B73743">
      <w:pPr>
        <w:spacing w:after="0" w:line="240" w:lineRule="auto"/>
        <w:ind w:firstLine="851"/>
        <w:jc w:val="right"/>
        <w:rPr>
          <w:rFonts w:ascii="Times New Roman" w:hAnsi="Times New Roman" w:cs="Times New Roman"/>
          <w:bCs/>
          <w:sz w:val="24"/>
          <w:szCs w:val="24"/>
        </w:rPr>
      </w:pPr>
      <w:r w:rsidRPr="00F221EC">
        <w:rPr>
          <w:rFonts w:ascii="Times New Roman" w:hAnsi="Times New Roman" w:cs="Times New Roman"/>
          <w:bCs/>
          <w:sz w:val="24"/>
          <w:szCs w:val="24"/>
        </w:rPr>
        <w:t xml:space="preserve"> учитель</w:t>
      </w:r>
    </w:p>
    <w:p w:rsidR="00F221EC" w:rsidRPr="00F221EC" w:rsidRDefault="00F221EC" w:rsidP="00B73743">
      <w:pPr>
        <w:spacing w:after="0" w:line="240" w:lineRule="auto"/>
        <w:ind w:firstLine="851"/>
        <w:jc w:val="right"/>
        <w:rPr>
          <w:rFonts w:ascii="Times New Roman" w:hAnsi="Times New Roman" w:cs="Times New Roman"/>
          <w:bCs/>
          <w:sz w:val="24"/>
          <w:szCs w:val="24"/>
        </w:rPr>
      </w:pPr>
      <w:r w:rsidRPr="00F221EC">
        <w:rPr>
          <w:rFonts w:ascii="Times New Roman" w:hAnsi="Times New Roman" w:cs="Times New Roman"/>
          <w:bCs/>
          <w:sz w:val="24"/>
          <w:szCs w:val="24"/>
        </w:rPr>
        <w:t xml:space="preserve"> начальных классов</w:t>
      </w:r>
    </w:p>
    <w:p w:rsidR="00F221EC" w:rsidRPr="00F221EC" w:rsidRDefault="00F221EC" w:rsidP="00B73743">
      <w:pPr>
        <w:spacing w:after="0" w:line="240" w:lineRule="auto"/>
        <w:ind w:firstLine="851"/>
        <w:jc w:val="right"/>
        <w:rPr>
          <w:rFonts w:ascii="Times New Roman" w:hAnsi="Times New Roman" w:cs="Times New Roman"/>
          <w:bCs/>
          <w:sz w:val="24"/>
          <w:szCs w:val="24"/>
        </w:rPr>
      </w:pPr>
      <w:r w:rsidRPr="00F221EC">
        <w:rPr>
          <w:rFonts w:ascii="Times New Roman" w:hAnsi="Times New Roman" w:cs="Times New Roman"/>
          <w:bCs/>
          <w:sz w:val="24"/>
          <w:szCs w:val="24"/>
        </w:rPr>
        <w:t xml:space="preserve">Н.Н. </w:t>
      </w:r>
      <w:proofErr w:type="spellStart"/>
      <w:r w:rsidRPr="00F221EC">
        <w:rPr>
          <w:rFonts w:ascii="Times New Roman" w:hAnsi="Times New Roman" w:cs="Times New Roman"/>
          <w:bCs/>
          <w:sz w:val="24"/>
          <w:szCs w:val="24"/>
        </w:rPr>
        <w:t>Кляхина</w:t>
      </w:r>
      <w:proofErr w:type="spellEnd"/>
    </w:p>
    <w:p w:rsidR="00F221EC" w:rsidRPr="00F221EC" w:rsidRDefault="00F221EC" w:rsidP="00B73743">
      <w:pPr>
        <w:spacing w:after="0" w:line="360" w:lineRule="auto"/>
        <w:ind w:firstLine="851"/>
        <w:jc w:val="both"/>
        <w:rPr>
          <w:rFonts w:ascii="Times New Roman" w:hAnsi="Times New Roman" w:cs="Times New Roman"/>
          <w:bCs/>
          <w:sz w:val="28"/>
          <w:szCs w:val="28"/>
        </w:rPr>
      </w:pPr>
    </w:p>
    <w:p w:rsidR="006B565B" w:rsidRPr="006B565B" w:rsidRDefault="006B565B" w:rsidP="00B73743">
      <w:pPr>
        <w:spacing w:after="0" w:line="360" w:lineRule="auto"/>
        <w:ind w:firstLine="851"/>
        <w:jc w:val="both"/>
        <w:rPr>
          <w:rFonts w:ascii="Times New Roman" w:hAnsi="Times New Roman" w:cs="Times New Roman"/>
          <w:sz w:val="28"/>
          <w:szCs w:val="28"/>
        </w:rPr>
      </w:pPr>
      <w:proofErr w:type="spellStart"/>
      <w:r w:rsidRPr="006B565B">
        <w:rPr>
          <w:rFonts w:ascii="Times New Roman" w:hAnsi="Times New Roman" w:cs="Times New Roman"/>
          <w:sz w:val="28"/>
          <w:szCs w:val="28"/>
        </w:rPr>
        <w:t>Системно-деятельностный</w:t>
      </w:r>
      <w:proofErr w:type="spellEnd"/>
      <w:r w:rsidRPr="006B565B">
        <w:rPr>
          <w:rFonts w:ascii="Times New Roman" w:hAnsi="Times New Roman" w:cs="Times New Roman"/>
          <w:sz w:val="28"/>
          <w:szCs w:val="28"/>
        </w:rPr>
        <w:t xml:space="preserve"> подход – методологическая основа концепции государственного стандарта общего </w:t>
      </w:r>
      <w:proofErr w:type="spellStart"/>
      <w:r w:rsidRPr="006B565B">
        <w:rPr>
          <w:rFonts w:ascii="Times New Roman" w:hAnsi="Times New Roman" w:cs="Times New Roman"/>
          <w:sz w:val="28"/>
          <w:szCs w:val="28"/>
        </w:rPr>
        <w:t>образованиявторого</w:t>
      </w:r>
      <w:proofErr w:type="spellEnd"/>
      <w:r w:rsidRPr="006B565B">
        <w:rPr>
          <w:rFonts w:ascii="Times New Roman" w:hAnsi="Times New Roman" w:cs="Times New Roman"/>
          <w:sz w:val="28"/>
          <w:szCs w:val="28"/>
        </w:rPr>
        <w:t xml:space="preserve"> поколения. Основная педагогическая задача – организация условий инициирующих детское действие.</w:t>
      </w:r>
      <w:r w:rsidR="00E142CC">
        <w:rPr>
          <w:rFonts w:ascii="Times New Roman" w:hAnsi="Times New Roman" w:cs="Times New Roman"/>
          <w:sz w:val="28"/>
          <w:szCs w:val="28"/>
        </w:rPr>
        <w:t xml:space="preserve"> Чему учить? Ради чего учить? Как учить?</w:t>
      </w:r>
    </w:p>
    <w:p w:rsidR="00E142CC" w:rsidRDefault="006B565B" w:rsidP="00B73743">
      <w:pPr>
        <w:spacing w:after="0" w:line="360" w:lineRule="auto"/>
        <w:ind w:firstLine="851"/>
        <w:jc w:val="both"/>
        <w:rPr>
          <w:rFonts w:ascii="Times New Roman" w:eastAsia="Calibri" w:hAnsi="Times New Roman" w:cs="Times New Roman"/>
          <w:sz w:val="28"/>
          <w:szCs w:val="28"/>
          <w:lang w:eastAsia="en-US"/>
        </w:rPr>
      </w:pPr>
      <w:proofErr w:type="spellStart"/>
      <w:r w:rsidRPr="006B565B">
        <w:rPr>
          <w:rFonts w:ascii="Times New Roman" w:eastAsia="Calibri" w:hAnsi="Times New Roman" w:cs="Times New Roman"/>
          <w:sz w:val="28"/>
          <w:szCs w:val="28"/>
          <w:lang w:eastAsia="en-US"/>
        </w:rPr>
        <w:t>Системно-деятельностный</w:t>
      </w:r>
      <w:proofErr w:type="spellEnd"/>
      <w:r w:rsidRPr="006B565B">
        <w:rPr>
          <w:rFonts w:ascii="Times New Roman" w:eastAsia="Calibri" w:hAnsi="Times New Roman" w:cs="Times New Roman"/>
          <w:sz w:val="28"/>
          <w:szCs w:val="28"/>
          <w:lang w:eastAsia="en-US"/>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w:t>
      </w:r>
    </w:p>
    <w:p w:rsidR="00E142CC" w:rsidRDefault="00E142CC" w:rsidP="00B73743">
      <w:pPr>
        <w:spacing w:after="0" w:line="360" w:lineRule="auto"/>
        <w:ind w:firstLine="851"/>
        <w:jc w:val="both"/>
        <w:rPr>
          <w:rFonts w:ascii="Times New Roman" w:eastAsia="Calibri" w:hAnsi="Times New Roman" w:cs="Times New Roman"/>
          <w:sz w:val="28"/>
          <w:szCs w:val="28"/>
          <w:lang w:eastAsia="en-US"/>
        </w:rPr>
      </w:pPr>
      <w:r w:rsidRPr="00E142CC">
        <w:rPr>
          <w:rFonts w:ascii="Times New Roman" w:eastAsia="Calibri" w:hAnsi="Times New Roman" w:cs="Times New Roman"/>
          <w:sz w:val="28"/>
          <w:szCs w:val="28"/>
          <w:lang w:eastAsia="en-US"/>
        </w:rPr>
        <w:t xml:space="preserve">Школа сегодня стремительно меняется, пытается попасть в ногу со временем. Главное же изменение в обществе, влияющее и на ситуацию в образовании, — это ускорение темпов развития. А значит, </w:t>
      </w:r>
      <w:r w:rsidRPr="00E142CC">
        <w:rPr>
          <w:rFonts w:ascii="Times New Roman" w:eastAsia="Calibri" w:hAnsi="Times New Roman" w:cs="Times New Roman"/>
          <w:b/>
          <w:bCs/>
          <w:sz w:val="28"/>
          <w:szCs w:val="28"/>
          <w:lang w:eastAsia="en-US"/>
        </w:rPr>
        <w:t>школа должна готовить своих учеников к той жизни, о которой сама еще не знает</w:t>
      </w:r>
      <w:r w:rsidRPr="00E142CC">
        <w:rPr>
          <w:rFonts w:ascii="Times New Roman" w:eastAsia="Calibri" w:hAnsi="Times New Roman" w:cs="Times New Roman"/>
          <w:sz w:val="28"/>
          <w:szCs w:val="28"/>
          <w:lang w:eastAsia="en-US"/>
        </w:rPr>
        <w:t xml:space="preserve">. </w:t>
      </w:r>
    </w:p>
    <w:p w:rsidR="00E142CC" w:rsidRDefault="00E142CC" w:rsidP="00B73743">
      <w:pPr>
        <w:spacing w:after="0" w:line="360" w:lineRule="auto"/>
        <w:ind w:firstLine="851"/>
        <w:jc w:val="both"/>
        <w:rPr>
          <w:rFonts w:ascii="Times New Roman" w:eastAsia="Calibri" w:hAnsi="Times New Roman" w:cs="Times New Roman"/>
          <w:sz w:val="28"/>
          <w:szCs w:val="28"/>
          <w:lang w:eastAsia="en-US"/>
        </w:rPr>
      </w:pPr>
      <w:r w:rsidRPr="00E142CC">
        <w:rPr>
          <w:rFonts w:ascii="Times New Roman" w:eastAsia="Calibri" w:hAnsi="Times New Roman" w:cs="Times New Roman"/>
          <w:sz w:val="28"/>
          <w:szCs w:val="28"/>
          <w:lang w:eastAsia="en-US"/>
        </w:rPr>
        <w:t xml:space="preserve">Сегодня </w:t>
      </w:r>
      <w:r w:rsidRPr="00E142CC">
        <w:rPr>
          <w:rFonts w:ascii="Times New Roman" w:eastAsia="Calibri" w:hAnsi="Times New Roman" w:cs="Times New Roman"/>
          <w:b/>
          <w:bCs/>
          <w:sz w:val="28"/>
          <w:szCs w:val="28"/>
          <w:lang w:eastAsia="en-US"/>
        </w:rPr>
        <w:t>важно</w:t>
      </w:r>
      <w:r w:rsidRPr="00E142CC">
        <w:rPr>
          <w:rFonts w:ascii="Times New Roman" w:eastAsia="Calibri" w:hAnsi="Times New Roman" w:cs="Times New Roman"/>
          <w:sz w:val="28"/>
          <w:szCs w:val="28"/>
          <w:lang w:eastAsia="en-US"/>
        </w:rPr>
        <w:t xml:space="preserve"> не столько дать ребенку как можно больший багаж знаний, сколько </w:t>
      </w:r>
      <w:r w:rsidRPr="00E142CC">
        <w:rPr>
          <w:rFonts w:ascii="Times New Roman" w:eastAsia="Calibri" w:hAnsi="Times New Roman" w:cs="Times New Roman"/>
          <w:b/>
          <w:bCs/>
          <w:sz w:val="28"/>
          <w:szCs w:val="28"/>
          <w:lang w:eastAsia="en-US"/>
        </w:rPr>
        <w:t xml:space="preserve">обеспечить его общекультурное, личностное </w:t>
      </w:r>
      <w:r w:rsidRPr="00E142CC">
        <w:rPr>
          <w:rFonts w:ascii="Times New Roman" w:eastAsia="Calibri" w:hAnsi="Times New Roman" w:cs="Times New Roman"/>
          <w:sz w:val="28"/>
          <w:szCs w:val="28"/>
          <w:lang w:eastAsia="en-US"/>
        </w:rPr>
        <w:t xml:space="preserve">и </w:t>
      </w:r>
      <w:r w:rsidRPr="00E142CC">
        <w:rPr>
          <w:rFonts w:ascii="Times New Roman" w:eastAsia="Calibri" w:hAnsi="Times New Roman" w:cs="Times New Roman"/>
          <w:b/>
          <w:bCs/>
          <w:sz w:val="28"/>
          <w:szCs w:val="28"/>
          <w:lang w:eastAsia="en-US"/>
        </w:rPr>
        <w:t>познавательное развитие, вооружить таким важным умением, как умение учиться.</w:t>
      </w:r>
      <w:r w:rsidRPr="00E142CC">
        <w:rPr>
          <w:rFonts w:ascii="Times New Roman" w:eastAsia="Calibri" w:hAnsi="Times New Roman" w:cs="Times New Roman"/>
          <w:sz w:val="28"/>
          <w:szCs w:val="28"/>
          <w:lang w:eastAsia="en-US"/>
        </w:rPr>
        <w:t xml:space="preserve"> </w:t>
      </w:r>
    </w:p>
    <w:p w:rsidR="006B565B" w:rsidRDefault="006B565B" w:rsidP="00B73743">
      <w:pPr>
        <w:spacing w:after="0" w:line="360" w:lineRule="auto"/>
        <w:ind w:firstLine="851"/>
        <w:jc w:val="both"/>
        <w:rPr>
          <w:rFonts w:ascii="Times New Roman" w:eastAsia="Calibri" w:hAnsi="Times New Roman" w:cs="Times New Roman"/>
          <w:sz w:val="28"/>
          <w:szCs w:val="28"/>
          <w:lang w:eastAsia="en-US"/>
        </w:rPr>
      </w:pPr>
      <w:r w:rsidRPr="006B565B">
        <w:rPr>
          <w:rFonts w:ascii="Times New Roman" w:eastAsia="Calibri" w:hAnsi="Times New Roman" w:cs="Times New Roman"/>
          <w:sz w:val="28"/>
          <w:szCs w:val="28"/>
          <w:lang w:eastAsia="en-US"/>
        </w:rPr>
        <w:t xml:space="preserve">Так как основной формой организации обучения является урок, то необходимо знать </w:t>
      </w:r>
      <w:r w:rsidR="00D2066F">
        <w:rPr>
          <w:rFonts w:ascii="Times New Roman" w:eastAsia="Calibri" w:hAnsi="Times New Roman" w:cs="Times New Roman"/>
          <w:sz w:val="28"/>
          <w:szCs w:val="28"/>
          <w:lang w:eastAsia="en-US"/>
        </w:rPr>
        <w:t xml:space="preserve">типы и </w:t>
      </w:r>
      <w:r w:rsidRPr="006B565B">
        <w:rPr>
          <w:rFonts w:ascii="Times New Roman" w:eastAsia="Calibri" w:hAnsi="Times New Roman" w:cs="Times New Roman"/>
          <w:sz w:val="28"/>
          <w:szCs w:val="28"/>
          <w:lang w:eastAsia="en-US"/>
        </w:rPr>
        <w:t xml:space="preserve">структуру урока в рамках </w:t>
      </w:r>
      <w:proofErr w:type="spellStart"/>
      <w:r w:rsidRPr="006B565B">
        <w:rPr>
          <w:rFonts w:ascii="Times New Roman" w:eastAsia="Calibri" w:hAnsi="Times New Roman" w:cs="Times New Roman"/>
          <w:sz w:val="28"/>
          <w:szCs w:val="28"/>
          <w:lang w:eastAsia="en-US"/>
        </w:rPr>
        <w:t>системно-деятельностного</w:t>
      </w:r>
      <w:proofErr w:type="spellEnd"/>
      <w:r w:rsidRPr="006B565B">
        <w:rPr>
          <w:rFonts w:ascii="Times New Roman" w:eastAsia="Calibri" w:hAnsi="Times New Roman" w:cs="Times New Roman"/>
          <w:sz w:val="28"/>
          <w:szCs w:val="28"/>
          <w:lang w:eastAsia="en-US"/>
        </w:rPr>
        <w:t xml:space="preserve"> подхода.</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 xml:space="preserve">Уроки </w:t>
      </w:r>
      <w:proofErr w:type="spellStart"/>
      <w:r w:rsidRPr="009A54F0">
        <w:rPr>
          <w:rFonts w:ascii="Times New Roman" w:hAnsi="Times New Roman" w:cs="Times New Roman"/>
          <w:sz w:val="28"/>
          <w:szCs w:val="28"/>
        </w:rPr>
        <w:t>деятельностной</w:t>
      </w:r>
      <w:proofErr w:type="spellEnd"/>
      <w:r w:rsidRPr="009A54F0">
        <w:rPr>
          <w:rFonts w:ascii="Times New Roman" w:hAnsi="Times New Roman" w:cs="Times New Roman"/>
          <w:sz w:val="28"/>
          <w:szCs w:val="28"/>
        </w:rPr>
        <w:t xml:space="preserve"> направленности по целеполаганию можно распределить на четыре группы:</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уроки «открытия» нового знания;</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уроки рефлексии;</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уроки общеметодологической направленности;</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уроки развивающего контроля.</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lastRenderedPageBreak/>
        <w:t>1. Урок «открытия» нового знания.</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proofErr w:type="spellStart"/>
      <w:r w:rsidRPr="009A54F0">
        <w:rPr>
          <w:rFonts w:ascii="Times New Roman" w:hAnsi="Times New Roman" w:cs="Times New Roman"/>
          <w:sz w:val="28"/>
          <w:szCs w:val="28"/>
        </w:rPr>
        <w:t>Деятельностная</w:t>
      </w:r>
      <w:proofErr w:type="spellEnd"/>
      <w:r w:rsidRPr="009A54F0">
        <w:rPr>
          <w:rFonts w:ascii="Times New Roman" w:hAnsi="Times New Roman" w:cs="Times New Roman"/>
          <w:sz w:val="28"/>
          <w:szCs w:val="28"/>
        </w:rPr>
        <w:t xml:space="preserve"> цель: формирование способности учащихся к новому способу действия.</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Образовательная цель: расширение понятийной базы за счет включения в нее новых элементов.</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2. Урок рефлексии.</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proofErr w:type="spellStart"/>
      <w:r w:rsidRPr="009A54F0">
        <w:rPr>
          <w:rFonts w:ascii="Times New Roman" w:hAnsi="Times New Roman" w:cs="Times New Roman"/>
          <w:sz w:val="28"/>
          <w:szCs w:val="28"/>
        </w:rPr>
        <w:t>Деятельностная</w:t>
      </w:r>
      <w:proofErr w:type="spellEnd"/>
      <w:r w:rsidRPr="009A54F0">
        <w:rPr>
          <w:rFonts w:ascii="Times New Roman" w:hAnsi="Times New Roman" w:cs="Times New Roman"/>
          <w:sz w:val="28"/>
          <w:szCs w:val="28"/>
        </w:rPr>
        <w:t xml:space="preserve"> цель: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Образовательная цель: коррекция и тренинг изученных понятий, алгоритмов и т.д.</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3. Урок общеметодологической направленности.</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proofErr w:type="spellStart"/>
      <w:r w:rsidRPr="009A54F0">
        <w:rPr>
          <w:rFonts w:ascii="Times New Roman" w:hAnsi="Times New Roman" w:cs="Times New Roman"/>
          <w:sz w:val="28"/>
          <w:szCs w:val="28"/>
        </w:rPr>
        <w:t>Деятельностная</w:t>
      </w:r>
      <w:proofErr w:type="spellEnd"/>
      <w:r w:rsidRPr="009A54F0">
        <w:rPr>
          <w:rFonts w:ascii="Times New Roman" w:hAnsi="Times New Roman" w:cs="Times New Roman"/>
          <w:sz w:val="28"/>
          <w:szCs w:val="28"/>
        </w:rPr>
        <w:t xml:space="preserve"> цель: формирование способности учащихся к новому способу действия, связанному с построением структуры изученных понятий и алгоритмов.</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Образовательная цель: выявление теоретических основ построения содержательно-методических линий.</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r w:rsidRPr="009A54F0">
        <w:rPr>
          <w:rFonts w:ascii="Times New Roman" w:hAnsi="Times New Roman" w:cs="Times New Roman"/>
          <w:sz w:val="28"/>
          <w:szCs w:val="28"/>
        </w:rPr>
        <w:t>4. Урок развивающего контроля.</w:t>
      </w:r>
    </w:p>
    <w:p w:rsidR="00D2066F" w:rsidRPr="009A54F0" w:rsidRDefault="00D2066F" w:rsidP="00B73743">
      <w:pPr>
        <w:spacing w:after="0" w:line="360" w:lineRule="auto"/>
        <w:ind w:firstLine="709"/>
        <w:contextualSpacing/>
        <w:jc w:val="both"/>
        <w:rPr>
          <w:rFonts w:ascii="Times New Roman" w:hAnsi="Times New Roman" w:cs="Times New Roman"/>
          <w:sz w:val="28"/>
          <w:szCs w:val="28"/>
        </w:rPr>
      </w:pPr>
      <w:proofErr w:type="spellStart"/>
      <w:r w:rsidRPr="009A54F0">
        <w:rPr>
          <w:rFonts w:ascii="Times New Roman" w:hAnsi="Times New Roman" w:cs="Times New Roman"/>
          <w:sz w:val="28"/>
          <w:szCs w:val="28"/>
        </w:rPr>
        <w:t>Деятельностная</w:t>
      </w:r>
      <w:proofErr w:type="spellEnd"/>
      <w:r w:rsidRPr="009A54F0">
        <w:rPr>
          <w:rFonts w:ascii="Times New Roman" w:hAnsi="Times New Roman" w:cs="Times New Roman"/>
          <w:sz w:val="28"/>
          <w:szCs w:val="28"/>
        </w:rPr>
        <w:t xml:space="preserve"> цель: формирование способности учащихся к осуществлению контрольной функции.</w:t>
      </w:r>
    </w:p>
    <w:p w:rsidR="00D2066F" w:rsidRPr="009A54F0" w:rsidRDefault="00D2066F" w:rsidP="00B73743">
      <w:pPr>
        <w:numPr>
          <w:ilvl w:val="0"/>
          <w:numId w:val="1"/>
        </w:numPr>
        <w:spacing w:after="0" w:line="360" w:lineRule="auto"/>
        <w:ind w:firstLine="851"/>
        <w:contextualSpacing/>
        <w:jc w:val="both"/>
        <w:rPr>
          <w:rFonts w:ascii="Times New Roman" w:eastAsia="Calibri" w:hAnsi="Times New Roman" w:cs="Times New Roman"/>
          <w:sz w:val="28"/>
          <w:szCs w:val="28"/>
          <w:lang w:eastAsia="en-US"/>
        </w:rPr>
      </w:pPr>
      <w:r w:rsidRPr="009A54F0">
        <w:rPr>
          <w:rFonts w:ascii="Times New Roman" w:hAnsi="Times New Roman" w:cs="Times New Roman"/>
          <w:sz w:val="28"/>
          <w:szCs w:val="28"/>
        </w:rPr>
        <w:t>Образовательная цель: контроль и самоконтроль изученных понятий и алгоритмов.</w:t>
      </w:r>
      <w:r w:rsidR="00C0498F" w:rsidRPr="009A54F0">
        <w:rPr>
          <w:rFonts w:ascii="Times New Roman" w:eastAsia="+mn-ea" w:hAnsi="Times New Roman" w:cs="Times New Roman"/>
          <w:color w:val="000000"/>
          <w:kern w:val="24"/>
          <w:sz w:val="28"/>
          <w:szCs w:val="28"/>
        </w:rPr>
        <w:t xml:space="preserve"> </w:t>
      </w:r>
      <w:r w:rsidR="00C0498F" w:rsidRPr="009A54F0">
        <w:rPr>
          <w:rFonts w:ascii="Times New Roman" w:hAnsi="Times New Roman" w:cs="Times New Roman"/>
          <w:sz w:val="28"/>
          <w:szCs w:val="28"/>
        </w:rPr>
        <w:t xml:space="preserve">Комплекс УУД, выполняемых учащимися на уроках по ТДМ создает благоприятные условия для реализации требований ФГОС к формированию </w:t>
      </w:r>
      <w:proofErr w:type="spellStart"/>
      <w:r w:rsidR="00C0498F" w:rsidRPr="009A54F0">
        <w:rPr>
          <w:rFonts w:ascii="Times New Roman" w:hAnsi="Times New Roman" w:cs="Times New Roman"/>
          <w:sz w:val="28"/>
          <w:szCs w:val="28"/>
        </w:rPr>
        <w:t>метапредметных</w:t>
      </w:r>
      <w:proofErr w:type="spellEnd"/>
      <w:r w:rsidR="00C0498F" w:rsidRPr="009A54F0">
        <w:rPr>
          <w:rFonts w:ascii="Times New Roman" w:hAnsi="Times New Roman" w:cs="Times New Roman"/>
          <w:sz w:val="28"/>
          <w:szCs w:val="28"/>
        </w:rPr>
        <w:t xml:space="preserve"> результатов образования. Для того чтобы это показать, сопоставим технологические этапы </w:t>
      </w:r>
      <w:proofErr w:type="spellStart"/>
      <w:r w:rsidR="00C0498F" w:rsidRPr="009A54F0">
        <w:rPr>
          <w:rFonts w:ascii="Times New Roman" w:hAnsi="Times New Roman" w:cs="Times New Roman"/>
          <w:sz w:val="28"/>
          <w:szCs w:val="28"/>
        </w:rPr>
        <w:t>деятельностного</w:t>
      </w:r>
      <w:proofErr w:type="spellEnd"/>
      <w:r w:rsidR="00C0498F" w:rsidRPr="009A54F0">
        <w:rPr>
          <w:rFonts w:ascii="Times New Roman" w:hAnsi="Times New Roman" w:cs="Times New Roman"/>
          <w:sz w:val="28"/>
          <w:szCs w:val="28"/>
        </w:rPr>
        <w:t xml:space="preserve"> метода обучения на уроках открытия нового знания с перечнем УУД, определенным нормативными документами ФГОС.</w:t>
      </w:r>
    </w:p>
    <w:p w:rsidR="00E142CC" w:rsidRPr="00B32C42" w:rsidRDefault="00E142CC" w:rsidP="00B73743">
      <w:pPr>
        <w:pStyle w:val="2"/>
        <w:shd w:val="clear" w:color="auto" w:fill="FFFFFF"/>
        <w:spacing w:line="360" w:lineRule="auto"/>
        <w:jc w:val="both"/>
        <w:rPr>
          <w:rFonts w:ascii="Times New Roman" w:hAnsi="Times New Roman"/>
          <w:b w:val="0"/>
          <w:color w:val="auto"/>
          <w:sz w:val="28"/>
          <w:szCs w:val="28"/>
        </w:rPr>
      </w:pPr>
      <w:r w:rsidRPr="00B32C42">
        <w:rPr>
          <w:rFonts w:ascii="Times New Roman" w:hAnsi="Times New Roman"/>
          <w:b w:val="0"/>
          <w:color w:val="auto"/>
          <w:sz w:val="28"/>
          <w:szCs w:val="28"/>
        </w:rPr>
        <w:lastRenderedPageBreak/>
        <w:t xml:space="preserve">Адаптированный вариант технологии </w:t>
      </w:r>
      <w:proofErr w:type="spellStart"/>
      <w:r w:rsidRPr="00B32C42">
        <w:rPr>
          <w:rFonts w:ascii="Times New Roman" w:hAnsi="Times New Roman"/>
          <w:b w:val="0"/>
          <w:color w:val="auto"/>
          <w:sz w:val="28"/>
          <w:szCs w:val="28"/>
        </w:rPr>
        <w:t>деятельностного</w:t>
      </w:r>
      <w:proofErr w:type="spellEnd"/>
      <w:r w:rsidRPr="00B32C42">
        <w:rPr>
          <w:rFonts w:ascii="Times New Roman" w:hAnsi="Times New Roman"/>
          <w:b w:val="0"/>
          <w:color w:val="auto"/>
          <w:sz w:val="28"/>
          <w:szCs w:val="28"/>
        </w:rPr>
        <w:t xml:space="preserve"> метода.</w:t>
      </w:r>
    </w:p>
    <w:p w:rsidR="00E142CC" w:rsidRPr="00B32C42" w:rsidRDefault="00E142CC" w:rsidP="00B73743">
      <w:pPr>
        <w:pStyle w:val="5"/>
        <w:shd w:val="clear" w:color="auto" w:fill="FFFFFF"/>
        <w:spacing w:line="360" w:lineRule="auto"/>
        <w:jc w:val="both"/>
        <w:rPr>
          <w:rFonts w:ascii="Times New Roman" w:hAnsi="Times New Roman"/>
          <w:color w:val="auto"/>
          <w:sz w:val="28"/>
          <w:szCs w:val="28"/>
        </w:rPr>
      </w:pPr>
      <w:r w:rsidRPr="00B32C42">
        <w:rPr>
          <w:rFonts w:ascii="Times New Roman" w:hAnsi="Times New Roman"/>
          <w:color w:val="auto"/>
          <w:sz w:val="28"/>
          <w:szCs w:val="28"/>
        </w:rPr>
        <w:t xml:space="preserve">Так, структура уроков введения нового знания имеет следующий вид: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1. </w:t>
      </w:r>
      <w:r w:rsidRPr="00B32C42">
        <w:rPr>
          <w:rStyle w:val="a5"/>
          <w:rFonts w:ascii="Times New Roman" w:hAnsi="Times New Roman"/>
          <w:color w:val="auto"/>
          <w:sz w:val="28"/>
          <w:szCs w:val="28"/>
        </w:rPr>
        <w:t>Мотивация (самоопределение) к учебной деятельности.</w:t>
      </w:r>
      <w:r w:rsidRPr="00B32C42">
        <w:rPr>
          <w:rFonts w:ascii="Times New Roman" w:hAnsi="Times New Roman"/>
          <w:color w:val="auto"/>
          <w:sz w:val="28"/>
          <w:szCs w:val="28"/>
        </w:rPr>
        <w:t xml:space="preserve">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Данный этап процесса обучения предполагает осознанный переход обучающегося из жизнедеятельности в пространство учебной деятельности.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С этой целью на данном этапе организуется мотивирование ученика к учебной деятельности на уроке, а именно: </w:t>
      </w:r>
    </w:p>
    <w:p w:rsidR="00E142CC" w:rsidRPr="00B32C42" w:rsidRDefault="00E142CC" w:rsidP="00B73743">
      <w:pPr>
        <w:pStyle w:val="a3"/>
        <w:shd w:val="clear" w:color="auto" w:fill="FFFFFF"/>
        <w:spacing w:line="360" w:lineRule="auto"/>
        <w:jc w:val="both"/>
        <w:rPr>
          <w:sz w:val="28"/>
          <w:szCs w:val="28"/>
        </w:rPr>
      </w:pPr>
      <w:r w:rsidRPr="00B32C42">
        <w:rPr>
          <w:b/>
          <w:bCs/>
          <w:i/>
          <w:iCs/>
          <w:sz w:val="28"/>
          <w:szCs w:val="28"/>
        </w:rPr>
        <w:t xml:space="preserve">1) создаются условия для возникновения у ученика внутренней потребности включения в учебную деятельность («хочу»). </w:t>
      </w:r>
    </w:p>
    <w:p w:rsidR="00E142CC" w:rsidRPr="00B32C42" w:rsidRDefault="00E142CC" w:rsidP="00B73743">
      <w:pPr>
        <w:pStyle w:val="a3"/>
        <w:shd w:val="clear" w:color="auto" w:fill="FFFFFF"/>
        <w:spacing w:line="360" w:lineRule="auto"/>
        <w:jc w:val="both"/>
        <w:rPr>
          <w:sz w:val="28"/>
          <w:szCs w:val="28"/>
        </w:rPr>
      </w:pPr>
      <w:r w:rsidRPr="00B32C42">
        <w:rPr>
          <w:b/>
          <w:bCs/>
          <w:i/>
          <w:iCs/>
          <w:sz w:val="28"/>
          <w:szCs w:val="28"/>
        </w:rPr>
        <w:t xml:space="preserve">2) актуализируются требования к ученику со стороны учебной деятельности и устанавливаются тематические рамки («надо», «могу»).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В развитом варианте здесь происходят процессы адекватного самоопределения в учебной деятельности и </w:t>
      </w:r>
      <w:proofErr w:type="spellStart"/>
      <w:r w:rsidRPr="00B32C42">
        <w:rPr>
          <w:sz w:val="28"/>
          <w:szCs w:val="28"/>
        </w:rPr>
        <w:t>самополагания</w:t>
      </w:r>
      <w:proofErr w:type="spellEnd"/>
      <w:r w:rsidRPr="00B32C42">
        <w:rPr>
          <w:sz w:val="28"/>
          <w:szCs w:val="28"/>
        </w:rPr>
        <w:t xml:space="preserve"> в ней, предполагающие сопоставление учеником своего реального «Я» с образом «Я - идеальный ученик», осознанным подчинением себя системе нормативных требований учебной деятельности и выработки внутренней готовности к их реализации.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2. </w:t>
      </w:r>
      <w:r w:rsidRPr="00B32C42">
        <w:rPr>
          <w:rStyle w:val="a5"/>
          <w:rFonts w:ascii="Times New Roman" w:hAnsi="Times New Roman"/>
          <w:color w:val="auto"/>
          <w:sz w:val="28"/>
          <w:szCs w:val="28"/>
        </w:rPr>
        <w:t>Актуализация и пробное учебное действие.</w:t>
      </w:r>
      <w:r w:rsidRPr="00B32C42">
        <w:rPr>
          <w:rFonts w:ascii="Times New Roman" w:hAnsi="Times New Roman"/>
          <w:color w:val="auto"/>
          <w:sz w:val="28"/>
          <w:szCs w:val="28"/>
        </w:rPr>
        <w:t xml:space="preserve">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 </w:t>
      </w:r>
    </w:p>
    <w:p w:rsidR="00E142CC" w:rsidRPr="00B32C42" w:rsidRDefault="00E142CC" w:rsidP="00B73743">
      <w:pPr>
        <w:pStyle w:val="a3"/>
        <w:shd w:val="clear" w:color="auto" w:fill="FFFFFF"/>
        <w:spacing w:after="0" w:afterAutospacing="0" w:line="360" w:lineRule="auto"/>
        <w:jc w:val="both"/>
        <w:rPr>
          <w:sz w:val="28"/>
          <w:szCs w:val="28"/>
        </w:rPr>
      </w:pPr>
      <w:r w:rsidRPr="00B32C42">
        <w:rPr>
          <w:sz w:val="28"/>
          <w:szCs w:val="28"/>
        </w:rPr>
        <w:t xml:space="preserve">Соответственно, данный этап предполагает: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1) актуализацию изученных способов действий, достаточных для построения нового знания, и их обобщение; </w:t>
      </w:r>
    </w:p>
    <w:p w:rsidR="00E142CC" w:rsidRPr="00B32C42" w:rsidRDefault="00E142CC" w:rsidP="00B73743">
      <w:pPr>
        <w:pStyle w:val="a3"/>
        <w:shd w:val="clear" w:color="auto" w:fill="FFFFFF"/>
        <w:spacing w:line="360" w:lineRule="auto"/>
        <w:jc w:val="both"/>
        <w:rPr>
          <w:sz w:val="28"/>
          <w:szCs w:val="28"/>
        </w:rPr>
      </w:pPr>
      <w:r w:rsidRPr="00B32C42">
        <w:rPr>
          <w:sz w:val="28"/>
          <w:szCs w:val="28"/>
        </w:rPr>
        <w:lastRenderedPageBreak/>
        <w:t xml:space="preserve">2) тренировку соответствующих мыслительных операций;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3) мотивирование учащихся к пробному учебному действию («надо» - «могу» - «хочу») и его самостоятельное осуществление;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4) фиксация учащимися затруднений в индивидуальном выполнении ими пробного учебного действия или его обосновании.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3. </w:t>
      </w:r>
      <w:r w:rsidRPr="00B32C42">
        <w:rPr>
          <w:rStyle w:val="a5"/>
          <w:rFonts w:ascii="Times New Roman" w:hAnsi="Times New Roman"/>
          <w:color w:val="auto"/>
          <w:sz w:val="28"/>
          <w:szCs w:val="28"/>
        </w:rPr>
        <w:t xml:space="preserve">Выявление места и причины затруднения.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На данном этапе организуется выход учащегося в рефлексию пробного действия, выявление места и причины затруднения. С этой целью: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1) выполняется реконструкция выполненных операций и фиксация в языке (вербально и </w:t>
      </w:r>
      <w:proofErr w:type="spellStart"/>
      <w:r w:rsidRPr="00B32C42">
        <w:rPr>
          <w:sz w:val="28"/>
          <w:szCs w:val="28"/>
        </w:rPr>
        <w:t>знаково</w:t>
      </w:r>
      <w:proofErr w:type="spellEnd"/>
      <w:r w:rsidRPr="00B32C42">
        <w:rPr>
          <w:sz w:val="28"/>
          <w:szCs w:val="28"/>
        </w:rPr>
        <w:t xml:space="preserve">) шага, операции, где возникло затруднение;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2) учащиеся соотносят свои действия с используемым способом действий (алгоритмом, понятием и т.д.), и на этой основе выявляют и фиксируют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4. </w:t>
      </w:r>
      <w:proofErr w:type="spellStart"/>
      <w:r w:rsidRPr="00B32C42">
        <w:rPr>
          <w:rStyle w:val="a5"/>
          <w:rFonts w:ascii="Times New Roman" w:hAnsi="Times New Roman"/>
          <w:color w:val="auto"/>
          <w:sz w:val="28"/>
          <w:szCs w:val="28"/>
        </w:rPr>
        <w:t>Целеполагание</w:t>
      </w:r>
      <w:proofErr w:type="spellEnd"/>
      <w:r w:rsidRPr="00B32C42">
        <w:rPr>
          <w:rFonts w:ascii="Times New Roman" w:hAnsi="Times New Roman"/>
          <w:color w:val="auto"/>
          <w:sz w:val="28"/>
          <w:szCs w:val="28"/>
        </w:rPr>
        <w:t xml:space="preserve"> </w:t>
      </w:r>
      <w:r w:rsidRPr="00B32C42">
        <w:rPr>
          <w:rStyle w:val="a5"/>
          <w:rFonts w:ascii="Times New Roman" w:hAnsi="Times New Roman"/>
          <w:color w:val="auto"/>
          <w:sz w:val="28"/>
          <w:szCs w:val="28"/>
        </w:rPr>
        <w:t xml:space="preserve">и построение проекта выхода из затруднения.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На данном этапе учащиеся определяют </w:t>
      </w:r>
      <w:r w:rsidRPr="00B32C42">
        <w:rPr>
          <w:rStyle w:val="a5"/>
          <w:sz w:val="28"/>
          <w:szCs w:val="28"/>
        </w:rPr>
        <w:t xml:space="preserve">цель </w:t>
      </w:r>
      <w:r w:rsidRPr="00B32C42">
        <w:rPr>
          <w:sz w:val="28"/>
          <w:szCs w:val="28"/>
        </w:rPr>
        <w:t xml:space="preserve">урока - устранение возникшего затруднения, предлагают и согласовывают </w:t>
      </w:r>
      <w:r w:rsidRPr="00B32C42">
        <w:rPr>
          <w:rStyle w:val="a5"/>
          <w:sz w:val="28"/>
          <w:szCs w:val="28"/>
        </w:rPr>
        <w:t>тему</w:t>
      </w:r>
      <w:r w:rsidRPr="00B32C42">
        <w:rPr>
          <w:sz w:val="28"/>
          <w:szCs w:val="28"/>
        </w:rPr>
        <w:t xml:space="preserve"> урока, а затем строят </w:t>
      </w:r>
      <w:r w:rsidRPr="00B32C42">
        <w:rPr>
          <w:rStyle w:val="a5"/>
          <w:sz w:val="28"/>
          <w:szCs w:val="28"/>
        </w:rPr>
        <w:t>проект</w:t>
      </w:r>
      <w:r w:rsidRPr="00B32C42">
        <w:rPr>
          <w:sz w:val="28"/>
          <w:szCs w:val="28"/>
        </w:rPr>
        <w:t xml:space="preserve"> будущих учебных действий, направленных на реализацию поставленной цели. Для этого в коммуникативной форме определяется, какие действия, в какой последовательности и с помощью чего надо осуществить.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5. </w:t>
      </w:r>
      <w:r w:rsidRPr="00B32C42">
        <w:rPr>
          <w:rStyle w:val="a5"/>
          <w:rFonts w:ascii="Times New Roman" w:hAnsi="Times New Roman"/>
          <w:color w:val="auto"/>
          <w:sz w:val="28"/>
          <w:szCs w:val="28"/>
        </w:rPr>
        <w:t xml:space="preserve">Реализация построенного проекта.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На данном этапе осуществляется реализация построенного проекта: обсуждаются различные варианты, предложенные учащимися, и выбирается </w:t>
      </w:r>
      <w:r w:rsidRPr="00B32C42">
        <w:rPr>
          <w:sz w:val="28"/>
          <w:szCs w:val="28"/>
        </w:rPr>
        <w:lastRenderedPageBreak/>
        <w:t xml:space="preserve">оптимальный вариант, который фиксируется в языке вербально и </w:t>
      </w:r>
      <w:proofErr w:type="spellStart"/>
      <w:r w:rsidRPr="00B32C42">
        <w:rPr>
          <w:sz w:val="28"/>
          <w:szCs w:val="28"/>
        </w:rPr>
        <w:t>знаково</w:t>
      </w:r>
      <w:proofErr w:type="spellEnd"/>
      <w:r w:rsidRPr="00B32C42">
        <w:rPr>
          <w:sz w:val="28"/>
          <w:szCs w:val="28"/>
        </w:rPr>
        <w:t xml:space="preserve">. Построенный способ действий используется для решения исходной задачи, вызвавшей затруднение. В завершение, фиксируется преодоление возникшего ранее затруднения.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6. </w:t>
      </w:r>
      <w:r w:rsidRPr="00B32C42">
        <w:rPr>
          <w:rStyle w:val="a5"/>
          <w:rFonts w:ascii="Times New Roman" w:hAnsi="Times New Roman"/>
          <w:color w:val="auto"/>
          <w:sz w:val="28"/>
          <w:szCs w:val="28"/>
        </w:rPr>
        <w:t xml:space="preserve">Первичное закрепление с комментированием во внешней речи.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На данном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вслух.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7. </w:t>
      </w:r>
      <w:r w:rsidRPr="00B32C42">
        <w:rPr>
          <w:rStyle w:val="a5"/>
          <w:rFonts w:ascii="Times New Roman" w:hAnsi="Times New Roman"/>
          <w:color w:val="auto"/>
          <w:sz w:val="28"/>
          <w:szCs w:val="28"/>
        </w:rPr>
        <w:t>Самостоятельная работа с самопроверкой по эталону.</w:t>
      </w:r>
      <w:r w:rsidRPr="00B32C42">
        <w:rPr>
          <w:rStyle w:val="a4"/>
          <w:rFonts w:ascii="Times New Roman" w:hAnsi="Times New Roman"/>
          <w:color w:val="auto"/>
          <w:sz w:val="28"/>
          <w:szCs w:val="28"/>
        </w:rPr>
        <w:t xml:space="preserve">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Эмоциональная направленность этапа состоит в организации для каждого (по возможности) ученика ситуации успеха, мотивирующей его к включению в дальнейшую познавательную деятельность.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8. </w:t>
      </w:r>
      <w:r w:rsidRPr="00B32C42">
        <w:rPr>
          <w:rStyle w:val="a5"/>
          <w:rFonts w:ascii="Times New Roman" w:hAnsi="Times New Roman"/>
          <w:color w:val="auto"/>
          <w:sz w:val="28"/>
          <w:szCs w:val="28"/>
        </w:rPr>
        <w:t xml:space="preserve">Включение в систему знаний и повторение.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w:t>
      </w:r>
    </w:p>
    <w:p w:rsidR="00E142CC" w:rsidRPr="00B32C42" w:rsidRDefault="00E142CC" w:rsidP="00B73743">
      <w:pPr>
        <w:pStyle w:val="a3"/>
        <w:shd w:val="clear" w:color="auto" w:fill="FFFFFF"/>
        <w:spacing w:line="360" w:lineRule="auto"/>
        <w:jc w:val="both"/>
        <w:rPr>
          <w:sz w:val="28"/>
          <w:szCs w:val="28"/>
        </w:rPr>
      </w:pPr>
      <w:r w:rsidRPr="00B32C42">
        <w:rPr>
          <w:sz w:val="28"/>
          <w:szCs w:val="28"/>
        </w:rPr>
        <w:t xml:space="preserve">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w:t>
      </w:r>
      <w:r w:rsidRPr="00B32C42">
        <w:rPr>
          <w:sz w:val="28"/>
          <w:szCs w:val="28"/>
        </w:rPr>
        <w:lastRenderedPageBreak/>
        <w:t xml:space="preserve">по изученным нормам, а с другой - подготовка к введению в будущем новых норм. </w:t>
      </w:r>
    </w:p>
    <w:p w:rsidR="00E142CC" w:rsidRPr="00B32C42" w:rsidRDefault="00E142CC" w:rsidP="00B73743">
      <w:pPr>
        <w:pStyle w:val="2"/>
        <w:shd w:val="clear" w:color="auto" w:fill="FFFFFF"/>
        <w:spacing w:line="360" w:lineRule="auto"/>
        <w:jc w:val="both"/>
        <w:rPr>
          <w:rFonts w:ascii="Times New Roman" w:hAnsi="Times New Roman"/>
          <w:color w:val="auto"/>
          <w:sz w:val="28"/>
          <w:szCs w:val="28"/>
        </w:rPr>
      </w:pPr>
      <w:r w:rsidRPr="00B32C42">
        <w:rPr>
          <w:rStyle w:val="a4"/>
          <w:rFonts w:ascii="Times New Roman" w:hAnsi="Times New Roman"/>
          <w:color w:val="auto"/>
          <w:sz w:val="28"/>
          <w:szCs w:val="28"/>
        </w:rPr>
        <w:t xml:space="preserve">9. </w:t>
      </w:r>
      <w:r w:rsidRPr="00B32C42">
        <w:rPr>
          <w:rStyle w:val="a5"/>
          <w:rFonts w:ascii="Times New Roman" w:hAnsi="Times New Roman"/>
          <w:color w:val="auto"/>
          <w:sz w:val="28"/>
          <w:szCs w:val="28"/>
        </w:rPr>
        <w:t xml:space="preserve">Рефлексия учебной деятельности на уроке (итог урока). </w:t>
      </w:r>
    </w:p>
    <w:p w:rsidR="00E142CC" w:rsidRDefault="00E142CC" w:rsidP="00B73743">
      <w:pPr>
        <w:pStyle w:val="a3"/>
        <w:shd w:val="clear" w:color="auto" w:fill="FFFFFF"/>
        <w:spacing w:line="360" w:lineRule="auto"/>
        <w:jc w:val="both"/>
        <w:rPr>
          <w:sz w:val="28"/>
          <w:szCs w:val="28"/>
        </w:rPr>
      </w:pPr>
      <w:r w:rsidRPr="00B32C42">
        <w:rPr>
          <w:sz w:val="28"/>
          <w:szCs w:val="28"/>
        </w:rPr>
        <w:t xml:space="preserve">На данном этапе организуется рефлексия и самооценка учениками собственной учебной деятельности на уроке. В завершение, соотносятся цель и результаты учебной деятельности, фиксируется степень их </w:t>
      </w:r>
      <w:proofErr w:type="gramStart"/>
      <w:r w:rsidRPr="00B32C42">
        <w:rPr>
          <w:sz w:val="28"/>
          <w:szCs w:val="28"/>
        </w:rPr>
        <w:t>соответствия</w:t>
      </w:r>
      <w:proofErr w:type="gramEnd"/>
      <w:r w:rsidRPr="00B32C42">
        <w:rPr>
          <w:sz w:val="28"/>
          <w:szCs w:val="28"/>
        </w:rPr>
        <w:t xml:space="preserve">  и намечаются дальнейшие цели деятельности. </w:t>
      </w:r>
    </w:p>
    <w:p w:rsidR="00B73743" w:rsidRDefault="00B73743" w:rsidP="00B73743">
      <w:pPr>
        <w:pStyle w:val="a3"/>
        <w:shd w:val="clear" w:color="auto" w:fill="FFFFFF"/>
        <w:spacing w:line="360" w:lineRule="auto"/>
        <w:jc w:val="both"/>
        <w:rPr>
          <w:b/>
          <w:sz w:val="28"/>
          <w:szCs w:val="28"/>
        </w:rPr>
      </w:pPr>
      <w:r w:rsidRPr="00B73743">
        <w:rPr>
          <w:b/>
          <w:sz w:val="28"/>
          <w:szCs w:val="28"/>
        </w:rPr>
        <w:t xml:space="preserve">Из </w:t>
      </w:r>
      <w:r>
        <w:rPr>
          <w:b/>
          <w:sz w:val="28"/>
          <w:szCs w:val="28"/>
        </w:rPr>
        <w:t>опыта работы</w:t>
      </w:r>
    </w:p>
    <w:p w:rsidR="00B32C42" w:rsidRPr="00B32C42" w:rsidRDefault="00B32C42" w:rsidP="00B73743">
      <w:pPr>
        <w:pStyle w:val="a3"/>
        <w:shd w:val="clear" w:color="auto" w:fill="FFFFFF"/>
        <w:spacing w:line="360" w:lineRule="auto"/>
        <w:ind w:firstLine="851"/>
        <w:jc w:val="both"/>
        <w:rPr>
          <w:sz w:val="28"/>
          <w:szCs w:val="28"/>
        </w:rPr>
      </w:pPr>
      <w:proofErr w:type="gramStart"/>
      <w:r w:rsidRPr="00B32C42">
        <w:rPr>
          <w:sz w:val="28"/>
          <w:szCs w:val="28"/>
        </w:rPr>
        <w:t>Начиная с 01.09.2011 года работаю</w:t>
      </w:r>
      <w:proofErr w:type="gramEnd"/>
      <w:r w:rsidRPr="00B32C42">
        <w:rPr>
          <w:sz w:val="28"/>
          <w:szCs w:val="28"/>
        </w:rPr>
        <w:t xml:space="preserve"> по УМК Образовательной системы «Школа 2100», используя принципы обучения деятельности и развития личности средствами учебных предметов. Первая трудность, с которой я столкнулась, используя технологии </w:t>
      </w:r>
      <w:proofErr w:type="spellStart"/>
      <w:r w:rsidRPr="00B32C42">
        <w:rPr>
          <w:sz w:val="28"/>
          <w:szCs w:val="28"/>
        </w:rPr>
        <w:t>деятельностного</w:t>
      </w:r>
      <w:proofErr w:type="spellEnd"/>
      <w:r w:rsidRPr="00B32C42">
        <w:rPr>
          <w:sz w:val="28"/>
          <w:szCs w:val="28"/>
        </w:rPr>
        <w:t xml:space="preserve"> типа, это вовлечение детей в диалог с учителем и друг с другом. Мои первоклассники были растеряны, не понимали, как они могут определить то, чем будут заниматься на уроке, зачем они будут это делать и для чего. Дети были не готовы самостоятельно определять цель своей деятельности, действовать по алгоритму, сверять свои действия с поставленной целью. Для развития этих умений мы вместе с детьми шаг за шагом отрабатывали алгоритм проблемно-диалогического урока. Особенно трудно проходил этап постановки учебной задачи. На первых уроках приходилось дожидаться ответа хотя бы одного ученика, который более удачно сформулирует цель деятельности или предложит план действий, но остальной класс в это не включался, а просто выжидал. (Желая сэкономить время на уроке, нередко хотелось самой  назвать цель и план действия.)  Поэтому предлагая задания,  проговариваем все шаги решения учебной задачи. Здесь очень важно соблюдение требований к учащимся на всех уроках. На этапе решения учебной проблемы основные трудности в обучении учащихся связаны с недостаточным уровнем </w:t>
      </w:r>
      <w:proofErr w:type="spellStart"/>
      <w:r w:rsidRPr="00B32C42">
        <w:rPr>
          <w:sz w:val="28"/>
          <w:szCs w:val="28"/>
        </w:rPr>
        <w:t>сформированности</w:t>
      </w:r>
      <w:proofErr w:type="spellEnd"/>
      <w:r w:rsidRPr="00B32C42">
        <w:rPr>
          <w:sz w:val="28"/>
          <w:szCs w:val="28"/>
        </w:rPr>
        <w:t xml:space="preserve"> у моих первоклашек умений извлекать текстовую </w:t>
      </w:r>
      <w:r w:rsidRPr="00B32C42">
        <w:rPr>
          <w:sz w:val="28"/>
          <w:szCs w:val="28"/>
        </w:rPr>
        <w:lastRenderedPageBreak/>
        <w:t xml:space="preserve">информацию, данную в неявном виде, обосновывать свою позицию, слушать и понимать других, самостоятельно осмысливать тексты до чтения, во время и после. </w:t>
      </w:r>
    </w:p>
    <w:p w:rsidR="00B32C42" w:rsidRPr="00B32C42" w:rsidRDefault="00B32C42" w:rsidP="00B73743">
      <w:pPr>
        <w:spacing w:after="0" w:line="360" w:lineRule="auto"/>
        <w:ind w:firstLine="709"/>
        <w:contextualSpacing/>
        <w:jc w:val="both"/>
        <w:rPr>
          <w:rFonts w:ascii="Times New Roman" w:hAnsi="Times New Roman"/>
          <w:sz w:val="28"/>
          <w:szCs w:val="28"/>
        </w:rPr>
      </w:pPr>
      <w:r w:rsidRPr="00B32C42">
        <w:rPr>
          <w:rFonts w:ascii="Times New Roman" w:hAnsi="Times New Roman"/>
          <w:sz w:val="28"/>
          <w:szCs w:val="28"/>
        </w:rPr>
        <w:t xml:space="preserve">Формировать коммуникативные умения учащихся позволяют вопросы: «На основании чего вы догадались? Вы могли бы доказать сказанное? Как вы поняли, что надо делать? Вы согласны с мнением одноклассника?» … </w:t>
      </w:r>
    </w:p>
    <w:p w:rsidR="00B32C42" w:rsidRPr="00B32C42" w:rsidRDefault="00B32C42" w:rsidP="00B73743">
      <w:pPr>
        <w:spacing w:after="0" w:line="360" w:lineRule="auto"/>
        <w:ind w:firstLine="709"/>
        <w:contextualSpacing/>
        <w:jc w:val="both"/>
        <w:rPr>
          <w:rFonts w:ascii="Times New Roman" w:hAnsi="Times New Roman"/>
          <w:b/>
          <w:sz w:val="28"/>
          <w:szCs w:val="28"/>
        </w:rPr>
      </w:pPr>
      <w:r w:rsidRPr="00B32C42">
        <w:rPr>
          <w:rFonts w:ascii="Times New Roman" w:hAnsi="Times New Roman"/>
          <w:sz w:val="28"/>
          <w:szCs w:val="28"/>
        </w:rPr>
        <w:t>Постепенно, думаю, мы решим наши проблемы. Так как дети на уроках становятся все более активными, вступают в диалог друг с другом, проявляют интерес к продуктивным заданиям. Они уже понимают структуру урока, готовы к тому, что сами будут формулировать основной вопрос урока, составлять план действия. Мои первоклассники привыкают работать с алгоритмами, схемами, таблицами. Конечно, говорить о конечных результатах нам очень рано.</w:t>
      </w:r>
    </w:p>
    <w:p w:rsidR="00B32C42" w:rsidRPr="00B32C42" w:rsidRDefault="00B32C42" w:rsidP="00B73743">
      <w:pPr>
        <w:spacing w:after="0" w:line="360" w:lineRule="auto"/>
        <w:ind w:firstLine="709"/>
        <w:contextualSpacing/>
        <w:jc w:val="both"/>
        <w:rPr>
          <w:rFonts w:ascii="Times New Roman" w:hAnsi="Times New Roman"/>
          <w:b/>
          <w:sz w:val="28"/>
          <w:szCs w:val="28"/>
        </w:rPr>
      </w:pPr>
    </w:p>
    <w:p w:rsidR="00B32C42" w:rsidRPr="00B32C42" w:rsidRDefault="00B32C42" w:rsidP="00B73743">
      <w:pPr>
        <w:pStyle w:val="a3"/>
        <w:shd w:val="clear" w:color="auto" w:fill="FFFFFF"/>
        <w:spacing w:line="360" w:lineRule="auto"/>
        <w:jc w:val="both"/>
        <w:rPr>
          <w:sz w:val="28"/>
          <w:szCs w:val="28"/>
        </w:rPr>
      </w:pPr>
    </w:p>
    <w:p w:rsidR="00E142CC" w:rsidRPr="00B32C42" w:rsidRDefault="00E142CC" w:rsidP="00B73743">
      <w:pPr>
        <w:pStyle w:val="a3"/>
        <w:shd w:val="clear" w:color="auto" w:fill="FFFFFF"/>
        <w:spacing w:line="360" w:lineRule="auto"/>
        <w:jc w:val="both"/>
        <w:rPr>
          <w:sz w:val="28"/>
          <w:szCs w:val="28"/>
        </w:rPr>
      </w:pPr>
    </w:p>
    <w:p w:rsidR="00E142CC" w:rsidRPr="006B565B" w:rsidRDefault="00E142CC" w:rsidP="00B73743">
      <w:pPr>
        <w:spacing w:after="0" w:line="360" w:lineRule="auto"/>
        <w:ind w:firstLine="851"/>
        <w:jc w:val="both"/>
        <w:rPr>
          <w:rFonts w:ascii="Times New Roman" w:eastAsia="Calibri" w:hAnsi="Times New Roman" w:cs="Times New Roman"/>
          <w:sz w:val="28"/>
          <w:szCs w:val="28"/>
          <w:lang w:eastAsia="en-US"/>
        </w:rPr>
      </w:pPr>
    </w:p>
    <w:p w:rsidR="006B565B" w:rsidRPr="006B565B" w:rsidRDefault="006B565B" w:rsidP="00B73743">
      <w:pPr>
        <w:spacing w:after="0" w:line="360" w:lineRule="auto"/>
        <w:ind w:firstLine="851"/>
        <w:jc w:val="both"/>
        <w:rPr>
          <w:rFonts w:ascii="Times New Roman" w:hAnsi="Times New Roman" w:cs="Times New Roman"/>
          <w:sz w:val="28"/>
          <w:szCs w:val="28"/>
        </w:rPr>
      </w:pPr>
    </w:p>
    <w:p w:rsidR="006B565B" w:rsidRPr="006B565B" w:rsidRDefault="006B565B" w:rsidP="00B73743">
      <w:pPr>
        <w:spacing w:line="360" w:lineRule="auto"/>
        <w:jc w:val="both"/>
        <w:rPr>
          <w:rFonts w:ascii="Times New Roman" w:hAnsi="Times New Roman" w:cs="Times New Roman"/>
          <w:sz w:val="28"/>
          <w:szCs w:val="28"/>
        </w:rPr>
      </w:pPr>
    </w:p>
    <w:sectPr w:rsidR="006B565B" w:rsidRPr="006B565B" w:rsidSect="00A94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445E7"/>
    <w:multiLevelType w:val="hybridMultilevel"/>
    <w:tmpl w:val="AE8A723E"/>
    <w:lvl w:ilvl="0" w:tplc="4A9821D0">
      <w:start w:val="1"/>
      <w:numFmt w:val="bullet"/>
      <w:lvlText w:val="•"/>
      <w:lvlJc w:val="left"/>
      <w:pPr>
        <w:tabs>
          <w:tab w:val="num" w:pos="720"/>
        </w:tabs>
        <w:ind w:left="720" w:hanging="360"/>
      </w:pPr>
      <w:rPr>
        <w:rFonts w:ascii="Arial" w:hAnsi="Arial" w:hint="default"/>
      </w:rPr>
    </w:lvl>
    <w:lvl w:ilvl="1" w:tplc="7AB6F750" w:tentative="1">
      <w:start w:val="1"/>
      <w:numFmt w:val="bullet"/>
      <w:lvlText w:val="•"/>
      <w:lvlJc w:val="left"/>
      <w:pPr>
        <w:tabs>
          <w:tab w:val="num" w:pos="1440"/>
        </w:tabs>
        <w:ind w:left="1440" w:hanging="360"/>
      </w:pPr>
      <w:rPr>
        <w:rFonts w:ascii="Arial" w:hAnsi="Arial" w:hint="default"/>
      </w:rPr>
    </w:lvl>
    <w:lvl w:ilvl="2" w:tplc="607CD5C8" w:tentative="1">
      <w:start w:val="1"/>
      <w:numFmt w:val="bullet"/>
      <w:lvlText w:val="•"/>
      <w:lvlJc w:val="left"/>
      <w:pPr>
        <w:tabs>
          <w:tab w:val="num" w:pos="2160"/>
        </w:tabs>
        <w:ind w:left="2160" w:hanging="360"/>
      </w:pPr>
      <w:rPr>
        <w:rFonts w:ascii="Arial" w:hAnsi="Arial" w:hint="default"/>
      </w:rPr>
    </w:lvl>
    <w:lvl w:ilvl="3" w:tplc="DF7C1FB0" w:tentative="1">
      <w:start w:val="1"/>
      <w:numFmt w:val="bullet"/>
      <w:lvlText w:val="•"/>
      <w:lvlJc w:val="left"/>
      <w:pPr>
        <w:tabs>
          <w:tab w:val="num" w:pos="2880"/>
        </w:tabs>
        <w:ind w:left="2880" w:hanging="360"/>
      </w:pPr>
      <w:rPr>
        <w:rFonts w:ascii="Arial" w:hAnsi="Arial" w:hint="default"/>
      </w:rPr>
    </w:lvl>
    <w:lvl w:ilvl="4" w:tplc="08C02346" w:tentative="1">
      <w:start w:val="1"/>
      <w:numFmt w:val="bullet"/>
      <w:lvlText w:val="•"/>
      <w:lvlJc w:val="left"/>
      <w:pPr>
        <w:tabs>
          <w:tab w:val="num" w:pos="3600"/>
        </w:tabs>
        <w:ind w:left="3600" w:hanging="360"/>
      </w:pPr>
      <w:rPr>
        <w:rFonts w:ascii="Arial" w:hAnsi="Arial" w:hint="default"/>
      </w:rPr>
    </w:lvl>
    <w:lvl w:ilvl="5" w:tplc="93661AFA" w:tentative="1">
      <w:start w:val="1"/>
      <w:numFmt w:val="bullet"/>
      <w:lvlText w:val="•"/>
      <w:lvlJc w:val="left"/>
      <w:pPr>
        <w:tabs>
          <w:tab w:val="num" w:pos="4320"/>
        </w:tabs>
        <w:ind w:left="4320" w:hanging="360"/>
      </w:pPr>
      <w:rPr>
        <w:rFonts w:ascii="Arial" w:hAnsi="Arial" w:hint="default"/>
      </w:rPr>
    </w:lvl>
    <w:lvl w:ilvl="6" w:tplc="44C0E434" w:tentative="1">
      <w:start w:val="1"/>
      <w:numFmt w:val="bullet"/>
      <w:lvlText w:val="•"/>
      <w:lvlJc w:val="left"/>
      <w:pPr>
        <w:tabs>
          <w:tab w:val="num" w:pos="5040"/>
        </w:tabs>
        <w:ind w:left="5040" w:hanging="360"/>
      </w:pPr>
      <w:rPr>
        <w:rFonts w:ascii="Arial" w:hAnsi="Arial" w:hint="default"/>
      </w:rPr>
    </w:lvl>
    <w:lvl w:ilvl="7" w:tplc="54C8FD0E" w:tentative="1">
      <w:start w:val="1"/>
      <w:numFmt w:val="bullet"/>
      <w:lvlText w:val="•"/>
      <w:lvlJc w:val="left"/>
      <w:pPr>
        <w:tabs>
          <w:tab w:val="num" w:pos="5760"/>
        </w:tabs>
        <w:ind w:left="5760" w:hanging="360"/>
      </w:pPr>
      <w:rPr>
        <w:rFonts w:ascii="Arial" w:hAnsi="Arial" w:hint="default"/>
      </w:rPr>
    </w:lvl>
    <w:lvl w:ilvl="8" w:tplc="8B862B6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1212"/>
    <w:rsid w:val="00471212"/>
    <w:rsid w:val="006B565B"/>
    <w:rsid w:val="009A54F0"/>
    <w:rsid w:val="009C3401"/>
    <w:rsid w:val="00A94914"/>
    <w:rsid w:val="00B32C42"/>
    <w:rsid w:val="00B73743"/>
    <w:rsid w:val="00C0498F"/>
    <w:rsid w:val="00D2066F"/>
    <w:rsid w:val="00D769C1"/>
    <w:rsid w:val="00E142CC"/>
    <w:rsid w:val="00F221EC"/>
    <w:rsid w:val="00F6083A"/>
    <w:rsid w:val="00FD4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14"/>
  </w:style>
  <w:style w:type="paragraph" w:styleId="2">
    <w:name w:val="heading 2"/>
    <w:basedOn w:val="a"/>
    <w:next w:val="a"/>
    <w:link w:val="20"/>
    <w:uiPriority w:val="9"/>
    <w:semiHidden/>
    <w:unhideWhenUsed/>
    <w:qFormat/>
    <w:rsid w:val="00E142CC"/>
    <w:pPr>
      <w:keepNext/>
      <w:keepLines/>
      <w:spacing w:before="200" w:after="0"/>
      <w:outlineLvl w:val="1"/>
    </w:pPr>
    <w:rPr>
      <w:rFonts w:ascii="Cambria" w:eastAsia="Times New Roman" w:hAnsi="Cambria" w:cs="Times New Roman"/>
      <w:b/>
      <w:bCs/>
      <w:color w:val="4F81BD"/>
      <w:sz w:val="26"/>
      <w:szCs w:val="26"/>
      <w:lang w:eastAsia="en-US"/>
    </w:rPr>
  </w:style>
  <w:style w:type="paragraph" w:styleId="5">
    <w:name w:val="heading 5"/>
    <w:basedOn w:val="a"/>
    <w:next w:val="a"/>
    <w:link w:val="50"/>
    <w:uiPriority w:val="9"/>
    <w:semiHidden/>
    <w:unhideWhenUsed/>
    <w:qFormat/>
    <w:rsid w:val="00E142CC"/>
    <w:pPr>
      <w:keepNext/>
      <w:keepLines/>
      <w:spacing w:before="200" w:after="0"/>
      <w:outlineLvl w:val="4"/>
    </w:pPr>
    <w:rPr>
      <w:rFonts w:ascii="Cambria" w:eastAsia="Times New Roman" w:hAnsi="Cambria" w:cs="Times New Roman"/>
      <w:color w:val="243F6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142CC"/>
    <w:rPr>
      <w:rFonts w:ascii="Cambria" w:eastAsia="Times New Roman" w:hAnsi="Cambria" w:cs="Times New Roman"/>
      <w:b/>
      <w:bCs/>
      <w:color w:val="4F81BD"/>
      <w:sz w:val="26"/>
      <w:szCs w:val="26"/>
      <w:lang w:eastAsia="en-US"/>
    </w:rPr>
  </w:style>
  <w:style w:type="character" w:customStyle="1" w:styleId="50">
    <w:name w:val="Заголовок 5 Знак"/>
    <w:basedOn w:val="a0"/>
    <w:link w:val="5"/>
    <w:uiPriority w:val="9"/>
    <w:semiHidden/>
    <w:rsid w:val="00E142CC"/>
    <w:rPr>
      <w:rFonts w:ascii="Cambria" w:eastAsia="Times New Roman" w:hAnsi="Cambria" w:cs="Times New Roman"/>
      <w:color w:val="243F60"/>
      <w:lang w:eastAsia="en-US"/>
    </w:rPr>
  </w:style>
  <w:style w:type="paragraph" w:styleId="a3">
    <w:name w:val="Normal (Web)"/>
    <w:basedOn w:val="a"/>
    <w:uiPriority w:val="99"/>
    <w:unhideWhenUsed/>
    <w:rsid w:val="00E142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42CC"/>
    <w:rPr>
      <w:b/>
      <w:bCs/>
    </w:rPr>
  </w:style>
  <w:style w:type="character" w:styleId="a5">
    <w:name w:val="Emphasis"/>
    <w:basedOn w:val="a0"/>
    <w:uiPriority w:val="20"/>
    <w:qFormat/>
    <w:rsid w:val="00E142CC"/>
    <w:rPr>
      <w:i/>
      <w:iCs/>
    </w:rPr>
  </w:style>
  <w:style w:type="paragraph" w:styleId="a6">
    <w:name w:val="List Paragraph"/>
    <w:basedOn w:val="a"/>
    <w:uiPriority w:val="34"/>
    <w:qFormat/>
    <w:rsid w:val="00C0498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6167935">
      <w:bodyDiv w:val="1"/>
      <w:marLeft w:val="0"/>
      <w:marRight w:val="0"/>
      <w:marTop w:val="0"/>
      <w:marBottom w:val="0"/>
      <w:divBdr>
        <w:top w:val="none" w:sz="0" w:space="0" w:color="auto"/>
        <w:left w:val="none" w:sz="0" w:space="0" w:color="auto"/>
        <w:bottom w:val="none" w:sz="0" w:space="0" w:color="auto"/>
        <w:right w:val="none" w:sz="0" w:space="0" w:color="auto"/>
      </w:divBdr>
      <w:divsChild>
        <w:div w:id="1925990809">
          <w:marLeft w:val="547"/>
          <w:marRight w:val="0"/>
          <w:marTop w:val="154"/>
          <w:marBottom w:val="0"/>
          <w:divBdr>
            <w:top w:val="none" w:sz="0" w:space="0" w:color="auto"/>
            <w:left w:val="none" w:sz="0" w:space="0" w:color="auto"/>
            <w:bottom w:val="none" w:sz="0" w:space="0" w:color="auto"/>
            <w:right w:val="none" w:sz="0" w:space="0" w:color="auto"/>
          </w:divBdr>
        </w:div>
      </w:divsChild>
    </w:div>
    <w:div w:id="17112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cp:lastPrinted>2012-02-01T06:22:00Z</cp:lastPrinted>
  <dcterms:created xsi:type="dcterms:W3CDTF">2012-01-30T16:44:00Z</dcterms:created>
  <dcterms:modified xsi:type="dcterms:W3CDTF">2012-03-30T17:21:00Z</dcterms:modified>
</cp:coreProperties>
</file>