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6B594F" w:rsidRDefault="00B85AFB" w:rsidP="00F43C6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6B594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Выступление на </w:t>
      </w:r>
      <w:r w:rsidR="0076373C" w:rsidRPr="006B594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РМО</w:t>
      </w:r>
      <w:r w:rsidR="006B594F" w:rsidRPr="006B594F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="006B594F" w:rsidRPr="006B594F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6B594F" w:rsidRPr="006B594F">
        <w:rPr>
          <w:rStyle w:val="apple-style-span"/>
          <w:rFonts w:ascii="Times New Roman" w:hAnsi="Times New Roman" w:cs="Times New Roman"/>
          <w:b/>
          <w:sz w:val="28"/>
          <w:szCs w:val="28"/>
        </w:rPr>
        <w:t>учителей иностранных языков Рове</w:t>
      </w:r>
      <w:r w:rsidR="006B594F" w:rsidRPr="006B594F">
        <w:rPr>
          <w:rStyle w:val="apple-style-span"/>
          <w:rFonts w:ascii="Times New Roman" w:hAnsi="Times New Roman" w:cs="Times New Roman"/>
          <w:b/>
          <w:sz w:val="28"/>
          <w:szCs w:val="28"/>
        </w:rPr>
        <w:t>н</w:t>
      </w:r>
      <w:r w:rsidR="006B594F" w:rsidRPr="006B594F">
        <w:rPr>
          <w:rStyle w:val="apple-style-span"/>
          <w:rFonts w:ascii="Times New Roman" w:hAnsi="Times New Roman" w:cs="Times New Roman"/>
          <w:b/>
          <w:sz w:val="28"/>
          <w:szCs w:val="28"/>
        </w:rPr>
        <w:t>ского района.</w:t>
      </w:r>
    </w:p>
    <w:p w:rsidR="00B85AFB" w:rsidRPr="00C272D9" w:rsidRDefault="00B85AFB" w:rsidP="00F43C6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по теме:</w:t>
      </w:r>
    </w:p>
    <w:p w:rsidR="00B85AFB" w:rsidRPr="00C272D9" w:rsidRDefault="00B85AFB" w:rsidP="00F43C6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«</w:t>
      </w:r>
      <w:r w:rsidR="0076373C" w:rsidRPr="00C272D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Урок и внеурочная работа в организации интеллектуального развития ребенка</w:t>
      </w:r>
      <w:r w:rsidRPr="00C272D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»</w:t>
      </w:r>
    </w:p>
    <w:p w:rsidR="00B85AFB" w:rsidRPr="00C272D9" w:rsidRDefault="00B85AFB" w:rsidP="00F43C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73C" w:rsidRPr="00C272D9" w:rsidRDefault="0076373C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73C" w:rsidRPr="00C272D9" w:rsidRDefault="0076373C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73C" w:rsidRPr="00C272D9" w:rsidRDefault="0076373C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73C" w:rsidRPr="00C272D9" w:rsidRDefault="0076373C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73C" w:rsidRPr="00C272D9" w:rsidRDefault="0076373C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73C" w:rsidRPr="00C272D9" w:rsidRDefault="00B85AFB" w:rsidP="00F43C6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proofErr w:type="spellStart"/>
      <w:r w:rsidR="0076373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Джандарова</w:t>
      </w:r>
      <w:proofErr w:type="spellEnd"/>
      <w:r w:rsidR="0076373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</w:t>
      </w:r>
    </w:p>
    <w:p w:rsidR="00B85AFB" w:rsidRPr="00C272D9" w:rsidRDefault="00B85AFB" w:rsidP="00F43C6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английского языка</w:t>
      </w:r>
    </w:p>
    <w:p w:rsidR="00B85AFB" w:rsidRPr="00C272D9" w:rsidRDefault="00B85AFB" w:rsidP="00F43C6B">
      <w:pPr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выступления:</w:t>
      </w:r>
      <w:r w:rsidR="0076373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C6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76373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85AFB" w:rsidRPr="00C272D9" w:rsidRDefault="00B85AFB" w:rsidP="00F43C6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FB" w:rsidRPr="00C272D9" w:rsidRDefault="00B85AFB" w:rsidP="00490CB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73C" w:rsidRPr="00C272D9" w:rsidRDefault="0076373C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76373C" w:rsidRPr="00C272D9" w:rsidRDefault="0076373C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90CBC" w:rsidRPr="00C272D9" w:rsidRDefault="00490CBC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85AFB" w:rsidRPr="00C272D9" w:rsidRDefault="00F43C6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D34CA7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интеллектуального развития </w:t>
      </w:r>
      <w:r w:rsidR="00977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34CA7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77C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34CA7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условиях с</w:t>
      </w:r>
      <w:r w:rsidR="00D34CA7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4CA7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школы приобретает доминирующее значение.</w:t>
      </w:r>
      <w:proofErr w:type="gramEnd"/>
      <w:r w:rsidR="00D34CA7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к этой проблеме  диктуется условиями современной жизни т.к</w:t>
      </w:r>
      <w:r w:rsidR="00921A82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4CA7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время – это время перемен. Сейчас России нужны люди, способные принимать неста</w:t>
      </w:r>
      <w:r w:rsidR="00D34CA7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34CA7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дартные решения, умеющие творчески мыслить. Школ</w:t>
      </w:r>
      <w:r w:rsidR="00951B83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должна готовить детей к жизни, поэтому тема  «</w:t>
      </w:r>
      <w:r w:rsidR="00C272D9" w:rsidRPr="00C272D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Урок и внеурочная работа в организации интеллектуального развития ребенка</w:t>
      </w:r>
      <w:r w:rsidR="00C272D9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51B83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процессе обучения  </w:t>
      </w:r>
      <w:r w:rsid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иностран</w:t>
      </w:r>
      <w:r w:rsidR="00FA72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FA72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FA72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</w:t>
      </w:r>
      <w:r w:rsid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51B83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язы</w:t>
      </w:r>
      <w:r w:rsidR="00FA72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</w:t>
      </w:r>
      <w:r w:rsidR="00951B83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приобретает особую актуальность.</w:t>
      </w:r>
      <w:r w:rsidR="00921A82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условиях п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дагогического процесса она является значимой научной проблемой, им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ющей историческое, этническое, 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культурологическое и социально-педагогическое значение.</w:t>
      </w:r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Изучение английского языка, истории его развития, народной культуры и быта необходимо рассматривать не только как деятельность обучающихся, направленную на изучение английского языка, но и как о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 из условий, обеспечивающих преподавание иностранного языка и ра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витие творческих и интеллектуальных способностей школьников на ко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кретном жизненном материале.</w:t>
      </w:r>
      <w:proofErr w:type="gramEnd"/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Р</w:t>
      </w:r>
      <w:r w:rsidRPr="00C272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азвитие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интеллектуальных </w:t>
      </w:r>
      <w:r w:rsidRPr="00C272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способностей обучающихся на занят</w:t>
      </w:r>
      <w:r w:rsidRPr="00C272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C272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ях по английскому </w:t>
      </w:r>
      <w:r w:rsidRPr="00C272D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языку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более эффективным, если будут учит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следующие условия:</w:t>
      </w:r>
    </w:p>
    <w:p w:rsidR="00B85AFB" w:rsidRPr="00C272D9" w:rsidRDefault="00921A82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профессионального мастерства, компетентности препод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вателя;</w:t>
      </w:r>
    </w:p>
    <w:p w:rsidR="00B85AFB" w:rsidRPr="00C272D9" w:rsidRDefault="00921A82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высокой материально-технической базы школы и хорошее вза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модействие методической и социально-педагогической служб.</w:t>
      </w:r>
    </w:p>
    <w:p w:rsidR="00B85AFB" w:rsidRPr="00C272D9" w:rsidRDefault="00921A82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благоприятного психологического микроклимата в школе;</w:t>
      </w:r>
    </w:p>
    <w:p w:rsidR="00B85AFB" w:rsidRPr="00C272D9" w:rsidRDefault="00B85AFB" w:rsidP="00490CBC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занятия проводятся систематически, и осуществляется квалифицирова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ное научно-обоснованное руководство творческой деятельностью детей;</w:t>
      </w:r>
    </w:p>
    <w:p w:rsidR="00B85AFB" w:rsidRPr="00C272D9" w:rsidRDefault="00921A82" w:rsidP="00490CBC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формирования творческих и  интеллектуальных способностей непосредственно связан с 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учебно-познавательной и практической деятел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ностью;</w:t>
      </w:r>
    </w:p>
    <w:p w:rsidR="00B85AFB" w:rsidRPr="00C272D9" w:rsidRDefault="00921A82" w:rsidP="00490CBC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приемы, формы и методы обучения английскому языку 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соответствуют возрастным индивидуальным особенностям и психофизи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логическим возможностям </w:t>
      </w:r>
      <w:proofErr w:type="gramStart"/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обучающихся</w:t>
      </w:r>
      <w:proofErr w:type="gramEnd"/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B85AFB" w:rsidRPr="00C272D9" w:rsidRDefault="00921A82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системы личностно - и социальн</w:t>
      </w:r>
      <w:proofErr w:type="gramStart"/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учебно-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творческих заданий разного уровня сложности, ориентированная на инд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видуальность ученика, степень его подготовленности;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от админ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стративно-командных форм и методов работы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B85AFB" w:rsidRPr="00C272D9" w:rsidRDefault="00921A82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формирование и развитие положительных качеств личности (творческий 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потенциал, эмоциональная отзывчивость, художественный вкус, трудол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бие, </w:t>
      </w:r>
      <w:r w:rsidR="00B85AF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Родине, любовь к родному языку и другим языкам, уважение к себе и 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окружающим и др.) осуществляется, в том числе, и на основе из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="00B85AFB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чения </w:t>
      </w:r>
      <w:r w:rsidR="00B85AFB" w:rsidRPr="00C272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английского языка.</w:t>
      </w:r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Многообразие форм дидактической работы порождает многообр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зие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установок обучающихся, увеличивается объем времени, з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трачиваемый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самостоятельную работу</w:t>
      </w:r>
      <w:proofErr w:type="gramStart"/>
      <w:r w:rsidR="00921A82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.</w:t>
      </w:r>
      <w:proofErr w:type="gram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Чем больше разнообразных з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даний используется, тем эффективнее результаты.</w:t>
      </w:r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Как можно развивать интеллектуальные способности </w:t>
      </w:r>
      <w:proofErr w:type="gram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обучающи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ся</w:t>
      </w:r>
      <w:proofErr w:type="gram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B85AFB" w:rsidRPr="00C272D9" w:rsidRDefault="00B85AFB" w:rsidP="00490C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использование активных форм работы на уроке;</w:t>
      </w:r>
    </w:p>
    <w:p w:rsidR="00B85AFB" w:rsidRPr="00C272D9" w:rsidRDefault="00B85AFB" w:rsidP="00490C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 ИКТ;</w:t>
      </w:r>
    </w:p>
    <w:p w:rsidR="00B85AFB" w:rsidRPr="00C272D9" w:rsidRDefault="00B85AFB" w:rsidP="00490C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рефератов и проектов;</w:t>
      </w:r>
    </w:p>
    <w:p w:rsidR="00B85AFB" w:rsidRPr="00C272D9" w:rsidRDefault="00B85AFB" w:rsidP="00490C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участие в научно-практических конференциях;</w:t>
      </w:r>
    </w:p>
    <w:p w:rsidR="00B85AFB" w:rsidRPr="00C272D9" w:rsidRDefault="00B85AFB" w:rsidP="00490C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участие в олимпиадах разного уровня, интеллектуальных марафонах, играх-конкурсах;</w:t>
      </w:r>
    </w:p>
    <w:p w:rsidR="00B85AFB" w:rsidRPr="00C272D9" w:rsidRDefault="00B85AFB" w:rsidP="00490C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посещение факультативных занятий;</w:t>
      </w:r>
    </w:p>
    <w:p w:rsidR="00B85AFB" w:rsidRPr="00C272D9" w:rsidRDefault="00B85AFB" w:rsidP="00490C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посещение дополнительных индивидуальных и групп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вых занятий;</w:t>
      </w:r>
    </w:p>
    <w:p w:rsidR="00B85AFB" w:rsidRPr="00C272D9" w:rsidRDefault="00B85AFB" w:rsidP="00490C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участие в предметных неделях.</w:t>
      </w:r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творческих и интеллектуальных  способностей личн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обучающихся можно пронаблюдать на </w:t>
      </w:r>
      <w:r w:rsidRPr="00C272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уроках английского языка в о</w:t>
      </w:r>
      <w:r w:rsidRPr="00C272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C272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ганизации работы на примере работы с текстом.</w:t>
      </w:r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уроках английского языка можно использовать методику чтения целым словом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Look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and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say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 – «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Чтеине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Солв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Ткестов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 Прыгающими Буквами», что также способствует развитию творческих и интеллектуал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ных способностей обучающихся.</w:t>
      </w:r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самом начальном этапе, пока ещё дети не знают алфавита и только учат буквы, параллельно с работой над буквами, используется только метод чтения целым словом. Перечислим преимущества этого м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тода. В английском языке очень большое количество исключений из пр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вил, и большая часть этих слов относится к часто употребляемой лексике, которую так или иначе приходится запоминать методом целого слова.</w:t>
      </w:r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Особенности обучения чтению целым словом.</w:t>
      </w:r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1) Важно, чтобы предъявление письменной формы слова происх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дило позже, чем устной (не одновременно), дети должны знать значение слова до чтения и соотносить слова с картинкой;</w:t>
      </w:r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2) Слово предъявляется </w:t>
      </w:r>
      <w:proofErr w:type="gram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обучающимся</w:t>
      </w:r>
      <w:proofErr w:type="gram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вместе с картинкой, которая выполняет функцию визуальной опоры;</w:t>
      </w:r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3) Визуальная опора постепенно убирается;</w:t>
      </w:r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4) Должно быть большое количество игр-упражнений с сигнал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ными карточками, картинками в учебнике и опорой на аудио запись для того, чтобы обеспечить многократное предъявление письменной формы слова в разном порядке и с разными опорами;</w:t>
      </w:r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Разберем этот метод на примере. Предлагаю вам прочесть текст: «По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рзелульаттам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илссеовадний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одонго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анлигйсокго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унвиертисета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не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емт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занчнеия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proofErr w:type="gram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proofErr w:type="gram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кокам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пряокде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рсапожолены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бкувы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солве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Галвоне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чо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бы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преавя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пслоендяя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бквуы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блыи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мсете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Осатьлыне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бкувы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мгоут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се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довтаь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плоонм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бсепордяке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все-рвано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ткест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чтаитсея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без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побрелм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Пичрионй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эгото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ялвятеся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то, что мы не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чиатем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кдаужю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бкуву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отдль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нотси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а все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солво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цликеом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.»</w:t>
      </w:r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 все ли слова с перепутанными буквами мы с легкостью можем прочесть? Давайте сравним первый текст с текстом под заголовком «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тавеирн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». Попробуем прочитать его «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Дортавеирн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(1-(3,4-диэтксиобнезилиедн)-6,7-диэтокси-1,2,3,4-тертагирдоиозхинолин (в виде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гирдохлоирда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)) —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лкеартсвенное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сердство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олбадащюее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сапзмотилич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ским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миотропным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ссоудорсаширящюим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proofErr w:type="gram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гипотензивным</w:t>
      </w:r>
      <w:proofErr w:type="gram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дйествием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Миотронпый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спзамолиитк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По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хмиической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сртуткуре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фрамаколоигч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ским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свойствам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билзок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 папаверину, но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олбадеат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блоее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сильным и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прд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олижтелньым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дйесвтием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.»</w:t>
      </w:r>
    </w:p>
    <w:p w:rsidR="00B85AFB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Дротаверин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(1-(3,4-диэтоксибензилиден)-6,7-диэтокси-1,2,3,4-тетрагидроизохинолин (в виде гидрохлорида)) — лекарственное средство, обладающее спазмолитическим,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миотропным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сосудорасширяющим, г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потензивным действием.</w:t>
      </w:r>
      <w:proofErr w:type="gram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Миотропный</w:t>
      </w:r>
      <w:proofErr w:type="spell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спазмолитик. </w:t>
      </w:r>
      <w:proofErr w:type="gram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химической структуре и фармакологическим свойствам близок к папаверину, но обл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дает более сильным и продолжительным действием.)</w:t>
      </w:r>
      <w:proofErr w:type="gramEnd"/>
    </w:p>
    <w:p w:rsidR="00921A82" w:rsidRPr="00C272D9" w:rsidRDefault="00B85AFB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Хотя некоторые варианты предложений с переставленными букв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 довольно просты для чтения и восприятия, к иным вариантам это не относится, и что, в общем, всегда необходимо приложить определенные усилия для чтения текста, содержащего слова с переставленными букв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ми. Трудности возникают именно с редко употребляемыми и незнаком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 словами, как мы это увидели в примере с текстом №2.</w:t>
      </w:r>
    </w:p>
    <w:p w:rsidR="0054227F" w:rsidRPr="00C272D9" w:rsidRDefault="0054227F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внедрения ФГОС особое значение придаётся технол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гиям </w:t>
      </w:r>
      <w:proofErr w:type="spellStart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921A82" w:rsidRPr="00C272D9" w:rsidRDefault="00921A82" w:rsidP="00490CB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– один из самых эффективных видов де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который осуществляет интеллектуальное развитие учащихся.</w:t>
      </w:r>
    </w:p>
    <w:p w:rsidR="00921A82" w:rsidRPr="00C272D9" w:rsidRDefault="00C272D9" w:rsidP="00490CB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1A82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 обеспечивает учащимся возможность самостоятельно приобретать новые знания и применять их в окружающей </w:t>
      </w:r>
      <w:r w:rsidR="00921A82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жизни. Отсюда – главное в работе учителя – научить детей самостоятельно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бывать знания. </w:t>
      </w:r>
      <w:r w:rsidR="00921A82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усвоение знаний я обеспечиваю организац</w:t>
      </w:r>
      <w:r w:rsidR="00921A82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A82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исследовательской деятельности учащихся, при которой учебный матер</w:t>
      </w:r>
      <w:r w:rsidR="00921A82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A82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 становится предметом активных мыслительных и практических действий каждого учащегося.</w:t>
      </w:r>
    </w:p>
    <w:p w:rsidR="00921A82" w:rsidRPr="00C272D9" w:rsidRDefault="00C272D9" w:rsidP="00490CBC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21A82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расширяет кругозор учащихся, делает их знания более прочными, повышает качество знаний, у «слабых» вызывает интерес к процессу обучения, у «сильных» – к самостоятельному творчеству. Работа в классе строиться по принципу: </w:t>
      </w:r>
      <w:r w:rsidR="00921A82" w:rsidRPr="00C27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знаю? Я знаю. Я знаю!».</w:t>
      </w:r>
    </w:p>
    <w:p w:rsidR="0054227F" w:rsidRPr="00C272D9" w:rsidRDefault="0054227F" w:rsidP="00490CBC">
      <w:pPr>
        <w:rPr>
          <w:rFonts w:ascii="Times New Roman" w:eastAsia="Calibri" w:hAnsi="Times New Roman" w:cs="Times New Roman"/>
          <w:sz w:val="28"/>
          <w:szCs w:val="28"/>
        </w:rPr>
      </w:pPr>
      <w:r w:rsidRPr="00C272D9">
        <w:rPr>
          <w:rFonts w:ascii="Times New Roman" w:eastAsia="Calibri" w:hAnsi="Times New Roman" w:cs="Times New Roman"/>
          <w:sz w:val="28"/>
          <w:szCs w:val="28"/>
        </w:rPr>
        <w:t>Виды исследовательской деятельности:</w:t>
      </w:r>
    </w:p>
    <w:p w:rsidR="0054227F" w:rsidRPr="00C272D9" w:rsidRDefault="0054227F" w:rsidP="00490CBC">
      <w:pPr>
        <w:rPr>
          <w:rFonts w:ascii="Times New Roman" w:eastAsia="Calibri" w:hAnsi="Times New Roman" w:cs="Times New Roman"/>
          <w:sz w:val="28"/>
          <w:szCs w:val="28"/>
        </w:rPr>
      </w:pPr>
      <w:r w:rsidRPr="00C272D9">
        <w:rPr>
          <w:rFonts w:ascii="Times New Roman" w:eastAsia="Calibri" w:hAnsi="Times New Roman" w:cs="Times New Roman"/>
          <w:sz w:val="28"/>
          <w:szCs w:val="28"/>
        </w:rPr>
        <w:t>1. Метод проектов. Представители групп готовят сообщения по темам. Уч</w:t>
      </w:r>
      <w:r w:rsidRPr="00C272D9">
        <w:rPr>
          <w:rFonts w:ascii="Times New Roman" w:eastAsia="Calibri" w:hAnsi="Times New Roman" w:cs="Times New Roman"/>
          <w:sz w:val="28"/>
          <w:szCs w:val="28"/>
        </w:rPr>
        <w:t>а</w:t>
      </w:r>
      <w:r w:rsidRPr="00C272D9">
        <w:rPr>
          <w:rFonts w:ascii="Times New Roman" w:eastAsia="Calibri" w:hAnsi="Times New Roman" w:cs="Times New Roman"/>
          <w:sz w:val="28"/>
          <w:szCs w:val="28"/>
        </w:rPr>
        <w:t>щиеся со слабой подготовкой имеют возможность воспользоваться предл</w:t>
      </w:r>
      <w:r w:rsidRPr="00C272D9">
        <w:rPr>
          <w:rFonts w:ascii="Times New Roman" w:eastAsia="Calibri" w:hAnsi="Times New Roman" w:cs="Times New Roman"/>
          <w:sz w:val="28"/>
          <w:szCs w:val="28"/>
        </w:rPr>
        <w:t>о</w:t>
      </w:r>
      <w:r w:rsidRPr="00C272D9">
        <w:rPr>
          <w:rFonts w:ascii="Times New Roman" w:eastAsia="Calibri" w:hAnsi="Times New Roman" w:cs="Times New Roman"/>
          <w:sz w:val="28"/>
          <w:szCs w:val="28"/>
        </w:rPr>
        <w:t>жениями подстановочной таблицы при составлении своего небольшого в</w:t>
      </w:r>
      <w:r w:rsidRPr="00C272D9">
        <w:rPr>
          <w:rFonts w:ascii="Times New Roman" w:eastAsia="Calibri" w:hAnsi="Times New Roman" w:cs="Times New Roman"/>
          <w:sz w:val="28"/>
          <w:szCs w:val="28"/>
        </w:rPr>
        <w:t>ы</w:t>
      </w:r>
      <w:r w:rsidRPr="00C272D9">
        <w:rPr>
          <w:rFonts w:ascii="Times New Roman" w:eastAsia="Calibri" w:hAnsi="Times New Roman" w:cs="Times New Roman"/>
          <w:sz w:val="28"/>
          <w:szCs w:val="28"/>
        </w:rPr>
        <w:t>сказывания.</w:t>
      </w:r>
    </w:p>
    <w:p w:rsidR="0054227F" w:rsidRPr="00C272D9" w:rsidRDefault="0054227F" w:rsidP="00490CBC">
      <w:pPr>
        <w:rPr>
          <w:rFonts w:ascii="Times New Roman" w:eastAsia="Calibri" w:hAnsi="Times New Roman" w:cs="Times New Roman"/>
          <w:sz w:val="28"/>
          <w:szCs w:val="28"/>
        </w:rPr>
      </w:pPr>
      <w:r w:rsidRPr="00C272D9">
        <w:rPr>
          <w:rFonts w:ascii="Times New Roman" w:eastAsia="Calibri" w:hAnsi="Times New Roman" w:cs="Times New Roman"/>
          <w:sz w:val="28"/>
          <w:szCs w:val="28"/>
        </w:rPr>
        <w:t>2. Лабораторные работы. В частности на уроках английского языка можно провести ряд лабораторных работ. Как составить правильно вопрос на а</w:t>
      </w:r>
      <w:r w:rsidRPr="00C272D9">
        <w:rPr>
          <w:rFonts w:ascii="Times New Roman" w:eastAsia="Calibri" w:hAnsi="Times New Roman" w:cs="Times New Roman"/>
          <w:sz w:val="28"/>
          <w:szCs w:val="28"/>
        </w:rPr>
        <w:t>н</w:t>
      </w:r>
      <w:r w:rsidRPr="00C272D9">
        <w:rPr>
          <w:rFonts w:ascii="Times New Roman" w:eastAsia="Calibri" w:hAnsi="Times New Roman" w:cs="Times New Roman"/>
          <w:sz w:val="28"/>
          <w:szCs w:val="28"/>
        </w:rPr>
        <w:t>глийском языке? Порядок слов в английском предложении.</w:t>
      </w:r>
    </w:p>
    <w:p w:rsidR="0054227F" w:rsidRPr="00C272D9" w:rsidRDefault="0054227F" w:rsidP="00490CBC">
      <w:pPr>
        <w:rPr>
          <w:rFonts w:ascii="Times New Roman" w:eastAsia="Calibri" w:hAnsi="Times New Roman" w:cs="Times New Roman"/>
          <w:sz w:val="28"/>
          <w:szCs w:val="28"/>
        </w:rPr>
      </w:pPr>
      <w:r w:rsidRPr="00C272D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272D9">
        <w:rPr>
          <w:rFonts w:ascii="Times New Roman" w:eastAsia="Calibri" w:hAnsi="Times New Roman" w:cs="Times New Roman"/>
          <w:sz w:val="28"/>
          <w:szCs w:val="28"/>
        </w:rPr>
        <w:t>Кейс-технологии</w:t>
      </w:r>
      <w:proofErr w:type="gramEnd"/>
      <w:r w:rsidRPr="00C272D9">
        <w:rPr>
          <w:rFonts w:ascii="Times New Roman" w:eastAsia="Calibri" w:hAnsi="Times New Roman" w:cs="Times New Roman"/>
          <w:sz w:val="28"/>
          <w:szCs w:val="28"/>
        </w:rPr>
        <w:t xml:space="preserve">. Кейс-метод или </w:t>
      </w:r>
      <w:proofErr w:type="gramStart"/>
      <w:r w:rsidRPr="00C272D9">
        <w:rPr>
          <w:rFonts w:ascii="Times New Roman" w:eastAsia="Calibri" w:hAnsi="Times New Roman" w:cs="Times New Roman"/>
          <w:sz w:val="28"/>
          <w:szCs w:val="28"/>
        </w:rPr>
        <w:t>кейс-технологии</w:t>
      </w:r>
      <w:proofErr w:type="gramEnd"/>
      <w:r w:rsidRPr="00C272D9">
        <w:rPr>
          <w:rFonts w:ascii="Times New Roman" w:eastAsia="Calibri" w:hAnsi="Times New Roman" w:cs="Times New Roman"/>
          <w:sz w:val="28"/>
          <w:szCs w:val="28"/>
        </w:rPr>
        <w:t xml:space="preserve"> (обучение на примере конкретных случаев). Сущность этого способа обучения заключается в том, что учащимся предлагаются конкретные ситуации, которые обсуждаются на занятиях и служат основой дальнейшей исследовательской деятельности.</w:t>
      </w:r>
    </w:p>
    <w:p w:rsidR="006F7D2A" w:rsidRPr="00C272D9" w:rsidRDefault="00F43C6B" w:rsidP="00490CBC">
      <w:pPr>
        <w:rPr>
          <w:rFonts w:ascii="Times New Roman" w:eastAsia="Calibri" w:hAnsi="Times New Roman" w:cs="Times New Roman"/>
          <w:sz w:val="28"/>
          <w:szCs w:val="28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227F" w:rsidRPr="00C272D9">
        <w:rPr>
          <w:rFonts w:ascii="Times New Roman" w:eastAsia="Calibri" w:hAnsi="Times New Roman" w:cs="Times New Roman"/>
          <w:sz w:val="28"/>
          <w:szCs w:val="28"/>
        </w:rPr>
        <w:t>В своей работе я использую  метод проектов на уроках английского языка. Выбор этого метода в моей работе с обуча</w:t>
      </w:r>
      <w:r w:rsidR="00C272D9">
        <w:rPr>
          <w:rFonts w:ascii="Times New Roman" w:eastAsia="Calibri" w:hAnsi="Times New Roman" w:cs="Times New Roman"/>
          <w:sz w:val="28"/>
          <w:szCs w:val="28"/>
        </w:rPr>
        <w:t>ю</w:t>
      </w:r>
      <w:r w:rsidR="0054227F" w:rsidRPr="00C272D9">
        <w:rPr>
          <w:rFonts w:ascii="Times New Roman" w:eastAsia="Calibri" w:hAnsi="Times New Roman" w:cs="Times New Roman"/>
          <w:sz w:val="28"/>
          <w:szCs w:val="28"/>
        </w:rPr>
        <w:t>щимися, во-первых, об</w:t>
      </w:r>
      <w:r w:rsidR="0054227F" w:rsidRPr="00C272D9">
        <w:rPr>
          <w:rFonts w:ascii="Times New Roman" w:eastAsia="Calibri" w:hAnsi="Times New Roman" w:cs="Times New Roman"/>
          <w:sz w:val="28"/>
          <w:szCs w:val="28"/>
        </w:rPr>
        <w:t>у</w:t>
      </w:r>
      <w:r w:rsidR="0054227F" w:rsidRPr="00C272D9">
        <w:rPr>
          <w:rFonts w:ascii="Times New Roman" w:eastAsia="Calibri" w:hAnsi="Times New Roman" w:cs="Times New Roman"/>
          <w:sz w:val="28"/>
          <w:szCs w:val="28"/>
        </w:rPr>
        <w:t>словлен тем, что он позволяет обуча</w:t>
      </w:r>
      <w:r w:rsidR="00C272D9">
        <w:rPr>
          <w:rFonts w:ascii="Times New Roman" w:eastAsia="Calibri" w:hAnsi="Times New Roman" w:cs="Times New Roman"/>
          <w:sz w:val="28"/>
          <w:szCs w:val="28"/>
        </w:rPr>
        <w:t>ю</w:t>
      </w:r>
      <w:r w:rsidR="0054227F" w:rsidRPr="00C272D9">
        <w:rPr>
          <w:rFonts w:ascii="Times New Roman" w:eastAsia="Calibri" w:hAnsi="Times New Roman" w:cs="Times New Roman"/>
          <w:sz w:val="28"/>
          <w:szCs w:val="28"/>
        </w:rPr>
        <w:t>щимся наиболее полно реализовать их способности и интересы, то есть речь идет о реализации личностно-ориентированного подхода в обучении. Вторая причина связана с особенн</w:t>
      </w:r>
      <w:r w:rsidR="0054227F" w:rsidRPr="00C272D9">
        <w:rPr>
          <w:rFonts w:ascii="Times New Roman" w:eastAsia="Calibri" w:hAnsi="Times New Roman" w:cs="Times New Roman"/>
          <w:sz w:val="28"/>
          <w:szCs w:val="28"/>
        </w:rPr>
        <w:t>о</w:t>
      </w:r>
      <w:r w:rsidR="0054227F" w:rsidRPr="00C272D9">
        <w:rPr>
          <w:rFonts w:ascii="Times New Roman" w:eastAsia="Calibri" w:hAnsi="Times New Roman" w:cs="Times New Roman"/>
          <w:sz w:val="28"/>
          <w:szCs w:val="28"/>
        </w:rPr>
        <w:t>стями иностранного языка, как учебного предмета. В сравнении с другими предметами его усвоение не дает непосредственных знаний о реальной де</w:t>
      </w:r>
      <w:r w:rsidR="0054227F" w:rsidRPr="00C272D9">
        <w:rPr>
          <w:rFonts w:ascii="Times New Roman" w:eastAsia="Calibri" w:hAnsi="Times New Roman" w:cs="Times New Roman"/>
          <w:sz w:val="28"/>
          <w:szCs w:val="28"/>
        </w:rPr>
        <w:t>й</w:t>
      </w:r>
      <w:r w:rsidR="0054227F" w:rsidRPr="00C272D9">
        <w:rPr>
          <w:rFonts w:ascii="Times New Roman" w:eastAsia="Calibri" w:hAnsi="Times New Roman" w:cs="Times New Roman"/>
          <w:sz w:val="28"/>
          <w:szCs w:val="28"/>
        </w:rPr>
        <w:t xml:space="preserve">ствительности. В связи с этим встает задача определения предмета учебной деятельности, удовлетворяющего познавательным потребностям учащихся. Эта особенность иностранного языка определяет его ярко выраженный </w:t>
      </w:r>
      <w:proofErr w:type="spellStart"/>
      <w:r w:rsidR="0054227F" w:rsidRPr="00C272D9">
        <w:rPr>
          <w:rFonts w:ascii="Times New Roman" w:eastAsia="Calibri" w:hAnsi="Times New Roman" w:cs="Times New Roman"/>
          <w:sz w:val="28"/>
          <w:szCs w:val="28"/>
        </w:rPr>
        <w:t>ме</w:t>
      </w:r>
      <w:r w:rsidR="0054227F" w:rsidRPr="00C272D9">
        <w:rPr>
          <w:rFonts w:ascii="Times New Roman" w:eastAsia="Calibri" w:hAnsi="Times New Roman" w:cs="Times New Roman"/>
          <w:sz w:val="28"/>
          <w:szCs w:val="28"/>
        </w:rPr>
        <w:t>ж</w:t>
      </w:r>
      <w:r w:rsidR="0054227F" w:rsidRPr="00C272D9">
        <w:rPr>
          <w:rFonts w:ascii="Times New Roman" w:eastAsia="Calibri" w:hAnsi="Times New Roman" w:cs="Times New Roman"/>
          <w:sz w:val="28"/>
          <w:szCs w:val="28"/>
        </w:rPr>
        <w:t>предметный</w:t>
      </w:r>
      <w:proofErr w:type="spellEnd"/>
      <w:r w:rsidR="0054227F" w:rsidRPr="00C272D9">
        <w:rPr>
          <w:rFonts w:ascii="Times New Roman" w:eastAsia="Calibri" w:hAnsi="Times New Roman" w:cs="Times New Roman"/>
          <w:sz w:val="28"/>
          <w:szCs w:val="28"/>
        </w:rPr>
        <w:t xml:space="preserve"> характер.</w:t>
      </w:r>
      <w:r w:rsidRPr="00C272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</w:t>
      </w:r>
      <w:proofErr w:type="gramStart"/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proofErr w:type="gramEnd"/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УМК, в частности УМК </w:t>
      </w:r>
      <w:proofErr w:type="spellStart"/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М.З.Биболетовой</w:t>
      </w:r>
      <w:proofErr w:type="spellEnd"/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</w:t>
      </w:r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глийский с удовольствием», предложены достаточно интересные проектные работы. Но при выборе проектной работы в каждом конкретном классе уч</w:t>
      </w:r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следует, прежде всего, исходить из интересов детей, учитывать уровень </w:t>
      </w:r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языковой подготовки.</w:t>
      </w:r>
      <w:r w:rsidR="006F7D2A" w:rsidRPr="00C272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Pr="00C272D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proofErr w:type="gramStart"/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з всего многообразия видов проектов, на уроках иностранного языка в начальной школе наиболее актуальны проекты творческие. К ним можно о</w:t>
      </w:r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сценарии праздников, стенные газеты, альбомы, самодельные книги, журналы. </w:t>
      </w:r>
      <w:proofErr w:type="gramStart"/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окончив изучение английского алфавита (по УМК «А</w:t>
      </w:r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глийский с удовольствием» М.З. </w:t>
      </w:r>
      <w:proofErr w:type="spellStart"/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Биболетовой</w:t>
      </w:r>
      <w:proofErr w:type="spellEnd"/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, 2 класс) мы с детьми работаем над созданием книги – алфавита: обсуждаем, как она должна выглядеть, ее оформление, тематика (на каждую букву подбираем короткое стихотворение на выбранную тему:</w:t>
      </w:r>
      <w:proofErr w:type="gramEnd"/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«Игрушки», «Животные» и т.п.).</w:t>
      </w:r>
      <w:proofErr w:type="gramEnd"/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распределяем странички для оформления. Презентация готового продукта происходит, как правило, на Празднике Алфавита, где дети показывают свои знания букв, звуков, речевые умения. В конце 2 класса </w:t>
      </w:r>
      <w:r w:rsidR="00977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77C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97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работать</w:t>
      </w:r>
      <w:r w:rsidR="006F7D2A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проектом «Книга о друге».</w:t>
      </w:r>
    </w:p>
    <w:p w:rsidR="008B5DDD" w:rsidRPr="00C272D9" w:rsidRDefault="006F7D2A" w:rsidP="00F43C6B">
      <w:pPr>
        <w:rPr>
          <w:rFonts w:ascii="Times New Roman" w:eastAsia="Calibri" w:hAnsi="Times New Roman" w:cs="Times New Roman"/>
          <w:sz w:val="28"/>
          <w:szCs w:val="28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В 3 классе изучив тему «Продукты» мы выполняем проектную работу «М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ню». На этапе презентации и оценивания проекта дети отдают предпочтение тому варианту меню, в котором представлены полезные для здоровья блюда.</w:t>
      </w:r>
      <w:r w:rsidR="00F43C6B" w:rsidRPr="00C272D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проектные работы носят социокультурную направленность, нацел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на знакомство школьников со страной изучаемого языка. Например, к празднику Рождества учащиеся 3 класса создают праздничные открытки-поздравления с пожеланиями на английском языке (проект «Рождественская открытка»). Дети в группах обсуждают и самостоятельно разрабатывают д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зайн своей открытки, часть группы занимается поиском поздравлений-пожеланий </w:t>
      </w:r>
      <w:proofErr w:type="gramStart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педагогом </w:t>
      </w:r>
      <w:proofErr w:type="spellStart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предварительно тщ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отобранных. Презентация происходит на школьном празднике «Ро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дество в Британии».</w:t>
      </w:r>
      <w:r w:rsidR="00F43C6B" w:rsidRPr="00C272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активность и интерес вызывает, как правило, работа над проектом «</w:t>
      </w:r>
      <w:r w:rsidR="00547276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4 классе</w:t>
      </w:r>
      <w:proofErr w:type="gramStart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М.З. </w:t>
      </w:r>
      <w:proofErr w:type="spellStart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Биболетовой</w:t>
      </w:r>
      <w:proofErr w:type="spellEnd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). Учащимся предлагается п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пробовать себя в роли ведущего на ТВ, представляющего прогноз погоды. Дети в группах выбирают город, а также ответственного за сбор информации о погоде в данном городе, оформителя и ведущего. В данном проекте учащ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не только закрепляют изученный языковой материал, но и учатся раб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с географической картой, актуализируя знания по предмету Окружа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мир, что способствует интеграции учебных предметов</w:t>
      </w:r>
      <w:r w:rsidR="00F43C6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5 класса с удовольствием</w:t>
      </w:r>
      <w:r w:rsidR="003A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создали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 нашей школы. Д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разделились на группы. Каждый участник группы выполнял определе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работу (составлял расписание уроков, рисовал школу, описывал вн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урочную деятельность в школе и т.д.)</w:t>
      </w:r>
      <w:r w:rsidR="00F43C6B" w:rsidRPr="00C272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3A072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проектной деятельности невозможно обойтись без использования совр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менных компьютерных технологий. Так, при работе над проектом «Дост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примечательности Лондона» (6 класс УМК М.З. </w:t>
      </w:r>
      <w:proofErr w:type="spellStart"/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Биболетовой</w:t>
      </w:r>
      <w:proofErr w:type="spellEnd"/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A07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A07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пробуют себя в создании компьютерных презентаций и создают виртуальные экску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41D81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по выбранной группой достопримечательности.</w:t>
      </w:r>
      <w:r w:rsidR="00F43C6B" w:rsidRPr="00C272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применяя метод проектов, мы гармонично дополняем трад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ционную классно-</w:t>
      </w:r>
      <w:r w:rsidR="008B5DDD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рочную систему, стимулируя учеников самостоятельно п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знавать мир, </w:t>
      </w:r>
      <w:proofErr w:type="spellStart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самоутверждаться</w:t>
      </w:r>
      <w:proofErr w:type="spellEnd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самореализовываться</w:t>
      </w:r>
      <w:proofErr w:type="spellEnd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разнообразной учебной и практической деятельности.</w:t>
      </w:r>
      <w:r w:rsidR="00F43C6B" w:rsidRPr="00C272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главное, на мой взгляд, – проектная деятельность предоставляет возмо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учения с увлечением. Учащиеся много усваивают, если им нравится процесс обучения. Получение удовольствия – это одно из главных условий эффе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обучения.</w:t>
      </w:r>
    </w:p>
    <w:p w:rsidR="00044FD5" w:rsidRPr="00C272D9" w:rsidRDefault="00E0500F" w:rsidP="00490CB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своей педагогической практике я использую на обычных уроках и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044FD5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загадки,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FD5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пословицы, кроссворды 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упражнения для развития интеллекта </w:t>
      </w:r>
      <w:r w:rsidR="003A07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A07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 Приведу несколько примеров:</w:t>
      </w:r>
      <w:r w:rsidR="00044FD5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«Домино»,  «Ошибающийся учитель», « Что? Где? Когда?», «Звездный час», «Самый умный» и т.д. </w:t>
      </w:r>
      <w:r w:rsidR="00F43C6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44FD5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критического мышления использую на уроках следующие при</w:t>
      </w:r>
      <w:r w:rsidR="00044FD5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4FD5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мы: “Верные и неверные утверждения”, “Перепутанные логические цепо</w:t>
      </w:r>
      <w:r w:rsidR="00044FD5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44FD5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ки”, “Ключевые термины”.</w:t>
      </w:r>
    </w:p>
    <w:p w:rsidR="00044FD5" w:rsidRPr="00C272D9" w:rsidRDefault="00044FD5" w:rsidP="00490CB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УМК автора М.З. </w:t>
      </w:r>
      <w:proofErr w:type="spellStart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Биболетовой</w:t>
      </w:r>
      <w:proofErr w:type="spellEnd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Enjoy</w:t>
      </w:r>
      <w:proofErr w:type="spellEnd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для 2–4-х классов </w:t>
      </w:r>
      <w:proofErr w:type="gramStart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аналогичных</w:t>
      </w:r>
      <w:proofErr w:type="gramEnd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поэтому стараюсь использовать что–  то новое: з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даются в стихотворной форме. Например: соотнесите друг с другом элементы (начало и конец предложения) и объедините их в пары</w:t>
      </w:r>
      <w:r w:rsidRPr="00C27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44FD5" w:rsidRPr="00C272D9" w:rsidRDefault="00044FD5" w:rsidP="00490CB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соединяют обе части предложения, соблюдая рифму: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3421"/>
      </w:tblGrid>
      <w:tr w:rsidR="00044FD5" w:rsidRPr="00977C4A" w:rsidTr="00F43C6B">
        <w:tc>
          <w:tcPr>
            <w:tcW w:w="0" w:type="auto"/>
            <w:shd w:val="clear" w:color="auto" w:fill="auto"/>
            <w:vAlign w:val="center"/>
            <w:hideMark/>
          </w:tcPr>
          <w:p w:rsidR="00044FD5" w:rsidRPr="00C272D9" w:rsidRDefault="00044FD5" w:rsidP="00490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 Red, white, blue –</w:t>
            </w: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2. Yellow, grey, green –</w:t>
            </w: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3. </w:t>
            </w:r>
            <w:proofErr w:type="spellStart"/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Purple</w:t>
            </w:r>
            <w:proofErr w:type="spellEnd"/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orange</w:t>
            </w:r>
            <w:proofErr w:type="spellEnd"/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black</w:t>
            </w:r>
            <w:proofErr w:type="spellEnd"/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4FD5" w:rsidRPr="00C272D9" w:rsidRDefault="00044FD5" w:rsidP="00490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a) Where have you been?</w:t>
            </w: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b) To London down and back.</w:t>
            </w: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c) How do you do?</w:t>
            </w:r>
          </w:p>
        </w:tc>
      </w:tr>
    </w:tbl>
    <w:p w:rsidR="00044FD5" w:rsidRPr="00C272D9" w:rsidRDefault="00044FD5" w:rsidP="00490CB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теме “Цвета радуги”)</w:t>
      </w:r>
    </w:p>
    <w:p w:rsidR="002826D0" w:rsidRPr="00C272D9" w:rsidRDefault="002826D0" w:rsidP="00490CB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воссоздают те</w:t>
      </w:r>
      <w:proofErr w:type="gramStart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ихотворения из предложений, порядок кот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был преднамеренно нарушен при предъявлении материала: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2402"/>
        <w:gridCol w:w="2317"/>
      </w:tblGrid>
      <w:tr w:rsidR="002826D0" w:rsidRPr="00C272D9" w:rsidTr="00F43C6B">
        <w:tc>
          <w:tcPr>
            <w:tcW w:w="0" w:type="auto"/>
            <w:shd w:val="clear" w:color="auto" w:fill="auto"/>
            <w:vAlign w:val="center"/>
            <w:hideMark/>
          </w:tcPr>
          <w:p w:rsidR="002826D0" w:rsidRPr="00C272D9" w:rsidRDefault="002826D0" w:rsidP="00490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 I’ve got a dog</w:t>
            </w:r>
            <w:proofErr w:type="gramStart"/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proofErr w:type="gramEnd"/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5. I take him out</w:t>
            </w: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12. He loves me, too!</w:t>
            </w: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4. His nose is black.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26D0" w:rsidRPr="00C272D9" w:rsidRDefault="002826D0" w:rsidP="00490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 We run and play.</w:t>
            </w: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11. I love my dog!</w:t>
            </w: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9. Such clever tricks</w:t>
            </w: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7. Such fun we have!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26D0" w:rsidRPr="00C272D9" w:rsidRDefault="002826D0" w:rsidP="00490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 His name is Jack.</w:t>
            </w:r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6. Every day</w:t>
            </w:r>
            <w:proofErr w:type="gramStart"/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proofErr w:type="gramEnd"/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3. His head is white</w:t>
            </w:r>
            <w:proofErr w:type="gramStart"/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proofErr w:type="gramEnd"/>
            <w:r w:rsidRPr="00C2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10. My dog can do.</w:t>
            </w:r>
          </w:p>
        </w:tc>
      </w:tr>
    </w:tbl>
    <w:p w:rsidR="002826D0" w:rsidRPr="00C272D9" w:rsidRDefault="002826D0" w:rsidP="00490CBC">
      <w:pPr>
        <w:spacing w:after="1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(Тема “Мой домашний любимчик”)</w:t>
      </w:r>
    </w:p>
    <w:p w:rsidR="002826D0" w:rsidRPr="00C272D9" w:rsidRDefault="002826D0" w:rsidP="00490CB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считаю, что нестандартные формы  уроков повышают эффективность и способствуют поддержанию стабильного интереса к учебной работе и лу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шему усвоению программного материала.</w:t>
      </w:r>
    </w:p>
    <w:p w:rsidR="00490CBC" w:rsidRPr="00C272D9" w:rsidRDefault="002826D0" w:rsidP="00F43C6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Перечислю типы нетрадиционных уроков, которые я использую в своей де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тельности: уроки соревнования, КВН, уроки-игры, ролевые игры, праздники, урок–интервью.</w:t>
      </w:r>
      <w:r w:rsidR="00F43C6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Большое влияние на интеллектуальное развитие детей оказывает их участие в предметных олимпиадах, которые дают возможность развития своих спосо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ностей и позволяют расширить кругозор и знания. 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олимпиа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задания – это всегда задания повышенного уровня, которые нелегко в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 со стандартным запасом школьных знаний. Поэтому к любой оли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пиаде детей надо готовить. Обучающиеся нашей школы с 5 по 6 классы в этом году приняли  активное участие во Всероссийской предметной оли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пиаде. Обучающиеся 4 класса приняли участие во Всероссийской дистанц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предметной олимпиаде</w:t>
      </w:r>
      <w:proofErr w:type="gramStart"/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3 класса примут участие в олимпи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по английскому языку «Умники и умницы».</w:t>
      </w:r>
      <w:r w:rsidR="00F43C6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ноябре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C6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провод</w:t>
      </w:r>
      <w:r w:rsidR="00F43C6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3C6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неделя гуманитарных наук.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C6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относится к ним. Обуч</w:t>
      </w:r>
      <w:r w:rsidR="00F43C6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3C6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ющиеся 2 класса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3C6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рассказывали стихотворения, 3 класса</w:t>
      </w:r>
      <w:r w:rsidR="00C272D9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сочиняли загадки,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72D9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4кл инсц</w:t>
      </w:r>
      <w:r w:rsidR="00C272D9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72D9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нировали пьесу « Красная Шапочка», между учениками 5-6 классов была проведена викторина.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43C6B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272D9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490CBC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Внеклассная работа тесно связана с урочной деятельностью. Предварител</w:t>
      </w:r>
      <w:r w:rsidR="00490CBC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="00490CBC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 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огромная подготовительная работа. На уроках отрабатывается необходимая </w:t>
      </w:r>
      <w:r w:rsidR="00490CBC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лексика, разучиваются песни и стихи. Внеклассную работу можно разделить на несколько этапов, при этом каждому этапу соответств</w:t>
      </w:r>
      <w:r w:rsidR="00490CBC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="00490CBC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ет определенный возраст учащихся. Следует помнить, что содержание 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кового и страноведческого материала, используемого при подготовке и пр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0CBC"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</w:t>
      </w:r>
      <w:r w:rsidR="00490CBC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досуговых мероприятий, должно соответствовать возрастным и психологическим особенностям учащихся, отражать их реальные потребн</w:t>
      </w:r>
      <w:r w:rsidR="00490CBC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490CBC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сти и интересы в общении </w:t>
      </w:r>
      <w:r w:rsidR="00490CBC" w:rsidRPr="00C272D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и </w:t>
      </w:r>
      <w:r w:rsidR="00490CBC" w:rsidRPr="00C272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познании.</w:t>
      </w:r>
    </w:p>
    <w:p w:rsidR="00490CBC" w:rsidRPr="00C272D9" w:rsidRDefault="00490CBC" w:rsidP="00490CBC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283" w:after="0"/>
        <w:ind w:left="284" w:right="284" w:hanging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2D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Первый этап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— начальный уровень обучения </w:t>
      </w:r>
      <w:proofErr w:type="gram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 </w:t>
      </w:r>
      <w:proofErr w:type="gram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1—4-й классы). На данном этапе у детей прекрасно развита долговременная память. Уч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щиеся быстро заучивают простые рифмовки и песенки, даже спустя многие годы они отлично помнят речевые образцы и лексические ед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ницы, выученные в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школе. В шестилетнем возрасте происх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 постепенный переход </w:t>
      </w:r>
      <w:r w:rsidRPr="00C27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деятельности </w:t>
      </w:r>
      <w:proofErr w:type="gramStart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учебной. При этом игры сохраняют свою ведущую роль. Поэтому дети легко включаются во внеурочную деятельность, примеряя на себя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роли Винни-Пуха или Колобка, Красной Шапочки или Мухи-Цокотухи.</w:t>
      </w:r>
    </w:p>
    <w:p w:rsidR="00490CBC" w:rsidRPr="00C272D9" w:rsidRDefault="00490CBC" w:rsidP="00490CBC">
      <w:pPr>
        <w:widowControl w:val="0"/>
        <w:shd w:val="clear" w:color="auto" w:fill="FFFFFF"/>
        <w:autoSpaceDE w:val="0"/>
        <w:autoSpaceDN w:val="0"/>
        <w:adjustRightInd w:val="0"/>
        <w:spacing w:before="269" w:after="0"/>
        <w:ind w:left="284"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 xml:space="preserve">Второй этап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— средний уровень обучения (5—8-й классы). Учащиеся на данном этапе уже достигли определенного уровня владения ин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странным языком. Внеурочная работа в 5—8-м классах может быть представлена всевозможными соревновательными мероприятиями типа КВНа, «Звездного часа», игры «</w:t>
      </w:r>
      <w:proofErr w:type="gram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Самый</w:t>
      </w:r>
      <w:proofErr w:type="gramEnd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умный», а также постановками сказок и других произведений зарубежных писателей. Данный этап х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рактеризуется имитационными способностями учащихся, их любозн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тельностью и потребностью в познании нового, необычного. Познание ребенком окружающего мира через иностранный язык, через его кул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туру помогает на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этапе сформировать положительную мотивацию к освоению иностранного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языка и создать хорошую базу для дальне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шего овладения умениями общения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языке.</w:t>
      </w:r>
    </w:p>
    <w:p w:rsidR="00490CBC" w:rsidRPr="00C272D9" w:rsidRDefault="00490CBC" w:rsidP="00490CBC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after="0"/>
        <w:ind w:left="284"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этап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продвинутый уровень обучения (9—11-й классы). Данный этап имеет огромное воспитательное значение. Совместная р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 над подготовкой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школьных сценических постановок — это пр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красная возможность дать каждому ребенку шанс проявить свою тво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ческую индивидуальность, ненавязчиво обучая его работать в команде, уважительно и толерантно относиться к мнению одноклассников. Да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ный этап предполагает проведение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научно-практических конференций, олимпиад, творческих вечеров, постановок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спектаклей и фестивалей. Учащиеся данного уровня обучения могут быть организаторами о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щешкольных мероприятий, таких как Рождество или День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 В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лентина.</w:t>
      </w:r>
    </w:p>
    <w:p w:rsidR="00490CBC" w:rsidRPr="00C272D9" w:rsidRDefault="00490CBC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 всех этапах обучения, готовясь к внеурочным мероприятиям, огромное внимание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уделять изучению песен и стихов, рифмованный текст которых помогает легко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 быстро усваивать незнакомые слова, позволяет отрабатывать некоторые грамматические структуры, снимать фонетич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ские трудности. На все внеклассные мероприятия ребята приглашают св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их родителей, учителей. Присутствие учащихся младших классов будет очень полезно, так как даст возможность учителю заинтересовать их н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вым предметом и приобщить к проведению праздников.</w:t>
      </w:r>
    </w:p>
    <w:p w:rsidR="008219E4" w:rsidRPr="00C272D9" w:rsidRDefault="008219E4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Проведение уроков и внеклассных мероприятий в оригинальной, нетрад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ционной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направлено не только на развитие основных видов речевой деятельности, но и на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формирование ассоциативного мышления, памяти, навыков общения в коллективе,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инициативы школьников.</w:t>
      </w:r>
    </w:p>
    <w:p w:rsidR="008219E4" w:rsidRPr="00C272D9" w:rsidRDefault="008219E4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Творческий характер заданий, предлагаемых в ходе различных конкурсов, игр и соревнований, способствует лучшему запоминанию и усвоению ра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личных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грамматических явлений, расширению лексического запаса, разв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тию монологической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диалогической речи, а также открывает широкие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возможности для индивидуальной </w:t>
      </w:r>
      <w:r w:rsidR="00490CBC" w:rsidRPr="00C272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работы школьников.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r w:rsidR="00C272D9"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Использование в настоящее время таких коллективных форм работы (об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чение в 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сотрудничестве) способствует реализации воспитательных целей обучения: школьники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становятся субъектами общения, учатся восприн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мать, осмысливать и оценивать позицию другого человека, регулировать свое поведение согласно условиям общения. В данном виде деятельности формируется человек культуры — творческая</w:t>
      </w:r>
      <w:proofErr w:type="gramStart"/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0755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proofErr w:type="gramEnd"/>
      <w:r w:rsidR="000755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интеллектуально развитая </w:t>
      </w:r>
      <w:r w:rsidRPr="00C27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личность</w:t>
      </w:r>
      <w:r w:rsidR="000755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bookmarkStart w:id="0" w:name="_GoBack"/>
      <w:bookmarkEnd w:id="0"/>
    </w:p>
    <w:p w:rsidR="008219E4" w:rsidRPr="00C272D9" w:rsidRDefault="008219E4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9E4" w:rsidRPr="00C272D9" w:rsidRDefault="008219E4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219E4" w:rsidRPr="00C272D9" w:rsidRDefault="008219E4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219E4" w:rsidRPr="00C272D9" w:rsidRDefault="008219E4" w:rsidP="00490C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84" w:firstLine="85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90CBC" w:rsidRPr="00C272D9" w:rsidRDefault="00490CBC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BC" w:rsidRPr="00C272D9" w:rsidRDefault="00490CBC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BC" w:rsidRPr="00C272D9" w:rsidRDefault="00490CBC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BC" w:rsidRPr="00C272D9" w:rsidRDefault="00490CBC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BC" w:rsidRPr="00C272D9" w:rsidRDefault="00490CBC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BC" w:rsidRPr="00C272D9" w:rsidRDefault="00490CBC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BC" w:rsidRPr="00C272D9" w:rsidRDefault="00490CBC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BC" w:rsidRPr="00C272D9" w:rsidRDefault="00490CBC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BC" w:rsidRPr="00C272D9" w:rsidRDefault="00490CBC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BC" w:rsidRPr="00C272D9" w:rsidRDefault="00490CBC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BC" w:rsidRDefault="00490CBC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66" w:rsidRDefault="00153866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66" w:rsidRDefault="00153866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66" w:rsidRDefault="00153866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66" w:rsidRDefault="00153866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66" w:rsidRDefault="00153866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66" w:rsidRDefault="00153866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66" w:rsidRDefault="00153866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66" w:rsidRPr="00C272D9" w:rsidRDefault="00153866" w:rsidP="00490CB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E5E" w:rsidRPr="00C272D9" w:rsidRDefault="00E82E5E" w:rsidP="003A0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Одним из эффективных средств решения задачи развития творческих сп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собностей является проектный метод как активный способ обучения одаре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детей. Это практический и действенный метод всестороннего разв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тия одаренности ребенка, воспитания его самостоятельности и успешности об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чения. Преимущества проектной деятельности очевидны, потому что она представляет такую форму организации обучения, при которой учащиеся приобретают знания в творческом процессе планирования и самостоятельном выполнении практических заданий. Итогом работы ученика над проектом могут  быть как сформированные знания, так и  творческий отчет. Для уч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щихся 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ступени это могут быть несложные проекты по изучаемой тематике, написание открыток, писем, сценариев. Для </w:t>
      </w:r>
      <w:proofErr w:type="gramStart"/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более старших</w:t>
      </w:r>
      <w:proofErr w:type="gramEnd"/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детей обычно это мультимедийные презентации, альбом, туристический проспект по изуча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мому страноведческому материалу, рекламный проспект, написание сочин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ний, эссе.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проектами развивает воображение, фантазию, творч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мышление, самостоятельность и другие личностные качества. 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Творч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ские работы детей носят исследовательский характер и позволяют им прио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рести первоначальный опыт проведения исследовательских работ, самосто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тельно научиться добывать знания, используя литературу, ИКТ ресурсы, р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комендации учителя. Выступая перед сверстниками, ребята учатся предста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C27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лять свои работы аудитории, дискутировать, отстаивать свою точку зрения. Метод проектов является первым шагом в большую науку.</w:t>
      </w:r>
    </w:p>
    <w:p w:rsidR="00E82E5E" w:rsidRPr="00C272D9" w:rsidRDefault="00E82E5E" w:rsidP="00490CBC">
      <w:pPr>
        <w:rPr>
          <w:rFonts w:ascii="Times New Roman" w:hAnsi="Times New Roman" w:cs="Times New Roman"/>
          <w:sz w:val="28"/>
          <w:szCs w:val="28"/>
        </w:rPr>
      </w:pPr>
    </w:p>
    <w:sectPr w:rsidR="00E82E5E" w:rsidRPr="00C2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6AC7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DC3F57"/>
    <w:multiLevelType w:val="hybridMultilevel"/>
    <w:tmpl w:val="38661136"/>
    <w:lvl w:ilvl="0" w:tplc="B7E44E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C50B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2A76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197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C67E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372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E2E7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23CA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2A65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D76E2"/>
    <w:multiLevelType w:val="hybridMultilevel"/>
    <w:tmpl w:val="7EE6A2B0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288C4D3F"/>
    <w:multiLevelType w:val="hybridMultilevel"/>
    <w:tmpl w:val="7CC04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65964"/>
    <w:multiLevelType w:val="hybridMultilevel"/>
    <w:tmpl w:val="7FD6DB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1B32A0B"/>
    <w:multiLevelType w:val="hybridMultilevel"/>
    <w:tmpl w:val="2E74A4E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1F17111"/>
    <w:multiLevelType w:val="hybridMultilevel"/>
    <w:tmpl w:val="C968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D6478"/>
    <w:multiLevelType w:val="singleLevel"/>
    <w:tmpl w:val="366423F6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F8918A6"/>
    <w:multiLevelType w:val="hybridMultilevel"/>
    <w:tmpl w:val="E0DE3784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4244F9A"/>
    <w:multiLevelType w:val="multilevel"/>
    <w:tmpl w:val="16B4729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B385FE3"/>
    <w:multiLevelType w:val="hybridMultilevel"/>
    <w:tmpl w:val="3B36F958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1">
    <w:nsid w:val="7DBC609D"/>
    <w:multiLevelType w:val="hybridMultilevel"/>
    <w:tmpl w:val="DA2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375DCB"/>
    <w:multiLevelType w:val="hybridMultilevel"/>
    <w:tmpl w:val="A0009DF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5"/>
  </w:num>
  <w:num w:numId="6">
    <w:abstractNumId w:val="7"/>
    <w:lvlOverride w:ilvl="0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FB"/>
    <w:rsid w:val="00044FD5"/>
    <w:rsid w:val="000755D7"/>
    <w:rsid w:val="00153866"/>
    <w:rsid w:val="002826D0"/>
    <w:rsid w:val="00382025"/>
    <w:rsid w:val="003940D0"/>
    <w:rsid w:val="003A0727"/>
    <w:rsid w:val="00490CBC"/>
    <w:rsid w:val="004F2708"/>
    <w:rsid w:val="00541D81"/>
    <w:rsid w:val="0054227F"/>
    <w:rsid w:val="00547276"/>
    <w:rsid w:val="006B594F"/>
    <w:rsid w:val="006F7D2A"/>
    <w:rsid w:val="0076373C"/>
    <w:rsid w:val="008219E4"/>
    <w:rsid w:val="008B5DDD"/>
    <w:rsid w:val="00921A82"/>
    <w:rsid w:val="00951B83"/>
    <w:rsid w:val="00977C4A"/>
    <w:rsid w:val="00B85AFB"/>
    <w:rsid w:val="00C272D9"/>
    <w:rsid w:val="00C9774C"/>
    <w:rsid w:val="00D27530"/>
    <w:rsid w:val="00D34CA7"/>
    <w:rsid w:val="00E0500F"/>
    <w:rsid w:val="00E82E5E"/>
    <w:rsid w:val="00F0002D"/>
    <w:rsid w:val="00F43C6B"/>
    <w:rsid w:val="00FA7215"/>
    <w:rsid w:val="00FF0DBB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2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820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00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B594F"/>
  </w:style>
  <w:style w:type="character" w:customStyle="1" w:styleId="apple-converted-space">
    <w:name w:val="apple-converted-space"/>
    <w:basedOn w:val="a0"/>
    <w:rsid w:val="006B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2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820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00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B594F"/>
  </w:style>
  <w:style w:type="character" w:customStyle="1" w:styleId="apple-converted-space">
    <w:name w:val="apple-converted-space"/>
    <w:basedOn w:val="a0"/>
    <w:rsid w:val="006B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2015-01-10T13:48:00Z</dcterms:created>
  <dcterms:modified xsi:type="dcterms:W3CDTF">2015-01-19T20:20:00Z</dcterms:modified>
</cp:coreProperties>
</file>