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DE2" w:rsidRDefault="00356DE2" w:rsidP="00356DE2">
      <w:pPr>
        <w:pStyle w:val="a9"/>
        <w:pBdr>
          <w:bottom w:val="single" w:sz="8" w:space="5" w:color="4F81BD" w:themeColor="accent1"/>
        </w:pBdr>
        <w:jc w:val="center"/>
      </w:pPr>
      <w:bookmarkStart w:id="0" w:name="_GoBack"/>
      <w:bookmarkEnd w:id="0"/>
    </w:p>
    <w:p w:rsidR="00356DE2" w:rsidRDefault="00356DE2" w:rsidP="00356DE2">
      <w:pPr>
        <w:pStyle w:val="a9"/>
        <w:pBdr>
          <w:bottom w:val="single" w:sz="8" w:space="5" w:color="4F81BD" w:themeColor="accent1"/>
        </w:pBdr>
        <w:jc w:val="center"/>
      </w:pPr>
    </w:p>
    <w:p w:rsidR="00356DE2" w:rsidRDefault="00356DE2" w:rsidP="00356DE2">
      <w:pPr>
        <w:pStyle w:val="a9"/>
        <w:pBdr>
          <w:bottom w:val="single" w:sz="8" w:space="5" w:color="4F81BD" w:themeColor="accent1"/>
        </w:pBdr>
        <w:jc w:val="center"/>
      </w:pPr>
    </w:p>
    <w:p w:rsidR="00356DE2" w:rsidRDefault="00356DE2" w:rsidP="00356DE2">
      <w:pPr>
        <w:pStyle w:val="a9"/>
        <w:pBdr>
          <w:bottom w:val="single" w:sz="8" w:space="5" w:color="4F81BD" w:themeColor="accent1"/>
        </w:pBdr>
        <w:jc w:val="center"/>
      </w:pPr>
    </w:p>
    <w:p w:rsidR="00533973" w:rsidRDefault="00356DE2" w:rsidP="00ED4A2C">
      <w:pPr>
        <w:pStyle w:val="a9"/>
        <w:pBdr>
          <w:bottom w:val="single" w:sz="8" w:space="5" w:color="4F81BD" w:themeColor="accent1"/>
        </w:pBdr>
        <w:jc w:val="center"/>
      </w:pPr>
      <w:r w:rsidRPr="00356DE2">
        <w:t>Создание  условий  для  формирования у  обучающихся  положительных  эмоций  по  отношению  к  учебной  деятельности.</w:t>
      </w:r>
    </w:p>
    <w:p w:rsidR="00356DE2" w:rsidRDefault="00356DE2" w:rsidP="00356DE2"/>
    <w:p w:rsidR="00356DE2" w:rsidRDefault="00356DE2" w:rsidP="00356DE2">
      <w:pPr>
        <w:jc w:val="right"/>
      </w:pPr>
      <w:r>
        <w:t xml:space="preserve">Учитель  начальных  классов: </w:t>
      </w:r>
    </w:p>
    <w:p w:rsidR="00356DE2" w:rsidRDefault="00356DE2" w:rsidP="00356DE2">
      <w:pPr>
        <w:jc w:val="right"/>
      </w:pPr>
      <w:r>
        <w:t>Гречишкина  Т. В.</w:t>
      </w:r>
    </w:p>
    <w:p w:rsidR="00ED4A2C" w:rsidRDefault="00ED4A2C" w:rsidP="00356DE2">
      <w:pPr>
        <w:jc w:val="right"/>
      </w:pPr>
    </w:p>
    <w:p w:rsidR="00356DE2" w:rsidRDefault="00356DE2" w:rsidP="00356DE2">
      <w:pPr>
        <w:jc w:val="right"/>
      </w:pPr>
    </w:p>
    <w:p w:rsidR="00356DE2" w:rsidRDefault="00ED4A2C" w:rsidP="00356DE2">
      <w:pPr>
        <w:jc w:val="right"/>
      </w:pPr>
      <w:r>
        <w:rPr>
          <w:noProof/>
        </w:rPr>
        <w:drawing>
          <wp:inline distT="0" distB="0" distL="0" distR="0" wp14:anchorId="772F7F60">
            <wp:extent cx="4852087" cy="2759289"/>
            <wp:effectExtent l="0" t="0" r="5715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6286" cy="27616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6DE2" w:rsidRDefault="00356DE2" w:rsidP="00356DE2">
      <w:pPr>
        <w:jc w:val="right"/>
      </w:pPr>
    </w:p>
    <w:p w:rsidR="00356DE2" w:rsidRDefault="00356DE2" w:rsidP="00356DE2">
      <w:pPr>
        <w:jc w:val="right"/>
      </w:pPr>
    </w:p>
    <w:p w:rsidR="00356DE2" w:rsidRDefault="00356DE2" w:rsidP="00ED4A2C">
      <w:pPr>
        <w:jc w:val="center"/>
      </w:pPr>
      <w:r>
        <w:t>2014 г.</w:t>
      </w:r>
    </w:p>
    <w:p w:rsidR="0008313F" w:rsidRPr="0008313F" w:rsidRDefault="00356DE2" w:rsidP="0008313F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538A6"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08313F" w:rsidRPr="0008313F">
        <w:rPr>
          <w:rFonts w:ascii="Times New Roman" w:eastAsia="Times New Roman" w:hAnsi="Times New Roman" w:cs="Times New Roman"/>
          <w:b/>
          <w:bCs/>
          <w:sz w:val="28"/>
          <w:szCs w:val="28"/>
        </w:rPr>
        <w:t>«ВСЕ НАШИ ЗАМЫСЛЫ, ВСЕ ПОИСКИ И ПОСТРОЕНИЯ ПРЕВРАЩАЮТСЯ В ПРАХ, ЕСЛИ У УЧЕНИКА НЕТ ЖЕЛАНИЯ УЧИТЬСЯ»</w:t>
      </w:r>
      <w:r w:rsidR="0008313F" w:rsidRPr="0008313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="0008313F" w:rsidRPr="0008313F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 xml:space="preserve">               В. А. Сухомлинский</w:t>
      </w:r>
    </w:p>
    <w:p w:rsidR="0008313F" w:rsidRPr="0008313F" w:rsidRDefault="0008313F" w:rsidP="000831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831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83876" w:rsidRDefault="0090167E" w:rsidP="00D83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356DE2" w:rsidRPr="00B538A6">
        <w:rPr>
          <w:rFonts w:ascii="Times New Roman" w:hAnsi="Times New Roman" w:cs="Times New Roman"/>
          <w:sz w:val="24"/>
          <w:szCs w:val="24"/>
        </w:rPr>
        <w:t xml:space="preserve">Серьезной проблемой нашего времени является падение у школьников интереса к учебным занятиям и снижение общего уровня культуры учебного труда. </w:t>
      </w:r>
      <w:r>
        <w:rPr>
          <w:rFonts w:ascii="Times New Roman" w:hAnsi="Times New Roman" w:cs="Times New Roman"/>
          <w:sz w:val="24"/>
          <w:szCs w:val="24"/>
        </w:rPr>
        <w:t>Д</w:t>
      </w:r>
      <w:r w:rsidRPr="0090167E">
        <w:rPr>
          <w:rFonts w:ascii="Times New Roman" w:hAnsi="Times New Roman" w:cs="Times New Roman"/>
          <w:sz w:val="24"/>
          <w:szCs w:val="24"/>
        </w:rPr>
        <w:t>ети отвлекаются, шумят, не следят за тем, что говорит учитель, не прилагают достаточных усилий для выполнения классных и домашних заданий, любой ценой стремятся получать хорошие оценки или, наоборот, начинают проявлять полную апатию. Чем старше становится ученик, тем больше у него проблем, связанных с нежеланием учиться. Стандартным способом является попытка стимулировать учебную активность нерадивых учащихся плохими оценками, дети переживают, но и это не всегда помогает.</w:t>
      </w:r>
      <w:r w:rsidR="00356DE2" w:rsidRPr="00B538A6">
        <w:rPr>
          <w:rFonts w:ascii="Times New Roman" w:hAnsi="Times New Roman" w:cs="Times New Roman"/>
          <w:sz w:val="24"/>
          <w:szCs w:val="24"/>
        </w:rPr>
        <w:t>Формирование побуждений к учению является одной из ва</w:t>
      </w:r>
      <w:r w:rsidR="00D83876">
        <w:rPr>
          <w:rFonts w:ascii="Times New Roman" w:hAnsi="Times New Roman" w:cs="Times New Roman"/>
          <w:sz w:val="24"/>
          <w:szCs w:val="24"/>
        </w:rPr>
        <w:t>жных проблем в начальной школе.</w:t>
      </w:r>
    </w:p>
    <w:p w:rsidR="00356DE2" w:rsidRPr="00B538A6" w:rsidRDefault="00D83876" w:rsidP="00D8387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56DE2" w:rsidRPr="00B538A6">
        <w:rPr>
          <w:rFonts w:ascii="Times New Roman" w:hAnsi="Times New Roman" w:cs="Times New Roman"/>
          <w:sz w:val="24"/>
          <w:szCs w:val="24"/>
        </w:rPr>
        <w:t>Младший школьный возраст благоприятен для того, чтобы заложить основу умения, желания учиться. Мотивация оказывает самое большое влияние на продуктивность учебного процесса и определяет успешность учащихся в дальнейшем.</w:t>
      </w:r>
    </w:p>
    <w:p w:rsidR="00A04277" w:rsidRDefault="00D83876" w:rsidP="00A042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49F6" w:rsidRPr="00B538A6">
        <w:rPr>
          <w:rFonts w:ascii="Times New Roman" w:hAnsi="Times New Roman" w:cs="Times New Roman"/>
          <w:sz w:val="24"/>
          <w:szCs w:val="24"/>
        </w:rPr>
        <w:t xml:space="preserve"> Для учеников начальных классов очень важно сознательное усвоение знаний. Необходимо построить учебный процесс так, чтобы учащийся с первого дня обучения видел свое продвижение вперед, нужно придать мотивам личностный смысл, чтобы школьник сумел установить связь между своим сегодняшним днем и своим будущим.</w:t>
      </w:r>
      <w:r w:rsidR="00E049F6" w:rsidRPr="00B538A6">
        <w:rPr>
          <w:rFonts w:ascii="Times New Roman" w:eastAsia="Courier New" w:hAnsi="Times New Roman" w:cs="Times New Roman"/>
          <w:sz w:val="24"/>
          <w:szCs w:val="24"/>
        </w:rPr>
        <w:t xml:space="preserve"> С этой целью с 1 класса каждым ребенком заводится  индивидуальное портфолио, которое  позволяет составить представление о личности ученика, проследить за ростом знаний и умений, порадоваться его успехам.</w:t>
      </w:r>
      <w:r w:rsidR="00E049F6" w:rsidRPr="00B538A6">
        <w:rPr>
          <w:rFonts w:ascii="Times New Roman" w:hAnsi="Times New Roman" w:cs="Times New Roman"/>
          <w:sz w:val="24"/>
          <w:szCs w:val="24"/>
        </w:rPr>
        <w:t>Первостепенное значение в этом приобретает четкая постановка целей и осознание их учащимися. Между учителем и учеником должен быть установлен психологический контакт, отношения должны быть доброжелательными.</w:t>
      </w:r>
      <w:r w:rsidR="00A04277" w:rsidRPr="00A042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9F6" w:rsidRPr="00B538A6" w:rsidRDefault="00A04277" w:rsidP="00A76D8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49F6" w:rsidRPr="00B538A6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ирование  внутренних  мотивов  ведётся</w:t>
      </w:r>
      <w:r w:rsidR="00E049F6" w:rsidRPr="00B538A6">
        <w:rPr>
          <w:rFonts w:ascii="Times New Roman" w:hAnsi="Times New Roman" w:cs="Times New Roman"/>
          <w:sz w:val="24"/>
          <w:szCs w:val="24"/>
        </w:rPr>
        <w:t xml:space="preserve"> через организацию учебной деятельности, которая существует в различных формах, приемах и методах: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создание условий для возникновения проблемных ситуаций;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выбор частично-поисковых и исследовательских приемов;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подбор интересного по содержанию дидактического материала с опорой на чувственное восприятие, с использованием ИКТ;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подача учебного материала в игровой форме через сказочного посредника;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использование театрализованной наглядности на уроках и на внеклассных мероприятиях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создание ситуации успеха через выполнение заданий;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lastRenderedPageBreak/>
        <w:t>– соотнесение учебного материала с конкретной жизненной ситуацией;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– разнообразие самих форм обучения и воспитания – это уроки-путешествия, интегрированные уроки, интеллектуальные игры, самостоятельные работы с элементами творчества, проектная деятельность, игровые программы, выставки, экскурсии заочные по городам России.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      Своевременное чередование и применение на разных этапах урока разнообразных форм и приёмов формирования мотивации укрепляет желание детей овладевать знаниями. </w:t>
      </w:r>
    </w:p>
    <w:p w:rsidR="00B538A6" w:rsidRPr="00B538A6" w:rsidRDefault="00E049F6" w:rsidP="00B538A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      Элементы занимательности, игра, всё необычное, неожиданное вызывают у детей богатое своими последствиями чувство удивления, живой интерес к процессу познания, помогают им усвоить учебный материал. Большинство дидактических игр заключают в себя вопрос, задание, призыв к действию, например: «Какой звук чаще всего слышим?» «Кто точнее?» «Что из чего сделано?» Для развития аналитико-синтетических умений используются игры «Найди лишнее число», «Найди лишний текст» </w:t>
      </w:r>
      <w:r w:rsidR="00B538A6" w:rsidRPr="00B538A6">
        <w:rPr>
          <w:rFonts w:ascii="Times New Roman" w:hAnsi="Times New Roman" w:cs="Times New Roman"/>
          <w:sz w:val="24"/>
          <w:szCs w:val="24"/>
        </w:rPr>
        <w:t>, пересказ  от  3-го лица, например, учащимся предлагается представить себя прутиком, при помощи которого путешествовала лягушка из сказки В. М. Гаршина «Лягушка-путешественница», и попытаться пересказать эту историю с позиции прутика. Ничто так не привлекает внимания и не стимулирует работу ума, как удивительное.</w:t>
      </w:r>
    </w:p>
    <w:p w:rsidR="00B538A6" w:rsidRPr="00B538A6" w:rsidRDefault="00B538A6" w:rsidP="00B538A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    Иногда удивительное не просто привлекает внимание, но и удерживает интерес в течение длительного отрезка времени. Добиться этого позволяет приём «Отсроченная отгадка». Загадка (удивительный факт) даётся в конце урока, чтобы начать с неё следующее занятие: на следующем уроке мы познакомимся с самым тяжёлым корнем и самой большой почкой, которые растут у нас на огороде. При сообщении темы урока и его цели использую приём «Прогнозирование». «Послушайте названия нескольких произведений и определите жанр произведения, с которым будем работать на уроке. Обоснуйте свой ответ: «Карлик Нос», «Беляночка и Розочка», «Кот в сапогах».</w:t>
      </w:r>
    </w:p>
    <w:p w:rsidR="00E049F6" w:rsidRPr="00B538A6" w:rsidRDefault="00B538A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     </w:t>
      </w:r>
      <w:r w:rsidR="00E049F6" w:rsidRPr="00B538A6">
        <w:rPr>
          <w:rFonts w:ascii="Times New Roman" w:hAnsi="Times New Roman" w:cs="Times New Roman"/>
          <w:sz w:val="24"/>
          <w:szCs w:val="24"/>
        </w:rPr>
        <w:t>Школьники младшего возраста любят мечтать и играть, разгадывать загадки, раскрывать тайны. Они стремятся к приключениям. Однотипная и длительная работа быстро их утомляет. Если необходимо проделать большое количество однообразных упражнений, нужно включить их в игровую оболочку, в которой эти действия выполняются для достижения игровой цели. В таких случаях используется приём «Привлекательная цель». На уроке математики во 2-м классе «Сложение и вычитание двузначных чисел в пределах 100» одна из задач, решаемых на уроке, — отработка навыков сложения и вычитания двузначных чисел без перехода через десяток в пределах 100. Детям же была поставлена цель: помочь Алёше Поповичу восстановить своё доброе имя, вернуть золото и прогнать племя басурманское с земли русской.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D8387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E049F6" w:rsidRPr="00B538A6">
        <w:rPr>
          <w:rFonts w:ascii="Times New Roman" w:hAnsi="Times New Roman" w:cs="Times New Roman"/>
          <w:sz w:val="24"/>
          <w:szCs w:val="24"/>
        </w:rPr>
        <w:t>В этом же случае можно дать ученикам возможность соревноваться, выполняя по очереди действия в соответствии с определённым правилом, когда всякое последующее действие зависит от предыдущего.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D8387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49F6" w:rsidRPr="00B538A6">
        <w:rPr>
          <w:rFonts w:ascii="Times New Roman" w:hAnsi="Times New Roman" w:cs="Times New Roman"/>
          <w:sz w:val="24"/>
          <w:szCs w:val="24"/>
        </w:rPr>
        <w:t>Развивать и сохранять учебную мотивацию у младших школьников можно, используя для этой цели з</w:t>
      </w:r>
      <w:r w:rsidR="00EF5ED2">
        <w:rPr>
          <w:rFonts w:ascii="Times New Roman" w:hAnsi="Times New Roman" w:cs="Times New Roman"/>
          <w:sz w:val="24"/>
          <w:szCs w:val="24"/>
        </w:rPr>
        <w:t>анимательные задания,</w:t>
      </w:r>
      <w:r w:rsidR="00E049F6" w:rsidRPr="00B538A6">
        <w:rPr>
          <w:rFonts w:ascii="Times New Roman" w:hAnsi="Times New Roman" w:cs="Times New Roman"/>
          <w:sz w:val="24"/>
          <w:szCs w:val="24"/>
        </w:rPr>
        <w:t xml:space="preserve"> ребусы, привлекая красочную наглядность, литературных персонажей и сказочных героев. Поддержание постоянного интереса к предмету обеспечивается через содержание и формулировку заданий, форму подачи материала: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«Найди лишнее число в каждом ряду»,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«Зачеркни его»,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«Оставшиеся числа, расставь в порядке возрастания»,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«Подставив вместо чисел соответствующие буквы, расшифруй слово»,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>«Запиши его».</w:t>
      </w:r>
    </w:p>
    <w:p w:rsidR="00E049F6" w:rsidRPr="00B538A6" w:rsidRDefault="00B538A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A76D80">
        <w:rPr>
          <w:rFonts w:ascii="Times New Roman" w:hAnsi="Times New Roman" w:cs="Times New Roman"/>
          <w:sz w:val="24"/>
          <w:szCs w:val="24"/>
        </w:rPr>
        <w:t xml:space="preserve"> Б</w:t>
      </w:r>
      <w:r w:rsidR="00E049F6" w:rsidRPr="00B538A6">
        <w:rPr>
          <w:rFonts w:ascii="Times New Roman" w:hAnsi="Times New Roman" w:cs="Times New Roman"/>
          <w:sz w:val="24"/>
          <w:szCs w:val="24"/>
        </w:rPr>
        <w:t>ольший интерес школьники проявляют к той информации, которая помогает им решать жизненные проблемы. Поэтому обучение обязательно нужно связывать с практическими потребностями ученика. Введение в теорию осуществляю через практическую задачу, полезность решения которой очевидна ученикам: найти площадь класса, средний возраст членов семьи.</w:t>
      </w:r>
    </w:p>
    <w:p w:rsidR="00E049F6" w:rsidRPr="00B538A6" w:rsidRDefault="00B538A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76D80">
        <w:rPr>
          <w:rFonts w:ascii="Times New Roman" w:hAnsi="Times New Roman" w:cs="Times New Roman"/>
          <w:sz w:val="24"/>
          <w:szCs w:val="24"/>
        </w:rPr>
        <w:t xml:space="preserve">Проблемные задания </w:t>
      </w:r>
      <w:r w:rsidR="00E049F6" w:rsidRPr="00B538A6">
        <w:rPr>
          <w:rFonts w:ascii="Times New Roman" w:hAnsi="Times New Roman" w:cs="Times New Roman"/>
          <w:sz w:val="24"/>
          <w:szCs w:val="24"/>
        </w:rPr>
        <w:t xml:space="preserve"> позволяют повторить ранее усвоенные вопросы, подготовить к усвоению нового материала и сформулировать проблему, с решением которой связано «открытие» нового знания. Поэтому необходимо находить, конструировать полезные для учебного процесса противоречия, проблемные ситуации, привлекать школьников к их обсуждению и решению.</w:t>
      </w:r>
    </w:p>
    <w:p w:rsidR="00D83876" w:rsidRDefault="00B538A6" w:rsidP="00D83876">
      <w:pPr>
        <w:pStyle w:val="ab"/>
        <w:jc w:val="both"/>
        <w:rPr>
          <w:rFonts w:ascii="Calibri" w:eastAsia="Courier New" w:hAnsi="Calibri" w:cs="Courier New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049F6" w:rsidRPr="00B538A6">
        <w:rPr>
          <w:rFonts w:ascii="Times New Roman" w:hAnsi="Times New Roman" w:cs="Times New Roman"/>
          <w:sz w:val="24"/>
          <w:szCs w:val="24"/>
        </w:rPr>
        <w:t>В разработанные уроки и внеклассные мероприятия  стараюсь включать загадки, пословицы, народные игры, которые вызывают у ребят положительный эмоциональный настрой.</w:t>
      </w:r>
      <w:r w:rsidR="00D83876" w:rsidRPr="00D83876">
        <w:rPr>
          <w:rFonts w:ascii="Calibri" w:eastAsia="Courier New" w:hAnsi="Calibri" w:cs="Courier New"/>
          <w:sz w:val="32"/>
          <w:szCs w:val="32"/>
        </w:rPr>
        <w:t xml:space="preserve">         </w:t>
      </w:r>
    </w:p>
    <w:p w:rsidR="00E049F6" w:rsidRPr="008A5C9E" w:rsidRDefault="00D83876" w:rsidP="008A5C9E">
      <w:pPr>
        <w:pStyle w:val="ab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Calibri" w:eastAsia="Courier New" w:hAnsi="Calibri" w:cs="Courier New"/>
          <w:sz w:val="32"/>
          <w:szCs w:val="32"/>
        </w:rPr>
        <w:t xml:space="preserve">   </w:t>
      </w:r>
      <w:r w:rsidRPr="00F832B5">
        <w:rPr>
          <w:rFonts w:ascii="Times New Roman" w:eastAsia="Courier New" w:hAnsi="Times New Roman" w:cs="Times New Roman"/>
          <w:sz w:val="24"/>
          <w:szCs w:val="24"/>
        </w:rPr>
        <w:t xml:space="preserve">При проведении уроков я использую мультимедийные презентации, что позволяет на уроках реализовать принципы доступности, наглядности. С помощью мультимедийных презентаций легко акцентировать внимание обучающихся на значимых моментах излагаемой информации. Использование кроссвордов, иллюстраций, рисунков, различных занимательных заданий, тестов делает урок интересным. Презентации применяю на различных этапах урока: при изучении и закреплении учебного материала, для проверки правильности выполнения домашнего задания.  Использование презентации на уроках позволяет сформировать учебно—познавательную и коммуникативную образовательные компетенции, </w:t>
      </w:r>
      <w:r w:rsidRPr="00F832B5">
        <w:rPr>
          <w:rFonts w:ascii="Times New Roman" w:eastAsia="Calibri" w:hAnsi="Times New Roman" w:cs="Times New Roman"/>
          <w:sz w:val="24"/>
          <w:szCs w:val="24"/>
          <w:lang w:eastAsia="en-US"/>
        </w:rPr>
        <w:t>что соответствует требованиям ФГОС</w:t>
      </w:r>
      <w:r w:rsidR="0060325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</w:t>
      </w:r>
      <w:r w:rsidR="00F832B5">
        <w:rPr>
          <w:rFonts w:ascii="Times New Roman" w:hAnsi="Times New Roman" w:cs="Times New Roman"/>
          <w:sz w:val="24"/>
          <w:szCs w:val="24"/>
        </w:rPr>
        <w:t xml:space="preserve">      </w:t>
      </w:r>
      <w:r w:rsidRPr="00B538A6">
        <w:rPr>
          <w:rFonts w:ascii="Times New Roman" w:hAnsi="Times New Roman" w:cs="Times New Roman"/>
          <w:sz w:val="24"/>
          <w:szCs w:val="24"/>
        </w:rPr>
        <w:t>Полезное действие на функции организма оказывает также изменение рабочей позы во время урока. Целесообразно проводить уроки в системе «динамической смены поз», т. е. организованно переводить учащихся из одной рабочей позы (сидя) в другую (стоя).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Продолжительность работы стоя может быть от 3 до 5 минут и смена поз происходит 2-3 раза в течение урока. При этом важна не только продолжительность стояния, сколько сам факт смены положения детского организма. Для этой позы подбираются соответствующие виды учебной работы, например:</w:t>
      </w:r>
    </w:p>
    <w:p w:rsidR="00D83876" w:rsidRPr="00D83876" w:rsidRDefault="00E049F6" w:rsidP="00D8387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— Работа в парах, задать друг другу вопросы</w:t>
      </w:r>
      <w:r w:rsidR="00D83876">
        <w:rPr>
          <w:rFonts w:ascii="Times New Roman" w:hAnsi="Times New Roman" w:cs="Times New Roman"/>
          <w:sz w:val="24"/>
          <w:szCs w:val="24"/>
        </w:rPr>
        <w:t>.</w:t>
      </w:r>
      <w:r w:rsidR="00D83876" w:rsidRPr="00D83876">
        <w:t xml:space="preserve"> </w:t>
      </w:r>
      <w:r w:rsidR="00D83876" w:rsidRPr="00D83876">
        <w:rPr>
          <w:rFonts w:ascii="Times New Roman" w:hAnsi="Times New Roman" w:cs="Times New Roman"/>
          <w:sz w:val="24"/>
          <w:szCs w:val="24"/>
        </w:rPr>
        <w:t>Метод взаимной проверки лучше всего помогает организовать взаимодействие. Проверка двумя учащимися друг у друга правильности выполненных ими заданий всегда вызывает высокий интерес. В ходе взаимопроверки школьник обменивается тетрадью с соседом по парте. Проверяться могут маленькие самостоятельные работы, диктанты, упражнения, домашние работы. Взаимопроверка работ осуществляется сравнением решенных заданий с представленными учителем образцами.</w:t>
      </w:r>
    </w:p>
    <w:p w:rsidR="00D83876" w:rsidRPr="00D83876" w:rsidRDefault="00D83876" w:rsidP="00D8387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83876">
        <w:rPr>
          <w:rFonts w:ascii="Times New Roman" w:hAnsi="Times New Roman" w:cs="Times New Roman"/>
          <w:sz w:val="24"/>
          <w:szCs w:val="24"/>
        </w:rPr>
        <w:t>Прием взаимных заданий способствует быстрейшему развитию взаимодействия. Его суть заключается в том, что на уроке учащиеся выполняют задания, придуманные одноклассниками. Задания, полученные от соседа, могут быть подготовлены как на уроке, так и дома и являться частью домашнего задания. Этот прием позволяет учителю достичь сразу нескольких целей. Во-первых, учащиеся осваивают технику совместной деятельности, во-вторых, они включаются в творческую деятельность, в третьих проверяется задание, интерес к которому резко повышается.</w:t>
      </w:r>
    </w:p>
    <w:p w:rsidR="00E115D7" w:rsidRDefault="00D8387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-</w:t>
      </w:r>
      <w:r w:rsidRPr="00D83876">
        <w:rPr>
          <w:rFonts w:ascii="Times New Roman" w:hAnsi="Times New Roman" w:cs="Times New Roman"/>
          <w:sz w:val="24"/>
          <w:szCs w:val="24"/>
        </w:rPr>
        <w:t>На использовании метода групповой работы основана технология «Обучения в сотрудничестве». Условиями для возникновения такого типа взаимодействия, как сотрудничество, является наличие между людьми, объединенными в малую группу, общих целей и взаимодополняющих способностей. Это рождает между ними взаимозависимость, при которой каждый член группы заинтересован во всех других членах группы. Основной метод взаимодействия людей в процессе сотрудничества – это обмен мыслями, усилиями, информацией.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lastRenderedPageBreak/>
        <w:t xml:space="preserve"> — Игры на внимание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— Провести небольшую беседу</w:t>
      </w:r>
    </w:p>
    <w:p w:rsidR="00E049F6" w:rsidRPr="00B538A6" w:rsidRDefault="00B538A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049F6" w:rsidRPr="00B538A6">
        <w:rPr>
          <w:rFonts w:ascii="Times New Roman" w:hAnsi="Times New Roman" w:cs="Times New Roman"/>
          <w:sz w:val="24"/>
          <w:szCs w:val="24"/>
        </w:rPr>
        <w:t xml:space="preserve"> У школьников, занимающихся в таком режиме, значительно снижен уровень напряжённости при выполнении учебных заданий.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</w:t>
      </w:r>
      <w:r w:rsidR="00B538A6">
        <w:rPr>
          <w:rFonts w:ascii="Times New Roman" w:hAnsi="Times New Roman" w:cs="Times New Roman"/>
          <w:sz w:val="24"/>
          <w:szCs w:val="24"/>
        </w:rPr>
        <w:t xml:space="preserve">    </w:t>
      </w:r>
      <w:r w:rsidRPr="00B538A6">
        <w:rPr>
          <w:rFonts w:ascii="Times New Roman" w:hAnsi="Times New Roman" w:cs="Times New Roman"/>
          <w:sz w:val="24"/>
          <w:szCs w:val="24"/>
        </w:rPr>
        <w:t>На современном этапе развития начального образования большое внимание уделяется учёту психологических и личностных характеристик школьника, изменяются и цели контролирующей и оценочной функции учителя. Педагогическое значение этой деятельности таково: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— У учащихся развивается объективный взгляд на собственную деятельность и её результаты;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— Воспитываются самостоятельность и ответственность школьников;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— Формируются важнейшие компоненты учебной деятельности, как самоконтроль и самооценка. Активная позиция школьника в процессе обучения, учебно-познавательная мотивация должны распространяться и на контролирующую деятельность. Особенностью этой деятельности является следующее: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1. Замена жесткого «неправильно» на более демократичное «это твое мнение, ты так думаешь, давай послушаем других».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2. Право учащегося на ошибку, на коллективное обсуждение выдвинутой версии, на отстаивание своего мнения.</w:t>
      </w:r>
      <w:r w:rsidR="00D83876">
        <w:rPr>
          <w:rFonts w:ascii="Times New Roman" w:hAnsi="Times New Roman" w:cs="Times New Roman"/>
          <w:sz w:val="24"/>
          <w:szCs w:val="24"/>
        </w:rPr>
        <w:t xml:space="preserve">       </w:t>
      </w:r>
      <w:r w:rsidRPr="00B538A6">
        <w:rPr>
          <w:rFonts w:ascii="Times New Roman" w:hAnsi="Times New Roman" w:cs="Times New Roman"/>
          <w:sz w:val="24"/>
          <w:szCs w:val="24"/>
        </w:rPr>
        <w:t>Очень важно, чтобы ребенок не только активно, с интересом работал на уроке, но и видел плоды своего труда и мог их оценить. Ведь рефлексия в развитии личности играет значительную роль в формировании положительной мотивации на учение.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  <w:r w:rsidRPr="00B538A6">
        <w:rPr>
          <w:rFonts w:ascii="Times New Roman" w:hAnsi="Times New Roman" w:cs="Times New Roman"/>
          <w:sz w:val="24"/>
          <w:szCs w:val="24"/>
        </w:rPr>
        <w:t xml:space="preserve"> Использование названных приемов оказывает благотворное влияние на развитие не только познавательной, но и личностно-мотивационной сферы учащихся. Создаваемый на уроках и во внеурочной деятельности благоприятный фон в большой степени способствует развитию учебной мотивации, что является необходимым условием не только для успешного протекания всей учебной деятельности, но и сохранения здоровья ребенка.</w:t>
      </w:r>
    </w:p>
    <w:p w:rsidR="00F832B5" w:rsidRDefault="00F832B5" w:rsidP="00F832B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 w:rsidRPr="00F832B5">
        <w:rPr>
          <w:rFonts w:ascii="Calibri" w:eastAsia="Courier New" w:hAnsi="Calibri" w:cs="Courier New"/>
          <w:sz w:val="24"/>
          <w:szCs w:val="24"/>
        </w:rPr>
        <w:t xml:space="preserve">             </w:t>
      </w:r>
      <w:r w:rsidRPr="00F832B5">
        <w:rPr>
          <w:rFonts w:ascii="Times New Roman" w:eastAsia="Courier New" w:hAnsi="Times New Roman" w:cs="Times New Roman"/>
          <w:sz w:val="24"/>
          <w:szCs w:val="24"/>
        </w:rPr>
        <w:t>Активно внедряю в практику своей работы здоровьесберегающие технологии. С целью предотвращения перегрузки обучающихся и сохранения их здоровья использую различные виды деятельности для  снятия физического и умственного напряжения: физминутку, гимнастику для глаз, музыкальную паузу, пальчиковую гимнастику,  минутный «сон».</w:t>
      </w:r>
    </w:p>
    <w:p w:rsidR="00F832B5" w:rsidRPr="00F832B5" w:rsidRDefault="00F832B5" w:rsidP="00F832B5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</w:t>
      </w:r>
      <w:r w:rsidRPr="00F832B5">
        <w:rPr>
          <w:rFonts w:ascii="Times New Roman" w:eastAsia="Calibri" w:hAnsi="Times New Roman" w:cs="Times New Roman"/>
          <w:sz w:val="24"/>
          <w:szCs w:val="24"/>
          <w:lang w:eastAsia="en-US"/>
        </w:rPr>
        <w:t>И в заключении могу сказать, что только сочетание разнообразных методов мотивации и стимулирования в своём единстве может обеспечить успешность каждого школьника в обучении.</w:t>
      </w:r>
      <w:r w:rsidRPr="00F832B5">
        <w:rPr>
          <w:rFonts w:ascii="Times New Roman" w:eastAsia="Calibri" w:hAnsi="Times New Roman" w:cs="Times New Roman"/>
          <w:i/>
          <w:iCs/>
          <w:sz w:val="24"/>
          <w:szCs w:val="24"/>
          <w:lang w:eastAsia="en-US"/>
        </w:rPr>
        <w:t> </w:t>
      </w: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pStyle w:val="ab"/>
        <w:rPr>
          <w:rFonts w:ascii="Times New Roman" w:hAnsi="Times New Roman" w:cs="Times New Roman"/>
          <w:sz w:val="24"/>
          <w:szCs w:val="24"/>
        </w:rPr>
      </w:pPr>
    </w:p>
    <w:p w:rsidR="00356DE2" w:rsidRPr="00B538A6" w:rsidRDefault="00356DE2" w:rsidP="00E04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049F6" w:rsidRPr="00B538A6" w:rsidRDefault="00E049F6" w:rsidP="00E049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56DE2" w:rsidRPr="00B538A6" w:rsidRDefault="00356DE2" w:rsidP="00356DE2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356DE2" w:rsidRPr="00B538A6" w:rsidSect="00356D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521" w:rsidRDefault="006A4521" w:rsidP="0051634A">
      <w:pPr>
        <w:spacing w:after="0" w:line="240" w:lineRule="auto"/>
      </w:pPr>
      <w:r>
        <w:separator/>
      </w:r>
    </w:p>
  </w:endnote>
  <w:endnote w:type="continuationSeparator" w:id="0">
    <w:p w:rsidR="006A4521" w:rsidRDefault="006A4521" w:rsidP="005163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4A" w:rsidRDefault="0051634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4A" w:rsidRDefault="0051634A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4A" w:rsidRDefault="005163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521" w:rsidRDefault="006A4521" w:rsidP="0051634A">
      <w:pPr>
        <w:spacing w:after="0" w:line="240" w:lineRule="auto"/>
      </w:pPr>
      <w:r>
        <w:separator/>
      </w:r>
    </w:p>
  </w:footnote>
  <w:footnote w:type="continuationSeparator" w:id="0">
    <w:p w:rsidR="006A4521" w:rsidRDefault="006A4521" w:rsidP="005163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4A" w:rsidRDefault="0051634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4A" w:rsidRDefault="0051634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634A" w:rsidRDefault="005163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010"/>
    <w:rsid w:val="0008313F"/>
    <w:rsid w:val="00101C86"/>
    <w:rsid w:val="00356DE2"/>
    <w:rsid w:val="003E7AB7"/>
    <w:rsid w:val="0051634A"/>
    <w:rsid w:val="00533973"/>
    <w:rsid w:val="005543CB"/>
    <w:rsid w:val="00603255"/>
    <w:rsid w:val="006A4521"/>
    <w:rsid w:val="006E0235"/>
    <w:rsid w:val="008A5C9E"/>
    <w:rsid w:val="0090167E"/>
    <w:rsid w:val="00A04277"/>
    <w:rsid w:val="00A76D80"/>
    <w:rsid w:val="00AA0705"/>
    <w:rsid w:val="00B538A6"/>
    <w:rsid w:val="00C31010"/>
    <w:rsid w:val="00C4216B"/>
    <w:rsid w:val="00D83876"/>
    <w:rsid w:val="00E049F6"/>
    <w:rsid w:val="00E115D7"/>
    <w:rsid w:val="00E75BCA"/>
    <w:rsid w:val="00E82EE4"/>
    <w:rsid w:val="00ED4A2C"/>
    <w:rsid w:val="00EF5ED2"/>
    <w:rsid w:val="00F83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4A"/>
  </w:style>
  <w:style w:type="paragraph" w:styleId="a5">
    <w:name w:val="footer"/>
    <w:basedOn w:val="a"/>
    <w:link w:val="a6"/>
    <w:uiPriority w:val="99"/>
    <w:unhideWhenUsed/>
    <w:rsid w:val="0051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4A"/>
  </w:style>
  <w:style w:type="character" w:customStyle="1" w:styleId="10">
    <w:name w:val="Заголовок 1 Знак"/>
    <w:basedOn w:val="a0"/>
    <w:link w:val="1"/>
    <w:uiPriority w:val="9"/>
    <w:rsid w:val="00356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356D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6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356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56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356DE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8387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D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A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56D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1634A"/>
  </w:style>
  <w:style w:type="paragraph" w:styleId="a5">
    <w:name w:val="footer"/>
    <w:basedOn w:val="a"/>
    <w:link w:val="a6"/>
    <w:uiPriority w:val="99"/>
    <w:unhideWhenUsed/>
    <w:rsid w:val="005163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1634A"/>
  </w:style>
  <w:style w:type="character" w:customStyle="1" w:styleId="10">
    <w:name w:val="Заголовок 1 Знак"/>
    <w:basedOn w:val="a0"/>
    <w:link w:val="1"/>
    <w:uiPriority w:val="9"/>
    <w:rsid w:val="00356D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Subtitle"/>
    <w:basedOn w:val="a"/>
    <w:next w:val="a"/>
    <w:link w:val="a8"/>
    <w:uiPriority w:val="11"/>
    <w:qFormat/>
    <w:rsid w:val="00356D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356D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9">
    <w:name w:val="Title"/>
    <w:basedOn w:val="a"/>
    <w:next w:val="a"/>
    <w:link w:val="aa"/>
    <w:uiPriority w:val="10"/>
    <w:qFormat/>
    <w:rsid w:val="00356D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356D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b">
    <w:name w:val="No Spacing"/>
    <w:uiPriority w:val="1"/>
    <w:qFormat/>
    <w:rsid w:val="00356DE2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D83876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ED4A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D4A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6107D6-8555-4293-8005-190E39F0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1773</Words>
  <Characters>10108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2014-11-02T13:07:00Z</dcterms:created>
  <dcterms:modified xsi:type="dcterms:W3CDTF">2015-01-21T18:39:00Z</dcterms:modified>
</cp:coreProperties>
</file>