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C" w:rsidRPr="00A1077C" w:rsidRDefault="00A1077C" w:rsidP="00A1077C">
      <w:pPr>
        <w:jc w:val="center"/>
        <w:rPr>
          <w:sz w:val="24"/>
          <w:szCs w:val="24"/>
        </w:rPr>
      </w:pPr>
      <w:r w:rsidRPr="00A1077C">
        <w:rPr>
          <w:sz w:val="24"/>
          <w:szCs w:val="24"/>
        </w:rPr>
        <w:t>Таблица мониторинга динамики</w:t>
      </w:r>
    </w:p>
    <w:p w:rsidR="00A1077C" w:rsidRPr="00A1077C" w:rsidRDefault="00C35BDC" w:rsidP="00A1077C">
      <w:pPr>
        <w:jc w:val="right"/>
        <w:rPr>
          <w:sz w:val="24"/>
          <w:szCs w:val="24"/>
          <w:u w:val="single"/>
        </w:rPr>
      </w:pPr>
      <w:proofErr w:type="gramStart"/>
      <w:r w:rsidRPr="00C35BDC">
        <w:rPr>
          <w:sz w:val="24"/>
          <w:szCs w:val="24"/>
          <w:lang w:val="en-US"/>
        </w:rPr>
        <w:t>I</w:t>
      </w:r>
      <w:r w:rsidRPr="00C35BDC">
        <w:rPr>
          <w:sz w:val="24"/>
          <w:szCs w:val="24"/>
        </w:rPr>
        <w:t xml:space="preserve"> </w:t>
      </w:r>
      <w:r w:rsidR="00A36C94">
        <w:rPr>
          <w:sz w:val="24"/>
          <w:szCs w:val="24"/>
          <w:lang w:val="en-US"/>
        </w:rPr>
        <w:t>V</w:t>
      </w:r>
      <w:r w:rsidR="00A36C94" w:rsidRPr="00A36C94">
        <w:rPr>
          <w:sz w:val="24"/>
          <w:szCs w:val="24"/>
        </w:rPr>
        <w:t xml:space="preserve"> </w:t>
      </w:r>
      <w:r w:rsidRPr="00C35BDC">
        <w:rPr>
          <w:sz w:val="24"/>
          <w:szCs w:val="24"/>
        </w:rPr>
        <w:t>квартал (</w:t>
      </w:r>
      <w:r w:rsidR="00A36C94">
        <w:rPr>
          <w:sz w:val="24"/>
          <w:szCs w:val="24"/>
        </w:rPr>
        <w:t>сентябрь-декабрь</w:t>
      </w:r>
      <w:r w:rsidRPr="00C35BDC"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="00A1077C" w:rsidRPr="00A1077C">
        <w:rPr>
          <w:sz w:val="24"/>
          <w:szCs w:val="24"/>
        </w:rPr>
        <w:t>2014г.</w:t>
      </w:r>
      <w:proofErr w:type="gramEnd"/>
      <w:r w:rsidR="00A1077C" w:rsidRPr="00A1077C">
        <w:rPr>
          <w:sz w:val="24"/>
          <w:szCs w:val="24"/>
        </w:rPr>
        <w:t xml:space="preserve">    Воспитатель: </w:t>
      </w:r>
      <w:r w:rsidR="00A1077C" w:rsidRPr="00A1077C">
        <w:rPr>
          <w:sz w:val="24"/>
          <w:szCs w:val="24"/>
          <w:u w:val="single"/>
        </w:rPr>
        <w:t>Черепанова О.А.</w:t>
      </w:r>
    </w:p>
    <w:tbl>
      <w:tblPr>
        <w:tblpPr w:leftFromText="180" w:rightFromText="180" w:vertAnchor="text" w:horzAnchor="margin" w:tblpX="-489" w:tblpY="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818"/>
        <w:gridCol w:w="651"/>
        <w:gridCol w:w="709"/>
        <w:gridCol w:w="567"/>
        <w:gridCol w:w="709"/>
        <w:gridCol w:w="708"/>
        <w:gridCol w:w="709"/>
        <w:gridCol w:w="992"/>
        <w:gridCol w:w="993"/>
        <w:gridCol w:w="825"/>
        <w:gridCol w:w="25"/>
        <w:gridCol w:w="851"/>
        <w:gridCol w:w="9"/>
        <w:gridCol w:w="1095"/>
        <w:gridCol w:w="30"/>
        <w:gridCol w:w="1134"/>
        <w:gridCol w:w="850"/>
        <w:gridCol w:w="709"/>
        <w:gridCol w:w="709"/>
        <w:gridCol w:w="850"/>
      </w:tblGrid>
      <w:tr w:rsidR="00A1077C" w:rsidRPr="00A1077C" w:rsidTr="00C35BDC">
        <w:trPr>
          <w:trHeight w:val="27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№</w:t>
            </w:r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07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077C">
              <w:rPr>
                <w:sz w:val="24"/>
                <w:szCs w:val="24"/>
              </w:rPr>
              <w:t>/</w:t>
            </w:r>
            <w:proofErr w:type="spellStart"/>
            <w:r w:rsidRPr="00A107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Период:</w:t>
            </w:r>
          </w:p>
          <w:p w:rsidR="00A36C94" w:rsidRDefault="00A36C94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A36C94" w:rsidRDefault="00A36C94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C35BDC" w:rsidRPr="00A1077C" w:rsidRDefault="00A36C94" w:rsidP="00C3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15.09.14-29.12.14</w:t>
            </w:r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Педагогическая реабилитация</w:t>
            </w:r>
          </w:p>
        </w:tc>
      </w:tr>
      <w:tr w:rsidR="00A1077C" w:rsidRPr="00A1077C" w:rsidTr="00C35BDC">
        <w:trPr>
          <w:trHeight w:val="58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Социально – бытовые навыки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Личностные и поведенческие особенности</w:t>
            </w:r>
          </w:p>
        </w:tc>
      </w:tr>
      <w:tr w:rsidR="00C35BDC" w:rsidRPr="00A1077C" w:rsidTr="00C35BDC">
        <w:trPr>
          <w:trHeight w:val="14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Санитарно-гигиенические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 xml:space="preserve">Бытовые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A1077C">
              <w:rPr>
                <w:sz w:val="24"/>
                <w:szCs w:val="24"/>
              </w:rPr>
              <w:t>к</w:t>
            </w:r>
            <w:proofErr w:type="gramEnd"/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труду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C35BDC" w:rsidRDefault="00C35BDC" w:rsidP="00C35BDC">
            <w:pPr>
              <w:spacing w:after="0" w:line="240" w:lineRule="auto"/>
              <w:jc w:val="center"/>
            </w:pPr>
            <w:r w:rsidRPr="00C35BDC">
              <w:t xml:space="preserve">Уровень </w:t>
            </w:r>
            <w:proofErr w:type="spellStart"/>
            <w:r w:rsidRPr="00C35BDC">
              <w:t>сформированности</w:t>
            </w:r>
            <w:proofErr w:type="spellEnd"/>
            <w:r w:rsidRPr="00C35BDC">
              <w:t xml:space="preserve"> </w:t>
            </w:r>
            <w:proofErr w:type="gramStart"/>
            <w:r w:rsidRPr="00C35BDC">
              <w:t>познавательной</w:t>
            </w:r>
            <w:proofErr w:type="gramEnd"/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BDC">
              <w:t>активност</w:t>
            </w:r>
            <w:r w:rsidR="00C35BDC" w:rsidRPr="00C35BDC">
              <w:t>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коммуникативных умений и навыков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умений организовывать собственную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вредных привычек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поведенческих девиаций</w:t>
            </w:r>
          </w:p>
        </w:tc>
      </w:tr>
      <w:tr w:rsidR="00C35BDC" w:rsidRPr="00A1077C" w:rsidTr="00C35BDC">
        <w:trPr>
          <w:cantSplit/>
          <w:trHeight w:val="12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Группа</w:t>
            </w:r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№_4</w:t>
            </w:r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 xml:space="preserve">Список </w:t>
            </w:r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A36C94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 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A36C94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F23348">
              <w:rPr>
                <w:color w:val="00B050"/>
                <w:sz w:val="24"/>
                <w:szCs w:val="24"/>
                <w:lang w:val="en-US"/>
              </w:rPr>
              <w:t>I</w:t>
            </w:r>
            <w:r w:rsidR="000247B8" w:rsidRPr="00F23348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0247B8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0247B8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A36C94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Милевская 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D4DD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D4DD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A36C94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A36C94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 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</w:t>
            </w:r>
            <w:r w:rsidR="00BD4DDB" w:rsidRPr="00BD4DD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</w:t>
            </w:r>
            <w:r w:rsidR="00BD4DDB" w:rsidRPr="00BD4DD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A36C94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23348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23348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23348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F23348">
              <w:rPr>
                <w:color w:val="00B050"/>
                <w:sz w:val="24"/>
                <w:szCs w:val="24"/>
                <w:lang w:val="en-US"/>
              </w:rPr>
              <w:t>I</w:t>
            </w:r>
            <w:r w:rsidR="000247B8" w:rsidRPr="00F23348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</w:t>
            </w:r>
            <w:r w:rsidR="000247B8" w:rsidRPr="00661D9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23348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A36C94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Ремизова В.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D4DD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</w:t>
            </w:r>
            <w:r w:rsidR="000247B8" w:rsidRPr="00661D9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</w:t>
            </w:r>
            <w:r w:rsidR="00BD4DDB" w:rsidRPr="00BD4DD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</w:tr>
      <w:tr w:rsidR="005C60B6" w:rsidRPr="00A1077C" w:rsidTr="00C35BDC">
        <w:trPr>
          <w:trHeight w:val="3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A36C94" w:rsidP="00BD7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Каюмов 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BD7673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BD7673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A36C94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A36C94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</w:t>
            </w:r>
            <w:r w:rsidR="00BD7673" w:rsidRPr="00BD4DD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0A6156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0A6156">
              <w:rPr>
                <w:color w:val="00B050"/>
                <w:sz w:val="24"/>
                <w:szCs w:val="24"/>
                <w:lang w:val="en-US"/>
              </w:rPr>
              <w:t>I</w:t>
            </w:r>
            <w:r w:rsidR="00BD4DDB" w:rsidRPr="000A6156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</w:t>
            </w:r>
            <w:r w:rsidR="00BD4DDB" w:rsidRPr="00BD4DD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2D6554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2D6554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</w:tr>
      <w:tr w:rsidR="005C60B6" w:rsidRPr="00A1077C" w:rsidTr="00C35BDC">
        <w:tc>
          <w:tcPr>
            <w:tcW w:w="616" w:type="dxa"/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1077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18" w:type="dxa"/>
          </w:tcPr>
          <w:p w:rsidR="005C60B6" w:rsidRPr="00C35BDC" w:rsidRDefault="00A36C94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Галактионов З.</w:t>
            </w:r>
          </w:p>
        </w:tc>
        <w:tc>
          <w:tcPr>
            <w:tcW w:w="651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D4DD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25" w:type="dxa"/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</w:t>
            </w:r>
            <w:r w:rsidR="00A36C94" w:rsidRPr="00661D9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85" w:type="dxa"/>
            <w:gridSpan w:val="3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64" w:type="dxa"/>
            <w:gridSpan w:val="2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C35BDC" w:rsidRPr="00A1077C" w:rsidTr="00C35BDC">
        <w:tc>
          <w:tcPr>
            <w:tcW w:w="616" w:type="dxa"/>
          </w:tcPr>
          <w:p w:rsidR="00C35BDC" w:rsidRPr="00A1077C" w:rsidRDefault="00C35BDC" w:rsidP="00C35BD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1077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18" w:type="dxa"/>
          </w:tcPr>
          <w:p w:rsidR="00C35BDC" w:rsidRPr="00C35BDC" w:rsidRDefault="00A36C94" w:rsidP="00C3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651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C35BDC" w:rsidRPr="00A36C94" w:rsidRDefault="00BD7673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C35BDC" w:rsidRPr="00A1077C" w:rsidRDefault="00BD7673" w:rsidP="00C35BDC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  <w:lang w:val="en-US"/>
              </w:rPr>
            </w:pPr>
            <w:r>
              <w:rPr>
                <w:color w:val="008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25" w:type="dxa"/>
          </w:tcPr>
          <w:p w:rsidR="00C35BDC" w:rsidRPr="00A36C94" w:rsidRDefault="00BD7673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85" w:type="dxa"/>
            <w:gridSpan w:val="3"/>
          </w:tcPr>
          <w:p w:rsidR="00C35BDC" w:rsidRPr="00BD4DDB" w:rsidRDefault="00BD4DDB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C35BDC" w:rsidRPr="00A36C94" w:rsidRDefault="00BD4DDB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64" w:type="dxa"/>
            <w:gridSpan w:val="2"/>
          </w:tcPr>
          <w:p w:rsidR="00C35BDC" w:rsidRPr="00BD4DDB" w:rsidRDefault="00BD4DDB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C35BDC" w:rsidRPr="00BD4DDB" w:rsidRDefault="00BD4DDB" w:rsidP="00C35BDC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4F81BD" w:themeColor="accen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C35BDC" w:rsidRPr="00BD4DDB" w:rsidRDefault="00BD4DDB" w:rsidP="00C35BDC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4F81BD" w:themeColor="accen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C35BDC" w:rsidRPr="00A1077C" w:rsidRDefault="00BD4DDB" w:rsidP="00C35BDC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  <w:lang w:val="en-US"/>
              </w:rPr>
            </w:pPr>
            <w:r>
              <w:rPr>
                <w:color w:val="008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C35BDC" w:rsidRPr="00A1077C" w:rsidRDefault="00BD4DDB" w:rsidP="00BD4DDB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  <w:lang w:val="en-US"/>
              </w:rPr>
            </w:pPr>
            <w:r>
              <w:rPr>
                <w:color w:val="008000"/>
                <w:sz w:val="24"/>
                <w:szCs w:val="24"/>
                <w:lang w:val="en-US"/>
              </w:rPr>
              <w:t>II</w:t>
            </w:r>
          </w:p>
        </w:tc>
      </w:tr>
      <w:tr w:rsidR="00BD7673" w:rsidRPr="00A1077C" w:rsidTr="00C35BDC">
        <w:tc>
          <w:tcPr>
            <w:tcW w:w="616" w:type="dxa"/>
          </w:tcPr>
          <w:p w:rsidR="00BD7673" w:rsidRPr="00BD7673" w:rsidRDefault="00BD7673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BD7673" w:rsidRDefault="00A36C94" w:rsidP="00C35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Камарзин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651" w:type="dxa"/>
          </w:tcPr>
          <w:p w:rsidR="00BD7673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BD7673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BD7673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BD7673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BD7673" w:rsidRPr="00A36C94" w:rsidRDefault="00BD7673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BD7673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BD7673" w:rsidRPr="00A36C94" w:rsidRDefault="00A36C94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BD7673" w:rsidRPr="00A1077C" w:rsidRDefault="00BD7673" w:rsidP="00C35BDC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  <w:lang w:val="en-US"/>
              </w:rPr>
            </w:pPr>
            <w:r>
              <w:rPr>
                <w:color w:val="008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25" w:type="dxa"/>
          </w:tcPr>
          <w:p w:rsidR="00BD7673" w:rsidRPr="00BD4DDB" w:rsidRDefault="00A36C94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85" w:type="dxa"/>
            <w:gridSpan w:val="3"/>
          </w:tcPr>
          <w:p w:rsidR="00BD7673" w:rsidRPr="00BD4DDB" w:rsidRDefault="00BD4DDB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BD7673" w:rsidRPr="00A36C94" w:rsidRDefault="00BD4DDB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64" w:type="dxa"/>
            <w:gridSpan w:val="2"/>
          </w:tcPr>
          <w:p w:rsidR="00BD7673" w:rsidRPr="00BD4DDB" w:rsidRDefault="00BD4DDB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BD7673" w:rsidRPr="00BD4DDB" w:rsidRDefault="00BD4DDB" w:rsidP="00C35BDC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4F81BD" w:themeColor="accen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BD7673" w:rsidRPr="00BD4DDB" w:rsidRDefault="00BD4DDB" w:rsidP="00C35BDC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4F81BD" w:themeColor="accen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BD7673" w:rsidRPr="00BD4DDB" w:rsidRDefault="00A36C94" w:rsidP="00C35BDC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BD7673" w:rsidRPr="00BD4DDB" w:rsidRDefault="00A36C94" w:rsidP="00BD4DDB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</w:tr>
    </w:tbl>
    <w:p w:rsidR="00A1077C" w:rsidRPr="00A1077C" w:rsidRDefault="00A1077C" w:rsidP="00A1077C">
      <w:pPr>
        <w:jc w:val="right"/>
        <w:rPr>
          <w:sz w:val="24"/>
          <w:szCs w:val="24"/>
        </w:rPr>
      </w:pPr>
    </w:p>
    <w:p w:rsidR="00A1077C" w:rsidRPr="00A1077C" w:rsidRDefault="00A1077C" w:rsidP="00A1077C">
      <w:pPr>
        <w:rPr>
          <w:sz w:val="24"/>
          <w:szCs w:val="24"/>
          <w:lang w:val="en-US"/>
        </w:rPr>
      </w:pPr>
    </w:p>
    <w:p w:rsidR="00A1077C" w:rsidRDefault="00A1077C" w:rsidP="00A1077C">
      <w:pPr>
        <w:ind w:left="-720"/>
        <w:rPr>
          <w:sz w:val="24"/>
          <w:szCs w:val="24"/>
        </w:rPr>
      </w:pPr>
      <w:r w:rsidRPr="00A1077C">
        <w:rPr>
          <w:sz w:val="24"/>
          <w:szCs w:val="24"/>
        </w:rPr>
        <w:t xml:space="preserve">Условные обозначения: </w:t>
      </w:r>
      <w:r w:rsidRPr="00A1077C">
        <w:rPr>
          <w:color w:val="FF0000"/>
          <w:sz w:val="24"/>
          <w:szCs w:val="24"/>
        </w:rPr>
        <w:t>красны</w:t>
      </w:r>
      <w:proofErr w:type="gramStart"/>
      <w:r w:rsidRPr="00A1077C">
        <w:rPr>
          <w:color w:val="FF0000"/>
          <w:sz w:val="24"/>
          <w:szCs w:val="24"/>
        </w:rPr>
        <w:t>й</w:t>
      </w:r>
      <w:r w:rsidRPr="00A1077C">
        <w:rPr>
          <w:sz w:val="24"/>
          <w:szCs w:val="24"/>
        </w:rPr>
        <w:t>-</w:t>
      </w:r>
      <w:proofErr w:type="gramEnd"/>
      <w:r w:rsidRPr="00A1077C">
        <w:rPr>
          <w:sz w:val="24"/>
          <w:szCs w:val="24"/>
        </w:rPr>
        <w:t xml:space="preserve"> выраженные проблемы; </w:t>
      </w:r>
      <w:r w:rsidRPr="00A1077C">
        <w:rPr>
          <w:color w:val="008000"/>
          <w:sz w:val="24"/>
          <w:szCs w:val="24"/>
        </w:rPr>
        <w:t>зеленый</w:t>
      </w:r>
      <w:r w:rsidRPr="00A1077C">
        <w:rPr>
          <w:sz w:val="24"/>
          <w:szCs w:val="24"/>
        </w:rPr>
        <w:t>- зона ближайшего развития,</w:t>
      </w:r>
      <w:r w:rsidR="005C60B6">
        <w:rPr>
          <w:sz w:val="24"/>
          <w:szCs w:val="24"/>
        </w:rPr>
        <w:t xml:space="preserve"> </w:t>
      </w:r>
      <w:r w:rsidRPr="00A1077C">
        <w:rPr>
          <w:sz w:val="24"/>
          <w:szCs w:val="24"/>
        </w:rPr>
        <w:t>частичное решение проблем</w:t>
      </w:r>
      <w:r w:rsidRPr="00A1077C">
        <w:rPr>
          <w:color w:val="0000FF"/>
          <w:sz w:val="24"/>
          <w:szCs w:val="24"/>
        </w:rPr>
        <w:t>; синий</w:t>
      </w:r>
      <w:r w:rsidRPr="00A1077C">
        <w:rPr>
          <w:sz w:val="24"/>
          <w:szCs w:val="24"/>
        </w:rPr>
        <w:t>- условная норма</w:t>
      </w:r>
    </w:p>
    <w:p w:rsidR="00C35BDC" w:rsidRDefault="00C35BDC" w:rsidP="00A1077C">
      <w:pPr>
        <w:ind w:left="-720"/>
        <w:rPr>
          <w:sz w:val="24"/>
          <w:szCs w:val="24"/>
        </w:rPr>
      </w:pPr>
    </w:p>
    <w:p w:rsidR="00C35BDC" w:rsidRPr="00A1077C" w:rsidRDefault="00C35BDC" w:rsidP="00A1077C">
      <w:pPr>
        <w:ind w:left="-720"/>
        <w:rPr>
          <w:sz w:val="24"/>
          <w:szCs w:val="24"/>
        </w:rPr>
      </w:pPr>
    </w:p>
    <w:p w:rsidR="00A1077C" w:rsidRPr="00A1077C" w:rsidRDefault="00A1077C" w:rsidP="00C35BDC">
      <w:pPr>
        <w:jc w:val="right"/>
        <w:rPr>
          <w:sz w:val="24"/>
          <w:szCs w:val="24"/>
        </w:rPr>
      </w:pPr>
      <w:r w:rsidRPr="00A1077C">
        <w:rPr>
          <w:sz w:val="24"/>
          <w:szCs w:val="24"/>
        </w:rPr>
        <w:lastRenderedPageBreak/>
        <w:t xml:space="preserve">                                          </w:t>
      </w:r>
    </w:p>
    <w:p w:rsidR="00A1077C" w:rsidRPr="00A1077C" w:rsidRDefault="00A1077C" w:rsidP="00A1077C">
      <w:pPr>
        <w:jc w:val="center"/>
        <w:rPr>
          <w:sz w:val="24"/>
          <w:szCs w:val="24"/>
        </w:rPr>
      </w:pPr>
      <w:r w:rsidRPr="00A1077C">
        <w:rPr>
          <w:sz w:val="24"/>
          <w:szCs w:val="24"/>
        </w:rPr>
        <w:t>Сводная таблица динамики педагогической реабилитации воспитанников отделения дневного пребывания</w:t>
      </w:r>
    </w:p>
    <w:p w:rsidR="00A1077C" w:rsidRDefault="00A1077C" w:rsidP="00C35BDC">
      <w:pPr>
        <w:jc w:val="right"/>
        <w:rPr>
          <w:sz w:val="24"/>
          <w:szCs w:val="24"/>
        </w:rPr>
      </w:pPr>
      <w:r w:rsidRPr="00A1077C">
        <w:rPr>
          <w:sz w:val="24"/>
          <w:szCs w:val="24"/>
        </w:rPr>
        <w:t>За  20</w:t>
      </w:r>
      <w:r w:rsidR="001236FA">
        <w:rPr>
          <w:sz w:val="24"/>
          <w:szCs w:val="24"/>
        </w:rPr>
        <w:t>14</w:t>
      </w:r>
      <w:r w:rsidRPr="00A1077C">
        <w:rPr>
          <w:sz w:val="24"/>
          <w:szCs w:val="24"/>
        </w:rPr>
        <w:t xml:space="preserve">   г. (в процентах)                       воспитатель: </w:t>
      </w:r>
      <w:r w:rsidR="00F23348">
        <w:rPr>
          <w:sz w:val="24"/>
          <w:szCs w:val="24"/>
          <w:u w:val="single"/>
        </w:rPr>
        <w:t>Черепанова О.А.</w:t>
      </w:r>
    </w:p>
    <w:tbl>
      <w:tblPr>
        <w:tblpPr w:leftFromText="180" w:rightFromText="180" w:vertAnchor="text" w:horzAnchor="margin" w:tblpX="-489" w:tblpY="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818"/>
        <w:gridCol w:w="651"/>
        <w:gridCol w:w="567"/>
        <w:gridCol w:w="709"/>
        <w:gridCol w:w="709"/>
        <w:gridCol w:w="708"/>
        <w:gridCol w:w="709"/>
        <w:gridCol w:w="992"/>
        <w:gridCol w:w="993"/>
        <w:gridCol w:w="850"/>
        <w:gridCol w:w="851"/>
        <w:gridCol w:w="992"/>
        <w:gridCol w:w="992"/>
        <w:gridCol w:w="851"/>
        <w:gridCol w:w="850"/>
        <w:gridCol w:w="851"/>
        <w:gridCol w:w="850"/>
      </w:tblGrid>
      <w:tr w:rsidR="00C35BDC" w:rsidRPr="00A1077C" w:rsidTr="00EC2FB2">
        <w:trPr>
          <w:trHeight w:val="27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BDC" w:rsidRPr="00A1077C" w:rsidRDefault="001E2154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pt;margin-top:-.8pt;width:120pt;height:213pt;z-index:251658240" o:connectortype="straight"/>
              </w:pic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BDC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Показатели</w:t>
            </w: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Pr="00A1077C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уровень</w:t>
            </w:r>
          </w:p>
        </w:tc>
        <w:tc>
          <w:tcPr>
            <w:tcW w:w="13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Педагогическая реабилитация</w:t>
            </w:r>
          </w:p>
        </w:tc>
      </w:tr>
      <w:tr w:rsidR="00C35BDC" w:rsidRPr="00A1077C" w:rsidTr="00EC2FB2">
        <w:trPr>
          <w:trHeight w:val="58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Социально – бытовые навыки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Личностные и поведенческие особенности</w:t>
            </w:r>
          </w:p>
        </w:tc>
      </w:tr>
      <w:tr w:rsidR="00C35BDC" w:rsidRPr="00A1077C" w:rsidTr="000A6156">
        <w:trPr>
          <w:trHeight w:val="14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Санитарно-гигиенические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 xml:space="preserve">Бытовые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A1077C">
              <w:rPr>
                <w:sz w:val="24"/>
                <w:szCs w:val="24"/>
              </w:rPr>
              <w:t>к</w:t>
            </w:r>
            <w:proofErr w:type="gramEnd"/>
          </w:p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труду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C35BDC" w:rsidRDefault="00C35BDC" w:rsidP="00FB67A8">
            <w:pPr>
              <w:spacing w:after="0" w:line="240" w:lineRule="auto"/>
              <w:jc w:val="center"/>
            </w:pPr>
            <w:r w:rsidRPr="00C35BDC">
              <w:t xml:space="preserve">Уровень </w:t>
            </w:r>
            <w:proofErr w:type="spellStart"/>
            <w:r w:rsidRPr="00C35BDC">
              <w:t>сформированности</w:t>
            </w:r>
            <w:proofErr w:type="spellEnd"/>
            <w:r w:rsidRPr="00C35BDC">
              <w:t xml:space="preserve"> </w:t>
            </w:r>
            <w:proofErr w:type="gramStart"/>
            <w:r w:rsidRPr="00C35BDC">
              <w:t>познавательной</w:t>
            </w:r>
            <w:proofErr w:type="gramEnd"/>
          </w:p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BDC">
              <w:t>активности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коммуникативных умений и навыков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умений организовывать собственную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вредных привычек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поведенческих девиаций</w:t>
            </w:r>
          </w:p>
        </w:tc>
      </w:tr>
      <w:tr w:rsidR="00C35BDC" w:rsidRPr="00A1077C" w:rsidTr="000A6156">
        <w:trPr>
          <w:cantSplit/>
          <w:trHeight w:val="156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354FE4" w:rsidRDefault="00C35BDC" w:rsidP="00354FE4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54FE4">
              <w:rPr>
                <w:sz w:val="20"/>
                <w:szCs w:val="20"/>
              </w:rPr>
              <w:t>На отчислен</w:t>
            </w:r>
            <w:r w:rsidR="003C7574" w:rsidRPr="00354FE4">
              <w:rPr>
                <w:sz w:val="20"/>
                <w:szCs w:val="20"/>
              </w:rPr>
              <w:t>и</w:t>
            </w:r>
            <w:r w:rsidRPr="00354FE4">
              <w:rPr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</w:tr>
      <w:tr w:rsidR="001236FA" w:rsidRPr="00A1077C" w:rsidTr="000A6156">
        <w:trPr>
          <w:trHeight w:val="310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A1077C" w:rsidRDefault="001236FA" w:rsidP="001236FA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A1077C">
              <w:rPr>
                <w:color w:val="0000FF"/>
                <w:sz w:val="24"/>
                <w:szCs w:val="24"/>
              </w:rPr>
              <w:t>норм</w:t>
            </w:r>
            <w:r>
              <w:rPr>
                <w:color w:val="0000FF"/>
                <w:sz w:val="24"/>
                <w:szCs w:val="24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2D6554" w:rsidRDefault="00354FE4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2D655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BE66CA"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BE66CA"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0A6156" w:rsidRDefault="000A6156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0A6156" w:rsidRDefault="000A6156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BE66CA">
              <w:rPr>
                <w:color w:val="0070C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BE66CA">
              <w:rPr>
                <w:color w:val="0070C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36,3</w:t>
            </w:r>
          </w:p>
        </w:tc>
      </w:tr>
      <w:tr w:rsidR="001236FA" w:rsidRPr="00A1077C" w:rsidTr="000A6156">
        <w:trPr>
          <w:trHeight w:val="286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A1077C" w:rsidRDefault="001236FA" w:rsidP="001236F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1077C">
              <w:rPr>
                <w:color w:val="008000"/>
                <w:sz w:val="24"/>
                <w:szCs w:val="24"/>
              </w:rPr>
              <w:t>ниже нормы</w:t>
            </w:r>
            <w:r w:rsidRPr="00A1077C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B050"/>
                <w:lang w:val="en-US"/>
              </w:rPr>
            </w:pPr>
            <w:r w:rsidRPr="00BE66CA">
              <w:rPr>
                <w:color w:val="00B05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B050"/>
                <w:lang w:val="en-US"/>
              </w:rPr>
            </w:pPr>
            <w:r w:rsidRPr="00BE66CA">
              <w:rPr>
                <w:color w:val="00B05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B050"/>
              </w:rPr>
            </w:pPr>
            <w:r w:rsidRPr="00BE66CA">
              <w:rPr>
                <w:color w:val="00B05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23348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E66CA">
              <w:rPr>
                <w:color w:val="00B05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54.54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54,54</w:t>
            </w:r>
          </w:p>
        </w:tc>
      </w:tr>
      <w:tr w:rsidR="001236FA" w:rsidRPr="00A1077C" w:rsidTr="000A6156">
        <w:trPr>
          <w:trHeight w:val="224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A1077C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 w:rsidRPr="00A1077C">
              <w:rPr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F23348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F23348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F23348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E66CA">
              <w:rPr>
                <w:color w:val="FF0000"/>
                <w:sz w:val="24"/>
                <w:szCs w:val="24"/>
              </w:rPr>
              <w:t>36,</w:t>
            </w:r>
            <w:r w:rsidR="000A615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2D655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2D6554" w:rsidRDefault="000A6156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18,18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0A6156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9,09</w:t>
            </w:r>
          </w:p>
        </w:tc>
      </w:tr>
    </w:tbl>
    <w:p w:rsidR="00A1077C" w:rsidRDefault="00A1077C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Pr="00A1077C" w:rsidRDefault="00A70E5B" w:rsidP="00A1077C">
      <w:pPr>
        <w:jc w:val="both"/>
        <w:rPr>
          <w:sz w:val="24"/>
          <w:szCs w:val="24"/>
        </w:rPr>
      </w:pPr>
    </w:p>
    <w:p w:rsidR="00A1077C" w:rsidRPr="000A6156" w:rsidRDefault="00A1077C" w:rsidP="00A1077C">
      <w:pPr>
        <w:jc w:val="both"/>
        <w:rPr>
          <w:rFonts w:ascii="Arial" w:hAnsi="Arial" w:cs="Arial"/>
          <w:sz w:val="24"/>
          <w:szCs w:val="24"/>
        </w:rPr>
      </w:pPr>
      <w:r w:rsidRPr="000A6156">
        <w:rPr>
          <w:rFonts w:ascii="Arial" w:hAnsi="Arial" w:cs="Arial"/>
          <w:sz w:val="24"/>
          <w:szCs w:val="24"/>
        </w:rPr>
        <w:t>По данным мониторинга можно сделать вывод:</w:t>
      </w:r>
    </w:p>
    <w:p w:rsidR="000A6156" w:rsidRPr="000A6156" w:rsidRDefault="00A1077C" w:rsidP="000A615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hAnsi="Arial" w:cs="Arial"/>
          <w:sz w:val="24"/>
          <w:szCs w:val="24"/>
        </w:rPr>
        <w:t xml:space="preserve"> </w:t>
      </w:r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В результате комплексной социальной и педагогической реабилитационной работы, направленной на формирование  </w:t>
      </w:r>
      <w:proofErr w:type="spellStart"/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>социокультурных</w:t>
      </w:r>
      <w:proofErr w:type="spellEnd"/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>учебно</w:t>
      </w:r>
      <w:proofErr w:type="spellEnd"/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– познавательных навыков, видна положительная динамика:</w:t>
      </w:r>
    </w:p>
    <w:p w:rsidR="000A6156" w:rsidRPr="000A6156" w:rsidRDefault="000A6156" w:rsidP="000A615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>Социально – бытовые навыки сформированы:</w:t>
      </w:r>
    </w:p>
    <w:p w:rsidR="000A6156" w:rsidRPr="000A6156" w:rsidRDefault="000A6156" w:rsidP="000A61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Бытовые – 9.09%</w:t>
      </w:r>
    </w:p>
    <w:p w:rsidR="000A6156" w:rsidRPr="000A6156" w:rsidRDefault="000A6156" w:rsidP="000A61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Отношение к труду  - 27,3 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>%.</w:t>
      </w:r>
    </w:p>
    <w:p w:rsidR="000A6156" w:rsidRPr="000A6156" w:rsidRDefault="000A6156" w:rsidP="000A6156">
      <w:pPr>
        <w:shd w:val="clear" w:color="auto" w:fill="FFFFFF"/>
        <w:ind w:firstLine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Вывод: Из </w:t>
      </w:r>
      <w:proofErr w:type="spellStart"/>
      <w:r w:rsidRPr="000A6156">
        <w:rPr>
          <w:rFonts w:ascii="Arial" w:eastAsia="Times New Roman" w:hAnsi="Arial" w:cs="Arial"/>
          <w:color w:val="000000"/>
          <w:sz w:val="24"/>
          <w:szCs w:val="24"/>
        </w:rPr>
        <w:t>фундоментальных</w:t>
      </w:r>
      <w:proofErr w:type="spellEnd"/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ценностей воспитательных систем следует выделить трудовое воспитание. Немаловажную роль занимает труд по самообслуживанию. Мы учили детей соблюдать личную гигиену, организации личной  жизни, индивидуальной деятельности. Беседовали на темы: «Личная гигиена», «Уход за школьными принадлежностями», «Чистота – залог здоровья</w:t>
      </w:r>
      <w:r w:rsidR="00A70E5B">
        <w:rPr>
          <w:rFonts w:ascii="Arial" w:eastAsia="Times New Roman" w:hAnsi="Arial" w:cs="Arial"/>
          <w:color w:val="000000"/>
          <w:sz w:val="24"/>
          <w:szCs w:val="24"/>
        </w:rPr>
        <w:t xml:space="preserve">». 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>Практикум: «Говорящий</w:t>
      </w:r>
      <w:r w:rsidR="00A70E5B">
        <w:rPr>
          <w:rFonts w:ascii="Arial" w:eastAsia="Times New Roman" w:hAnsi="Arial" w:cs="Arial"/>
          <w:color w:val="000000"/>
          <w:sz w:val="24"/>
          <w:szCs w:val="24"/>
        </w:rPr>
        <w:t xml:space="preserve"> шкафчик», акция «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>Чистый четверг».</w:t>
      </w:r>
    </w:p>
    <w:p w:rsidR="000A6156" w:rsidRPr="000A6156" w:rsidRDefault="000A6156" w:rsidP="000A6156">
      <w:pPr>
        <w:shd w:val="clear" w:color="auto" w:fill="FFFFFF"/>
        <w:ind w:firstLine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Определенных успехов достигли в хозяйственно- бытовом труде. </w:t>
      </w:r>
      <w:proofErr w:type="gramStart"/>
      <w:r w:rsidRPr="000A6156">
        <w:rPr>
          <w:rFonts w:ascii="Arial" w:eastAsia="Times New Roman" w:hAnsi="Arial" w:cs="Arial"/>
          <w:color w:val="000000"/>
          <w:sz w:val="24"/>
          <w:szCs w:val="24"/>
        </w:rPr>
        <w:t>С желанием выполняют работу по подклейке порванных книг, ремонту коробок из под настольных игр, поддерживают порядок в игровой и учебной комнатах.</w:t>
      </w:r>
      <w:proofErr w:type="gramEnd"/>
    </w:p>
    <w:p w:rsidR="000A6156" w:rsidRPr="00A70E5B" w:rsidRDefault="00A70E5B" w:rsidP="00A70E5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>ознавательные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</w:p>
    <w:p w:rsidR="000A6156" w:rsidRPr="000A6156" w:rsidRDefault="000A6156" w:rsidP="000A61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Познавательная активность </w:t>
      </w:r>
      <w:r w:rsidR="00A70E5B">
        <w:rPr>
          <w:rFonts w:ascii="Arial" w:eastAsia="Times New Roman" w:hAnsi="Arial" w:cs="Arial"/>
          <w:color w:val="000000"/>
          <w:sz w:val="24"/>
          <w:szCs w:val="24"/>
        </w:rPr>
        <w:t>– 63,7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%.</w:t>
      </w:r>
    </w:p>
    <w:p w:rsidR="000A6156" w:rsidRPr="000A6156" w:rsidRDefault="000A6156" w:rsidP="000A6156">
      <w:pPr>
        <w:shd w:val="clear" w:color="auto" w:fill="FFFFFF"/>
        <w:ind w:firstLine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>Вывод: С целью формирования была проведена следующая работа: подобран комплекс упражнений и заданий для развития познавательных интересов. Проводились развивающие игры: «Вкусные слова», «Существительное, прилагательное, глагол», «Волшебный мешочек» и т.д.</w:t>
      </w:r>
    </w:p>
    <w:p w:rsidR="000A6156" w:rsidRPr="000A6156" w:rsidRDefault="000A6156" w:rsidP="000A6156">
      <w:pPr>
        <w:shd w:val="clear" w:color="auto" w:fill="FFFFFF"/>
        <w:ind w:firstLine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>При самоподготовке функция воспитания заключалась в том, чтобы закрепить у воспитанников приобретенные в школе знания. Делая упор на самостоятельность, аккуратность, старательность.</w:t>
      </w:r>
    </w:p>
    <w:p w:rsidR="000A6156" w:rsidRPr="000A6156" w:rsidRDefault="000A6156" w:rsidP="000A615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214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Личностные и поведенческие особенности:</w:t>
      </w:r>
    </w:p>
    <w:p w:rsidR="000A6156" w:rsidRPr="00A70E5B" w:rsidRDefault="000A6156" w:rsidP="00A70E5B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Коммуникативные умения и навыки </w:t>
      </w:r>
      <w:r w:rsidR="00A70E5B">
        <w:rPr>
          <w:rFonts w:ascii="Arial" w:eastAsia="Times New Roman" w:hAnsi="Arial" w:cs="Arial"/>
          <w:color w:val="000000"/>
          <w:sz w:val="24"/>
          <w:szCs w:val="24"/>
        </w:rPr>
        <w:t xml:space="preserve">– 54,55 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>%,</w:t>
      </w:r>
    </w:p>
    <w:p w:rsidR="000A6156" w:rsidRPr="000A6156" w:rsidRDefault="000A6156" w:rsidP="000A6156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Умение организовывать свой досуг </w:t>
      </w:r>
      <w:r w:rsidR="00A70E5B">
        <w:rPr>
          <w:rFonts w:ascii="Arial" w:eastAsia="Times New Roman" w:hAnsi="Arial" w:cs="Arial"/>
          <w:color w:val="000000"/>
          <w:sz w:val="24"/>
          <w:szCs w:val="24"/>
        </w:rPr>
        <w:t>– 36,46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%.</w:t>
      </w:r>
    </w:p>
    <w:p w:rsidR="000A6156" w:rsidRPr="000A6156" w:rsidRDefault="000A6156" w:rsidP="000A6156">
      <w:pPr>
        <w:shd w:val="clear" w:color="auto" w:fill="FFFFFF"/>
        <w:tabs>
          <w:tab w:val="left" w:pos="426"/>
        </w:tabs>
        <w:ind w:firstLine="77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>Вывод: Основой этого направления является регулирование поведения. Задача педагога сдерживать проявление негативизма, продолжать работу над основами взаимодействия, формировать позитивное отношение к окружающему миру. Ценность этой стадии заключается в том, что взрослый и ребенок становятся более открытыми и понятными друг другу.</w:t>
      </w:r>
    </w:p>
    <w:p w:rsidR="00A1077C" w:rsidRPr="000A6156" w:rsidRDefault="00A1077C" w:rsidP="00A1077C">
      <w:pPr>
        <w:jc w:val="both"/>
        <w:rPr>
          <w:rFonts w:ascii="Arial" w:hAnsi="Arial" w:cs="Arial"/>
          <w:i/>
          <w:sz w:val="24"/>
          <w:szCs w:val="24"/>
        </w:rPr>
      </w:pPr>
    </w:p>
    <w:p w:rsidR="00A1077C" w:rsidRPr="000A6156" w:rsidRDefault="00A1077C" w:rsidP="00A10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0131" w:rsidRPr="000A6156" w:rsidRDefault="00E90131">
      <w:pPr>
        <w:rPr>
          <w:rFonts w:ascii="Arial" w:hAnsi="Arial" w:cs="Arial"/>
          <w:sz w:val="24"/>
          <w:szCs w:val="24"/>
        </w:rPr>
      </w:pPr>
    </w:p>
    <w:sectPr w:rsidR="00E90131" w:rsidRPr="000A6156" w:rsidSect="00A1077C">
      <w:pgSz w:w="16838" w:h="11906" w:orient="landscape"/>
      <w:pgMar w:top="28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9EF"/>
    <w:multiLevelType w:val="hybridMultilevel"/>
    <w:tmpl w:val="223A56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83A75"/>
    <w:multiLevelType w:val="hybridMultilevel"/>
    <w:tmpl w:val="ADDEB8D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4B386B7A"/>
    <w:multiLevelType w:val="hybridMultilevel"/>
    <w:tmpl w:val="0290CC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B91189"/>
    <w:multiLevelType w:val="hybridMultilevel"/>
    <w:tmpl w:val="D9EA8B3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77C"/>
    <w:rsid w:val="000247B8"/>
    <w:rsid w:val="000A6156"/>
    <w:rsid w:val="001236FA"/>
    <w:rsid w:val="00162059"/>
    <w:rsid w:val="001E2154"/>
    <w:rsid w:val="002D6554"/>
    <w:rsid w:val="00354FE4"/>
    <w:rsid w:val="00395803"/>
    <w:rsid w:val="003C3719"/>
    <w:rsid w:val="003C7574"/>
    <w:rsid w:val="00483A32"/>
    <w:rsid w:val="005C60B6"/>
    <w:rsid w:val="00624D6D"/>
    <w:rsid w:val="00661D9B"/>
    <w:rsid w:val="009A43C4"/>
    <w:rsid w:val="00A1077C"/>
    <w:rsid w:val="00A36C94"/>
    <w:rsid w:val="00A70E5B"/>
    <w:rsid w:val="00BC31FE"/>
    <w:rsid w:val="00BD4DDB"/>
    <w:rsid w:val="00BD7673"/>
    <w:rsid w:val="00BE66CA"/>
    <w:rsid w:val="00C35BDC"/>
    <w:rsid w:val="00E90131"/>
    <w:rsid w:val="00EC121C"/>
    <w:rsid w:val="00F23348"/>
    <w:rsid w:val="00FC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9</cp:revision>
  <cp:lastPrinted>2014-11-25T06:47:00Z</cp:lastPrinted>
  <dcterms:created xsi:type="dcterms:W3CDTF">2014-03-24T08:09:00Z</dcterms:created>
  <dcterms:modified xsi:type="dcterms:W3CDTF">2014-11-25T06:47:00Z</dcterms:modified>
</cp:coreProperties>
</file>