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170" w:rsidRDefault="00202170" w:rsidP="00BA66A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Конспект урока по окружающему миру (4 класс)</w:t>
      </w:r>
    </w:p>
    <w:p w:rsidR="001A346C" w:rsidRDefault="001A346C" w:rsidP="001A346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Тема: Полезные ископаемые нашего края</w:t>
      </w:r>
    </w:p>
    <w:p w:rsidR="00BA66A5" w:rsidRPr="00BA66A5" w:rsidRDefault="001A346C" w:rsidP="00BA66A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(В гостях у Хозяйки Медной горы)</w:t>
      </w:r>
      <w:r w:rsidR="0020217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Цели:</w:t>
      </w:r>
    </w:p>
    <w:p w:rsidR="00BA66A5" w:rsidRPr="00202170" w:rsidRDefault="00BA66A5" w:rsidP="00202170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170">
        <w:rPr>
          <w:rFonts w:ascii="Times New Roman" w:hAnsi="Times New Roman" w:cs="Times New Roman"/>
          <w:color w:val="000000"/>
          <w:sz w:val="28"/>
          <w:szCs w:val="28"/>
        </w:rPr>
        <w:t>формируя представления о полезных ископаемых, познакомить учащихся    с полезными ископаемыми, добываемыми на территории Южного Урала и   Челябинской области;</w:t>
      </w:r>
    </w:p>
    <w:p w:rsidR="00BA66A5" w:rsidRPr="00202170" w:rsidRDefault="00BA66A5" w:rsidP="00202170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170">
        <w:rPr>
          <w:rFonts w:ascii="Times New Roman" w:hAnsi="Times New Roman" w:cs="Times New Roman"/>
          <w:color w:val="000000"/>
          <w:sz w:val="28"/>
          <w:szCs w:val="28"/>
        </w:rPr>
        <w:t>воспитывать любовь к окружающей природе и стремление охранять её природные богатства.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Содержание урока.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="002021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момент</w:t>
      </w:r>
      <w:proofErr w:type="spellEnd"/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Проверка </w:t>
      </w:r>
      <w:proofErr w:type="spellStart"/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proofErr w:type="spellEnd"/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proofErr w:type="spellStart"/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О каких природных богатствах мы говорили на предыдущем уроке?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Тест «Использование полезных ископаемых».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Фамилия__________________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Отметь знаком «+» в соответствующей графе, как используется полезное ископаемое.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257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Проверка.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021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по теме </w:t>
      </w:r>
      <w:proofErr w:type="gramStart"/>
      <w:r w:rsidR="002021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урока 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End"/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презентация)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Рассказ учителя.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lastRenderedPageBreak/>
        <w:t>-  (слайд 1)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Наша страна богата различными полезными ископаемыми.  Но самым богатым местом нашей страны можно назвать древние и сильно разрушенные Уральские горы.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1)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К настоящему времени на Урале открыто около 13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000 м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есторождений полезных ископаемых, более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1000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различных минералов, что составляет половину минералов, известных в природе.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2) Значительная доля полезных ископаемых Урала сосредоточена в пределах Челябинской области.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 К сегодняшнему уроку вам нужно было узнать названия полезных ископаемых, залегающих в Челябинской области. Назовите их.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2)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Здесь  и руды чёрных и цветных металлов, уголь, разнообразные строительные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материалы, золото и камни-самоцветы.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-Чтобы подробнее  узнать  о  полезных  ископаемых,  мы совершим  увлекательное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путешествие в кладовые Хозяйки Медной горы, героине известных сказов Павла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Петровича Бажова.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лайд 3)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Солнце шьёт теней узор,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Замерла хозяйка гор,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Краем плечика сосну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Подпирает. Ждёт весну.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То в сторонку отойдёт,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Малой ящеркой нырнёт.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Сердце трепетно стучит,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А душа, как хризолит.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И зовёт в страну чудес,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В Царство синее небес.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4) В челябинской области разведано около 20 месторождений железной руды.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Самыми богатыми являются 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Магнитогорское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Ахтенское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месторождения и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Бакальский</w:t>
      </w:r>
      <w:proofErr w:type="spellEnd"/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железорудный район. Руда, добываемая на этих месторождениях, отправляется на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металлургические   заводы   области:   Магнитогорский,   Челябинский,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Ашинский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и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Саткинский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5) Из топливных ресурсов в Челябинской области имеются бурые и каменные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угли.    Угленосные    районы    Челябинской    области: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Сугоякский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Козыревский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Копейский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Камышенский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Коркинский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Еманжелинский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,  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Кичигинский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>.    Уголь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добывают как в шахтах, так и в открытых карьерах с помощью экскаваторов.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lastRenderedPageBreak/>
        <w:t>-(слайд 6) Пески и глины имеют большое значение как строительные материалы.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Глины разведаны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в 132 м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есторождениях области. А каолин - белая глина – ценнейшее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сырьё для фарфоровой и фаянсовой промышленности добывается недалеко от нашего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города на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Кыштымском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месторождении.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7) Из руд цветных металлов в области добываются медные руды, которые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добываются на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Карабашском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месторождении.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8) Челябинская область - старый золотопромышленный район Урала. Добыча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рассыпного  золота ведётся  с  конца  18  века в 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Миасском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золотоносном  районе.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Встречаются довольно крупные самородки золота.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В 1842г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. Обнаружен самородок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весом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36 кг,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1936 год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у весом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14,4 к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г и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9,5 кг.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В Златоусте золото превращается в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изумительные изделия ручной работы - оружие, украшения, гравюры.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  9)   Богата   наша   область   высококачественным   мрамором.   Челябинским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мрамором облицованы станции Московского и Санкт-Петербургского метро, Дворец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съездов в Кремле. Вывозится наш мрамор и за границу, например, в Японию.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10-14) Путешествуя по кладовым Хозяйки Медной горы, нельзя не заглянуть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в жемчужину Челябинской области -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Ильменский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заповедник, единственный в мире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минералогический музей, который находится недалеко от города Миасс. 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4 мая 2007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года заповеднику исполнитс</w:t>
      </w:r>
      <w:r w:rsidRPr="00BA66A5">
        <w:rPr>
          <w:rFonts w:ascii="Times New Roman" w:hAnsi="Times New Roman" w:cs="Times New Roman"/>
          <w:color w:val="000000"/>
          <w:sz w:val="28"/>
          <w:szCs w:val="28"/>
          <w:u w:val="single"/>
        </w:rPr>
        <w:t>я 87 лет.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Минерал ильменит, найденный в заповеднике, назван в его честь.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-(слайд    15)   Стремление   к   красоте   неистребимо.   Красота   камня-самоцвета умопомрачительна. Самоцветы, или драгоценные камни, невелики, но разнообразны и исключительны по своей красоте. Наибольшую славу среди самоцветов приобрели рубин и сапфир. Глядя на такую красоту, хочется говорить стихами.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Мир лесной дождём умыт,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Изумрудами 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покрыт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В бликах солнца - хрусталём,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Жемчугами, янтарём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Но придёт вечерний час,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Солнце - огненный топаз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Спрячет эту красоту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голубую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темноту.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Земля Уральская - «...кладовая солнца с великими сокровищами жизни.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Мало того чтобы сокровища эти открывать и показывать - их надо охранять...»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лайд 16) Наше путешествие завершилось. Но хозяйка Медной горы раскрыла нам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ещё не все свои тайны. Я думаю, что нам предстоит ещё встреча...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ж, и ей идти пора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Стынет </w:t>
      </w:r>
      <w:proofErr w:type="spell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стражница</w:t>
      </w:r>
      <w:proofErr w:type="spell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- гора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И холодный малахит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Снова скромно промолчит,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Где хозяйка той горы,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До какой такой поры,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Нежность каменных цветов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У подземных берегов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Укрывает?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Домашнее задание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Дома подготовьте дополнительный материал об одном из полезных ископаемых, которое вам запомнилось или понравилось.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Закрепление изученного.</w:t>
      </w:r>
      <w:proofErr w:type="gramEnd"/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Чтобы  закрепить  названия  полезных  ископаемых,  давайте  разгадаем   кроссворд. Загадки об этих ископаемых нашли ученики нашего класса.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6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3714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горизонтали: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1 .Он очень прочен и упруг,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Строителям - надёжный друг: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Дома, ступени постаменты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Красивы будут и заметны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ранит)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З.Этот мастер белый-белый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В школе не лежит без дела: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Пробегает по доске,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Оставляет белый след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мел)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4.Он 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очень нужен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детворе,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 на дорожках во дворе,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 и на стройке, и на пляже,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 и в стекле расплавлен даже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есок)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5.На кухне у мамы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Помощник отличный.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 синим цветком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Расцветает от спички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аз)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6.Без неё не побежит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Ни такси, ни мотоцикл,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Не поднимется ракета.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Отгадайте, что же это? (нефть)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8.Она варилась долго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В доменной печи,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На славу получились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sz w:val="28"/>
          <w:szCs w:val="28"/>
        </w:rPr>
        <w:t xml:space="preserve">  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Ножницы, ключи... (руда)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вертикали: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1 .Если встретишь на дороге,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То увязнут сразу ноги.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А сделать миску или вазу -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Она понадобится сразу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лина)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2. Покрывают им дороги,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Улицы в селении,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 А ещё он есть в цементе.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Сам он – удобрение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звестняк)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7.Росли на болоте растения,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Стали топливом и удобрением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орф)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9.Он чёрный, блестящий,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Людям помощник настоящий.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Он несёт в дома тепло,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От него кругом светло,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Помогает плавить стали, 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Делать краски и эмали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BA66A5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BA66A5">
        <w:rPr>
          <w:rFonts w:ascii="Times New Roman" w:hAnsi="Times New Roman" w:cs="Times New Roman"/>
          <w:color w:val="000000"/>
          <w:sz w:val="28"/>
          <w:szCs w:val="28"/>
        </w:rPr>
        <w:t>голь)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A66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      Итог урока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-  Добывая полезные ископаемые, люди изменяют поверхность земли: взрывают горы, роют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карьеры,  насыпают искусственные  холмы отработанной  пустой  породы.   При  этом</w:t>
      </w:r>
      <w:r w:rsidRPr="00BA66A5">
        <w:rPr>
          <w:rFonts w:ascii="Times New Roman" w:hAnsi="Times New Roman" w:cs="Times New Roman"/>
          <w:sz w:val="28"/>
          <w:szCs w:val="28"/>
        </w:rPr>
        <w:t xml:space="preserve"> </w:t>
      </w:r>
      <w:r w:rsidRPr="00BA66A5">
        <w:rPr>
          <w:rFonts w:ascii="Times New Roman" w:hAnsi="Times New Roman" w:cs="Times New Roman"/>
          <w:color w:val="000000"/>
          <w:sz w:val="28"/>
          <w:szCs w:val="28"/>
        </w:rPr>
        <w:t>местность, окружающая месторождения, становится непригодной для жизни.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А как отвечает нам природа?</w:t>
      </w:r>
    </w:p>
    <w:p w:rsidR="00BA66A5" w:rsidRP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Что нужно делать, чтобы не случилось экологической катастрофы?</w:t>
      </w: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6A5">
        <w:rPr>
          <w:rFonts w:ascii="Times New Roman" w:hAnsi="Times New Roman" w:cs="Times New Roman"/>
          <w:color w:val="000000"/>
          <w:sz w:val="28"/>
          <w:szCs w:val="28"/>
        </w:rPr>
        <w:t>Молодцы! Урок окончен.</w:t>
      </w: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43F5" w:rsidRDefault="007843F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43F5" w:rsidRDefault="007843F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Слайд 1.</w:t>
      </w:r>
      <w:r w:rsidR="008845D9">
        <w:rPr>
          <w:rFonts w:ascii="Times New Roman" w:hAnsi="Times New Roman" w:cs="Times New Roman"/>
          <w:color w:val="000000"/>
          <w:sz w:val="28"/>
          <w:szCs w:val="28"/>
        </w:rPr>
        <w:t xml:space="preserve"> Уральские горы</w:t>
      </w: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67075" cy="2152650"/>
            <wp:effectExtent l="19050" t="0" r="9525" b="0"/>
            <wp:docPr id="15" name="Рисунок 15" descr="http://ns1.skitalets.ru/books/chuval_polovnikov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1.skitalets.ru/books/chuval_polovnikov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96" cy="21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A5" w:rsidRDefault="00BA66A5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  <w:r w:rsidR="008845D9">
        <w:rPr>
          <w:rFonts w:ascii="Times New Roman" w:hAnsi="Times New Roman" w:cs="Times New Roman"/>
          <w:sz w:val="28"/>
          <w:szCs w:val="28"/>
        </w:rPr>
        <w:t>Карта полезных ископаемых Чел. Обл.</w:t>
      </w:r>
    </w:p>
    <w:p w:rsidR="00BA66A5" w:rsidRDefault="001C6B71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33750" cy="2743200"/>
            <wp:effectExtent l="19050" t="0" r="0" b="0"/>
            <wp:docPr id="18" name="Рисунок 18" descr="http://www.labstend.ru/site/index/folies/school/prir/Prir72_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abstend.ru/site/index/folies/school/prir/Prir72_00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06" w:rsidRDefault="003A6D06" w:rsidP="00BA66A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000000" w:rsidRDefault="003D7036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648075" cy="2466975"/>
            <wp:effectExtent l="19050" t="0" r="9525" b="0"/>
            <wp:docPr id="21" name="Рисунок 21" descr="http://media.vorotila.net/items/e/0/9/t1@e099a5bc-aaad-417b-b754-1ef8d7582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.vorotila.net/items/e/0/9/t1@e099a5bc-aaad-417b-b754-1ef8d7582b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36" cy="24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5" w:rsidRDefault="007843F5" w:rsidP="00BA66A5">
      <w:pPr>
        <w:spacing w:line="240" w:lineRule="auto"/>
        <w:rPr>
          <w:rFonts w:ascii="Times New Roman" w:hAnsi="Times New Roman" w:cs="Times New Roman"/>
        </w:rPr>
      </w:pPr>
    </w:p>
    <w:p w:rsidR="007843F5" w:rsidRDefault="007843F5" w:rsidP="00BA66A5">
      <w:pPr>
        <w:spacing w:line="240" w:lineRule="auto"/>
        <w:rPr>
          <w:rFonts w:ascii="Times New Roman" w:hAnsi="Times New Roman" w:cs="Times New Roman"/>
        </w:rPr>
      </w:pPr>
    </w:p>
    <w:p w:rsidR="007843F5" w:rsidRDefault="007843F5" w:rsidP="00BA66A5">
      <w:pPr>
        <w:spacing w:line="240" w:lineRule="auto"/>
        <w:rPr>
          <w:rFonts w:ascii="Times New Roman" w:hAnsi="Times New Roman" w:cs="Times New Roman"/>
        </w:rPr>
      </w:pPr>
    </w:p>
    <w:p w:rsidR="003D7036" w:rsidRDefault="003D7036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4</w:t>
      </w:r>
      <w:r w:rsidR="008845D9">
        <w:rPr>
          <w:rFonts w:ascii="Times New Roman" w:hAnsi="Times New Roman" w:cs="Times New Roman"/>
        </w:rPr>
        <w:t xml:space="preserve"> Магнитогорский карьер (медная руда)</w:t>
      </w:r>
    </w:p>
    <w:p w:rsidR="00861A92" w:rsidRDefault="00861A92" w:rsidP="00BA66A5">
      <w:pPr>
        <w:spacing w:line="240" w:lineRule="auto"/>
        <w:rPr>
          <w:noProof/>
        </w:rPr>
      </w:pPr>
    </w:p>
    <w:p w:rsidR="003D7036" w:rsidRDefault="00861A92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2724150"/>
            <wp:effectExtent l="19050" t="0" r="9525" b="0"/>
            <wp:docPr id="33" name="Рисунок 33" descr="http://www.ruscable.ru/news/images/big-638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uscable.ru/news/images/big-63817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80" cy="272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5" w:rsidRDefault="007843F5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5</w:t>
      </w:r>
      <w:r w:rsidR="008845D9">
        <w:rPr>
          <w:rFonts w:ascii="Times New Roman" w:hAnsi="Times New Roman" w:cs="Times New Roman"/>
        </w:rPr>
        <w:t xml:space="preserve"> </w:t>
      </w:r>
      <w:proofErr w:type="spellStart"/>
      <w:r w:rsidR="008845D9">
        <w:rPr>
          <w:rFonts w:ascii="Times New Roman" w:hAnsi="Times New Roman" w:cs="Times New Roman"/>
        </w:rPr>
        <w:t>Коркинский</w:t>
      </w:r>
      <w:proofErr w:type="spellEnd"/>
      <w:r w:rsidR="008845D9">
        <w:rPr>
          <w:rFonts w:ascii="Times New Roman" w:hAnsi="Times New Roman" w:cs="Times New Roman"/>
        </w:rPr>
        <w:t xml:space="preserve"> карьер (уголь)</w:t>
      </w:r>
    </w:p>
    <w:p w:rsidR="007843F5" w:rsidRDefault="007843F5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2409825"/>
            <wp:effectExtent l="19050" t="0" r="9525" b="0"/>
            <wp:docPr id="36" name="Рисунок 36" descr="http://www.spbdnevnik.ru/icon/news2/705x/34312_137212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pbdnevnik.ru/icon/news2/705x/34312_13721294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73" cy="24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6 Каолиновый карьер</w:t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2705100"/>
            <wp:effectExtent l="19050" t="0" r="9525" b="0"/>
            <wp:docPr id="39" name="Рисунок 39" descr="http://kyshtyminfo.ru/_ph/26/41295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yshtyminfo.ru/_ph/26/4129587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7 Карабаш (медная руда)</w:t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2619375"/>
            <wp:effectExtent l="19050" t="0" r="9525" b="0"/>
            <wp:docPr id="42" name="Рисунок 42" descr="http://www.karabash-info.ru/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arabash-info.ru/3/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8Миасс. Добыча золота</w:t>
      </w: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2505075"/>
            <wp:effectExtent l="19050" t="0" r="9525" b="0"/>
            <wp:docPr id="45" name="Рисунок 45" descr="http://www.uralgeo.net/miass_p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uralgeo.net/miass_pru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97" cy="25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33" w:rsidRPr="00205D33">
        <w:t xml:space="preserve"> </w:t>
      </w:r>
      <w:r w:rsidR="00205D33">
        <w:t xml:space="preserve">     </w:t>
      </w:r>
      <w:r w:rsidR="00205D33">
        <w:rPr>
          <w:noProof/>
        </w:rPr>
        <w:drawing>
          <wp:inline distT="0" distB="0" distL="0" distR="0">
            <wp:extent cx="3895725" cy="2038350"/>
            <wp:effectExtent l="19050" t="0" r="9525" b="0"/>
            <wp:docPr id="54" name="Рисунок 54" descr="http://rnns.ru/uploads/posts/2011-08/1312905397_zolotaya-lihor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nns.ru/uploads/posts/2011-08/1312905397_zolotaya-lihorad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33">
        <w:t xml:space="preserve">    </w:t>
      </w:r>
    </w:p>
    <w:p w:rsidR="00202170" w:rsidRDefault="00202170" w:rsidP="00BA66A5">
      <w:pPr>
        <w:spacing w:line="240" w:lineRule="auto"/>
        <w:rPr>
          <w:rFonts w:ascii="Times New Roman" w:hAnsi="Times New Roman" w:cs="Times New Roman"/>
        </w:rPr>
      </w:pPr>
    </w:p>
    <w:p w:rsidR="00202170" w:rsidRDefault="00202170" w:rsidP="00BA66A5">
      <w:pPr>
        <w:spacing w:line="240" w:lineRule="auto"/>
        <w:rPr>
          <w:rFonts w:ascii="Times New Roman" w:hAnsi="Times New Roman" w:cs="Times New Roman"/>
        </w:rPr>
      </w:pPr>
    </w:p>
    <w:p w:rsidR="00202170" w:rsidRDefault="00202170" w:rsidP="00BA66A5">
      <w:pPr>
        <w:spacing w:line="240" w:lineRule="auto"/>
        <w:rPr>
          <w:rFonts w:ascii="Times New Roman" w:hAnsi="Times New Roman" w:cs="Times New Roman"/>
        </w:rPr>
      </w:pPr>
    </w:p>
    <w:p w:rsidR="00202170" w:rsidRDefault="00202170" w:rsidP="00BA66A5">
      <w:pPr>
        <w:spacing w:line="240" w:lineRule="auto"/>
        <w:rPr>
          <w:rFonts w:ascii="Times New Roman" w:hAnsi="Times New Roman" w:cs="Times New Roman"/>
        </w:rPr>
      </w:pPr>
    </w:p>
    <w:p w:rsidR="00202170" w:rsidRDefault="00202170" w:rsidP="00BA66A5">
      <w:pPr>
        <w:spacing w:line="240" w:lineRule="auto"/>
        <w:rPr>
          <w:rFonts w:ascii="Times New Roman" w:hAnsi="Times New Roman" w:cs="Times New Roman"/>
        </w:rPr>
      </w:pPr>
    </w:p>
    <w:p w:rsidR="008845D9" w:rsidRDefault="008845D9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9</w:t>
      </w:r>
      <w:r w:rsidR="00205D33">
        <w:rPr>
          <w:rFonts w:ascii="Times New Roman" w:hAnsi="Times New Roman" w:cs="Times New Roman"/>
        </w:rPr>
        <w:t xml:space="preserve"> мрамор</w:t>
      </w:r>
    </w:p>
    <w:p w:rsidR="00205D33" w:rsidRDefault="00205D33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895725" cy="3028950"/>
            <wp:effectExtent l="19050" t="0" r="9525" b="0"/>
            <wp:docPr id="48" name="Рисунок 48" descr="http://pechi-kaminy-barbeku.ru/wp-content/uploads/2013/08/dobych-mr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echi-kaminy-barbeku.ru/wp-content/uploads/2013/08/dobych-mramo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33" w:rsidRDefault="00205D33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10Ильменский заповедник</w:t>
      </w:r>
    </w:p>
    <w:p w:rsidR="00205D33" w:rsidRDefault="003F1D4A" w:rsidP="00BA66A5">
      <w:pPr>
        <w:spacing w:line="240" w:lineRule="auto"/>
      </w:pPr>
      <w:r>
        <w:rPr>
          <w:noProof/>
        </w:rPr>
        <w:drawing>
          <wp:inline distT="0" distB="0" distL="0" distR="0">
            <wp:extent cx="3486150" cy="2305050"/>
            <wp:effectExtent l="19050" t="0" r="0" b="0"/>
            <wp:docPr id="60" name="Рисунок 60" descr="http://img-fotki.yandex.ru/get/3409/kani-sergej.a/0_2d226_28035e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-fotki.yandex.ru/get/3409/kani-sergej.a/0_2d226_28035e8_X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27D" w:rsidRPr="0077127D">
        <w:t xml:space="preserve"> </w:t>
      </w:r>
      <w:r w:rsidR="0077127D">
        <w:rPr>
          <w:noProof/>
        </w:rPr>
        <w:drawing>
          <wp:inline distT="0" distB="0" distL="0" distR="0">
            <wp:extent cx="2781300" cy="2305050"/>
            <wp:effectExtent l="19050" t="0" r="0" b="0"/>
            <wp:docPr id="63" name="Рисунок 63" descr="http://im3-tub-ru.yandex.net/i?id=211034438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3-tub-ru.yandex.net/i?id=211034438-19-72&amp;n=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0" w:rsidRDefault="00D332C0" w:rsidP="00BA66A5">
      <w:pPr>
        <w:spacing w:line="240" w:lineRule="auto"/>
      </w:pPr>
      <w:r>
        <w:rPr>
          <w:noProof/>
        </w:rPr>
        <w:drawing>
          <wp:inline distT="0" distB="0" distL="0" distR="0">
            <wp:extent cx="3486150" cy="2038350"/>
            <wp:effectExtent l="19050" t="0" r="0" b="0"/>
            <wp:docPr id="66" name="Рисунок 66" descr="http://im7-tub-ru.yandex.net/i?id=211711505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7-tub-ru.yandex.net/i?id=211711505-16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0">
        <w:t xml:space="preserve"> </w:t>
      </w:r>
      <w:r>
        <w:rPr>
          <w:noProof/>
        </w:rPr>
        <w:drawing>
          <wp:inline distT="0" distB="0" distL="0" distR="0">
            <wp:extent cx="2790825" cy="2209800"/>
            <wp:effectExtent l="19050" t="0" r="9525" b="0"/>
            <wp:docPr id="69" name="Рисунок 69" descr="http://im1-tub-ru.yandex.net/i?id=31550835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1-tub-ru.yandex.net/i?id=31550835-60-72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CA" w:rsidRDefault="004154CA" w:rsidP="00BA66A5">
      <w:pPr>
        <w:spacing w:line="240" w:lineRule="auto"/>
      </w:pPr>
    </w:p>
    <w:p w:rsidR="004154CA" w:rsidRDefault="004154CA" w:rsidP="00BA66A5">
      <w:pPr>
        <w:spacing w:line="240" w:lineRule="auto"/>
      </w:pPr>
    </w:p>
    <w:p w:rsidR="004154CA" w:rsidRDefault="004154CA" w:rsidP="00BA66A5">
      <w:pPr>
        <w:spacing w:line="240" w:lineRule="auto"/>
      </w:pPr>
    </w:p>
    <w:p w:rsidR="004154CA" w:rsidRDefault="004154CA" w:rsidP="00BA66A5">
      <w:pPr>
        <w:spacing w:line="240" w:lineRule="auto"/>
      </w:pPr>
    </w:p>
    <w:p w:rsidR="004154CA" w:rsidRDefault="004154CA" w:rsidP="00BA66A5">
      <w:pPr>
        <w:spacing w:line="240" w:lineRule="auto"/>
      </w:pPr>
      <w:r>
        <w:t>Слайд 15 Самоцветы</w:t>
      </w:r>
    </w:p>
    <w:p w:rsidR="004154CA" w:rsidRDefault="004154CA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43325" cy="2800350"/>
            <wp:effectExtent l="19050" t="0" r="9525" b="0"/>
            <wp:docPr id="72" name="Рисунок 72" descr="http://im3-tub-ru.yandex.net/i?id=80213483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3-tub-ru.yandex.net/i?id=80213483-46-72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4" w:rsidRDefault="004A4D64" w:rsidP="00BA66A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16</w:t>
      </w:r>
    </w:p>
    <w:p w:rsidR="004A4D64" w:rsidRPr="00BA66A5" w:rsidRDefault="004A4D64" w:rsidP="00BA66A5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990975" cy="4867275"/>
            <wp:effectExtent l="19050" t="0" r="9525" b="0"/>
            <wp:docPr id="75" name="Рисунок 75" descr="http://ocka3ke.ru/sites/default/files/styles/large_tale/public/mednoy_gory_hozyay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ocka3ke.ru/sites/default/files/styles/large_tale/public/mednoy_gory_hozyayka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D64" w:rsidRPr="00BA66A5" w:rsidSect="003A6D06">
      <w:pgSz w:w="11909" w:h="16834"/>
      <w:pgMar w:top="709" w:right="850" w:bottom="1134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E714F"/>
    <w:multiLevelType w:val="hybridMultilevel"/>
    <w:tmpl w:val="A5F669DC"/>
    <w:lvl w:ilvl="0" w:tplc="3F5404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6A5"/>
    <w:rsid w:val="001A346C"/>
    <w:rsid w:val="001C6B71"/>
    <w:rsid w:val="00202170"/>
    <w:rsid w:val="00205D33"/>
    <w:rsid w:val="003A6D06"/>
    <w:rsid w:val="003D7036"/>
    <w:rsid w:val="003F1D4A"/>
    <w:rsid w:val="004154CA"/>
    <w:rsid w:val="00471E97"/>
    <w:rsid w:val="004A4D64"/>
    <w:rsid w:val="005744F2"/>
    <w:rsid w:val="0077127D"/>
    <w:rsid w:val="007843F5"/>
    <w:rsid w:val="007D2AF8"/>
    <w:rsid w:val="00861A92"/>
    <w:rsid w:val="008845D9"/>
    <w:rsid w:val="00936818"/>
    <w:rsid w:val="009E29D0"/>
    <w:rsid w:val="00BA66A5"/>
    <w:rsid w:val="00CC51C4"/>
    <w:rsid w:val="00D3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6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2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14</cp:revision>
  <cp:lastPrinted>2014-02-10T21:40:00Z</cp:lastPrinted>
  <dcterms:created xsi:type="dcterms:W3CDTF">2014-02-10T19:31:00Z</dcterms:created>
  <dcterms:modified xsi:type="dcterms:W3CDTF">2014-02-10T21:48:00Z</dcterms:modified>
</cp:coreProperties>
</file>