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CE" w:rsidRPr="00FC5E39" w:rsidRDefault="005A59CE" w:rsidP="00DE689A">
      <w:pPr>
        <w:shd w:val="clear" w:color="auto" w:fill="8EAADB" w:themeFill="accent5" w:themeFillTint="99"/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FC5E39">
        <w:rPr>
          <w:rFonts w:ascii="Times New Roman" w:eastAsia="Calibri" w:hAnsi="Times New Roman" w:cs="Times New Roman"/>
          <w:b/>
          <w:sz w:val="32"/>
          <w:szCs w:val="32"/>
          <w:lang w:val="ru-RU"/>
        </w:rPr>
        <w:t>Чтение, как важнейшее условие формирования мыслительных способностей ребёнка.</w:t>
      </w:r>
    </w:p>
    <w:p w:rsidR="005A59CE" w:rsidRPr="00FC5E39" w:rsidRDefault="005A59CE" w:rsidP="00DE6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5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E39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FC5E39">
        <w:rPr>
          <w:rFonts w:ascii="Times New Roman" w:hAnsi="Times New Roman" w:cs="Times New Roman"/>
          <w:sz w:val="28"/>
          <w:szCs w:val="28"/>
          <w:lang w:val="ru-RU"/>
        </w:rPr>
        <w:t>Быстрое чтение активизирует процессы мышления и является одним из средств совершенствования учебных процессов для самых различных уровней обучения.</w:t>
      </w:r>
    </w:p>
    <w:p w:rsidR="005A59CE" w:rsidRPr="00FC5E39" w:rsidRDefault="005A59CE" w:rsidP="00DE6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5E39">
        <w:rPr>
          <w:rFonts w:ascii="Times New Roman" w:hAnsi="Times New Roman" w:cs="Times New Roman"/>
          <w:sz w:val="28"/>
          <w:szCs w:val="28"/>
          <w:lang w:val="ru-RU"/>
        </w:rPr>
        <w:t xml:space="preserve">     За многолетнюю педагогическую деятельность пришла к выводу, что главное в образовании – это образованная и всесторонне развитая личность. Как этого добиться? Ведь мы все – и педагоги, и родители хотим видеть детей свободными, с хорошо развитой речью, умеющими мыслить быстро, образно и точно. Ответ очень прост! Научить ребёнка </w:t>
      </w:r>
      <w:r w:rsidRPr="00FC5E39">
        <w:rPr>
          <w:rFonts w:ascii="Times New Roman" w:hAnsi="Times New Roman" w:cs="Times New Roman"/>
          <w:b/>
          <w:sz w:val="28"/>
          <w:szCs w:val="28"/>
          <w:lang w:val="ru-RU"/>
        </w:rPr>
        <w:t>читать</w:t>
      </w:r>
      <w:r w:rsidRPr="00FC5E39">
        <w:rPr>
          <w:rFonts w:ascii="Times New Roman" w:hAnsi="Times New Roman" w:cs="Times New Roman"/>
          <w:sz w:val="28"/>
          <w:szCs w:val="28"/>
          <w:lang w:val="ru-RU"/>
        </w:rPr>
        <w:t xml:space="preserve">, привить </w:t>
      </w:r>
      <w:r w:rsidRPr="00FC5E39">
        <w:rPr>
          <w:rFonts w:ascii="Times New Roman" w:hAnsi="Times New Roman" w:cs="Times New Roman"/>
          <w:b/>
          <w:sz w:val="28"/>
          <w:szCs w:val="28"/>
          <w:lang w:val="ru-RU"/>
        </w:rPr>
        <w:t>любовь к чтению</w:t>
      </w:r>
      <w:r w:rsidRPr="00FC5E39">
        <w:rPr>
          <w:rFonts w:ascii="Times New Roman" w:hAnsi="Times New Roman" w:cs="Times New Roman"/>
          <w:sz w:val="28"/>
          <w:szCs w:val="28"/>
          <w:lang w:val="ru-RU"/>
        </w:rPr>
        <w:t xml:space="preserve">, чтобы читал не по принуждению, а по желанию, чтобы чтение стало </w:t>
      </w:r>
      <w:r w:rsidRPr="00FC5E39">
        <w:rPr>
          <w:rFonts w:ascii="Times New Roman" w:hAnsi="Times New Roman" w:cs="Times New Roman"/>
          <w:b/>
          <w:sz w:val="28"/>
          <w:szCs w:val="28"/>
          <w:lang w:val="ru-RU"/>
        </w:rPr>
        <w:t>жизненной потребностью</w:t>
      </w:r>
      <w:r w:rsidRPr="00FC5E39">
        <w:rPr>
          <w:rFonts w:ascii="Times New Roman" w:hAnsi="Times New Roman" w:cs="Times New Roman"/>
          <w:sz w:val="28"/>
          <w:szCs w:val="28"/>
          <w:lang w:val="ru-RU"/>
        </w:rPr>
        <w:t xml:space="preserve"> и необходимостью! Читающий ребёнок – думающий ребёнок, мыслящий, грамотно пишущий, решающий задачи, имеющий чувство юмора, свою точку зрения. Перечислять можно долго все заслуги читающего человека. Но хочется назвать 10 основных факторов в пользу чтения:</w:t>
      </w:r>
    </w:p>
    <w:p w:rsidR="005A59CE" w:rsidRPr="00FC5E39" w:rsidRDefault="005A59CE" w:rsidP="00DE689A">
      <w:pPr>
        <w:pStyle w:val="af4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39">
        <w:rPr>
          <w:rFonts w:ascii="Times New Roman" w:hAnsi="Times New Roman" w:cs="Times New Roman"/>
          <w:sz w:val="28"/>
          <w:szCs w:val="28"/>
        </w:rPr>
        <w:t>Читая авторов, которые хорошо пишут, привыкаешь хорошо говорить.</w:t>
      </w:r>
    </w:p>
    <w:p w:rsidR="005A59CE" w:rsidRPr="00FC5E39" w:rsidRDefault="005A59CE" w:rsidP="00DE689A">
      <w:pPr>
        <w:pStyle w:val="af4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39">
        <w:rPr>
          <w:rFonts w:ascii="Times New Roman" w:hAnsi="Times New Roman" w:cs="Times New Roman"/>
          <w:sz w:val="28"/>
          <w:szCs w:val="28"/>
        </w:rPr>
        <w:t>Культура – это не количество прочитанных книг, а количество понятых.</w:t>
      </w:r>
    </w:p>
    <w:p w:rsidR="005A59CE" w:rsidRPr="00FC5E39" w:rsidRDefault="005A59CE" w:rsidP="00DE689A">
      <w:pPr>
        <w:pStyle w:val="af4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39">
        <w:rPr>
          <w:rFonts w:ascii="Times New Roman" w:hAnsi="Times New Roman" w:cs="Times New Roman"/>
          <w:sz w:val="28"/>
          <w:szCs w:val="28"/>
        </w:rPr>
        <w:t>Люди, которые читают книги, будут всегда управлять теми, которые смотрят телевизор.</w:t>
      </w:r>
    </w:p>
    <w:p w:rsidR="005A59CE" w:rsidRPr="00FC5E39" w:rsidRDefault="005A59CE" w:rsidP="00DE689A">
      <w:pPr>
        <w:pStyle w:val="af4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39">
        <w:rPr>
          <w:rFonts w:ascii="Times New Roman" w:hAnsi="Times New Roman" w:cs="Times New Roman"/>
          <w:sz w:val="28"/>
          <w:szCs w:val="28"/>
        </w:rPr>
        <w:t>Книга всегда лучше фильма, потому что в воображении нет ограничений на спецэффекты.</w:t>
      </w:r>
    </w:p>
    <w:p w:rsidR="005A59CE" w:rsidRPr="00FC5E39" w:rsidRDefault="005A59CE" w:rsidP="00DE689A">
      <w:pPr>
        <w:pStyle w:val="af4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39">
        <w:rPr>
          <w:rFonts w:ascii="Times New Roman" w:hAnsi="Times New Roman" w:cs="Times New Roman"/>
          <w:sz w:val="28"/>
          <w:szCs w:val="28"/>
        </w:rPr>
        <w:t>Чем больше читаешь, тем меньше подражаешь.</w:t>
      </w:r>
    </w:p>
    <w:p w:rsidR="005A59CE" w:rsidRPr="00FC5E39" w:rsidRDefault="005A59CE" w:rsidP="00DE689A">
      <w:pPr>
        <w:pStyle w:val="af4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39">
        <w:rPr>
          <w:rFonts w:ascii="Times New Roman" w:hAnsi="Times New Roman" w:cs="Times New Roman"/>
          <w:sz w:val="28"/>
          <w:szCs w:val="28"/>
        </w:rPr>
        <w:t>Люди делятся на две категории: на тех, кто читает книги, и тех, кто слушает того, кто читает.</w:t>
      </w:r>
    </w:p>
    <w:p w:rsidR="005A59CE" w:rsidRPr="00FC5E39" w:rsidRDefault="005A59CE" w:rsidP="00DE689A">
      <w:pPr>
        <w:pStyle w:val="af4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39">
        <w:rPr>
          <w:rFonts w:ascii="Times New Roman" w:hAnsi="Times New Roman" w:cs="Times New Roman"/>
          <w:sz w:val="28"/>
          <w:szCs w:val="28"/>
        </w:rPr>
        <w:t>Как из букв складываются слова, а из слов предложения и тексты, так и из прочитанного складываются наши знания.</w:t>
      </w:r>
    </w:p>
    <w:p w:rsidR="005A59CE" w:rsidRPr="00FC5E39" w:rsidRDefault="005A59CE" w:rsidP="00DE689A">
      <w:pPr>
        <w:pStyle w:val="af4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39">
        <w:rPr>
          <w:rFonts w:ascii="Times New Roman" w:hAnsi="Times New Roman" w:cs="Times New Roman"/>
          <w:sz w:val="28"/>
          <w:szCs w:val="28"/>
        </w:rPr>
        <w:t>Чтение для ума -  то же, что физические упражнения для тела.</w:t>
      </w:r>
    </w:p>
    <w:p w:rsidR="005A59CE" w:rsidRPr="00FC5E39" w:rsidRDefault="005A59CE" w:rsidP="00DE689A">
      <w:pPr>
        <w:pStyle w:val="af4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39">
        <w:rPr>
          <w:rFonts w:ascii="Times New Roman" w:hAnsi="Times New Roman" w:cs="Times New Roman"/>
          <w:sz w:val="28"/>
          <w:szCs w:val="28"/>
        </w:rPr>
        <w:t>Что бы стать умным, достаточно прочитать 10 книг, но, чтобы найти их, прочитать нужно тысячи.</w:t>
      </w:r>
    </w:p>
    <w:p w:rsidR="005A59CE" w:rsidRPr="00FC5E39" w:rsidRDefault="005A59CE" w:rsidP="00DE689A">
      <w:pPr>
        <w:pStyle w:val="af4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E39">
        <w:rPr>
          <w:rFonts w:ascii="Times New Roman" w:hAnsi="Times New Roman" w:cs="Times New Roman"/>
          <w:sz w:val="28"/>
          <w:szCs w:val="28"/>
        </w:rPr>
        <w:t>Доверяй книгам, они самые близкие. Они молчат, когда надо, и говорят, открывая перед тобой мир, когда это необходимо.</w:t>
      </w:r>
    </w:p>
    <w:p w:rsidR="005A59CE" w:rsidRPr="00FC5E39" w:rsidRDefault="005A59CE" w:rsidP="00DE689A">
      <w:pPr>
        <w:pStyle w:val="af4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E39">
        <w:rPr>
          <w:rFonts w:ascii="Times New Roman" w:hAnsi="Times New Roman" w:cs="Times New Roman"/>
          <w:sz w:val="28"/>
          <w:szCs w:val="28"/>
        </w:rPr>
        <w:t xml:space="preserve">Книги – корабли мысли, странствующие по волнам. Читайте – обогащайтесь! </w:t>
      </w:r>
    </w:p>
    <w:p w:rsidR="005A59CE" w:rsidRPr="00FC5E39" w:rsidRDefault="005A59CE" w:rsidP="00DE689A">
      <w:pPr>
        <w:shd w:val="clear" w:color="auto" w:fill="8EAADB" w:themeFill="accent5" w:themeFillTint="99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</w:rPr>
        <w:t>Обучение</w:t>
      </w:r>
      <w:proofErr w:type="spellEnd"/>
      <w:r w:rsidRPr="00FC5E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</w:rPr>
        <w:t>грамоте</w:t>
      </w:r>
      <w:proofErr w:type="spellEnd"/>
    </w:p>
    <w:p w:rsidR="005A59CE" w:rsidRPr="00FC5E39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Цель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: обучение первоначальному чтению и письму, чтобы потом применить знания на лингвистическом и литературоведческом уровне.</w:t>
      </w:r>
    </w:p>
    <w:p w:rsidR="005A59CE" w:rsidRPr="00FC5E39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Задачи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</w:p>
    <w:p w:rsidR="005A59CE" w:rsidRPr="00FC5E39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1.Мотивировать, вызвать интерес к обучению: «я сам», «я хочу», «мне интересно».</w:t>
      </w:r>
    </w:p>
    <w:p w:rsidR="005A59CE" w:rsidRPr="00FC5E39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2.Учить добывать информацию (в рисунках, схемах, моделях), исследовать.</w:t>
      </w:r>
    </w:p>
    <w:p w:rsidR="005A59CE" w:rsidRPr="00FC5E39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3. Самоорганизация и самоконтроль «я могу», «я умею».</w:t>
      </w:r>
    </w:p>
    <w:p w:rsidR="005A59CE" w:rsidRPr="00FC5E39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4. Учить общаться со сверстниками (работа в паре, группе) «мы вместе».</w:t>
      </w:r>
    </w:p>
    <w:p w:rsidR="005A59CE" w:rsidRPr="00FC5E39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 основу работы в </w:t>
      </w: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букварный период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 взяла технологию обучения чтению детей по методике Н. А. Зайцева, т. к. это прямая, практическая реализация мыслей и рекомендаций И.М. Сеченова. Коренным свойством «нервной организации» он считал «возможность расчленения» слитных ощущений и связывание расчленённого в группы или ряды. Соответственно необходимо, чтобы сенсорный поток (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мир конкретных объектов, непосредственно воспринимаемых с помощью органов чувств и поддающихся определенному моторно-двигательному воздействию) 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дробился на кванты информации, а операции с ними сопровождались движениями с периодическими моторно-эмоциональными акцентами.   Это достигается при одновременном использовании зрительного, слухового и осязательного анализаторов с чётко организованным движением.  К этому необходимо создавать игровую ситуацию, включать элементы соревнования, что поддерживает положительный эмоциональный настрой и мотивацию ребёнка. </w:t>
      </w:r>
    </w:p>
    <w:p w:rsidR="005A59CE" w:rsidRPr="00FC5E39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5E39">
        <w:rPr>
          <w:rFonts w:ascii="Times New Roman" w:eastAsia="Calibri" w:hAnsi="Times New Roman" w:cs="Times New Roman"/>
          <w:b/>
          <w:sz w:val="28"/>
          <w:szCs w:val="28"/>
        </w:rPr>
        <w:t>Основные приёмы:</w:t>
      </w:r>
    </w:p>
    <w:p w:rsidR="005A59CE" w:rsidRPr="00FC5E39" w:rsidRDefault="005A59CE" w:rsidP="00DE689A">
      <w:pPr>
        <w:pStyle w:val="af4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5E39">
        <w:rPr>
          <w:rFonts w:ascii="Times New Roman" w:eastAsia="Calibri" w:hAnsi="Times New Roman" w:cs="Times New Roman"/>
          <w:b/>
          <w:sz w:val="28"/>
          <w:szCs w:val="28"/>
        </w:rPr>
        <w:t>Работа со звуками.</w:t>
      </w:r>
    </w:p>
    <w:p w:rsidR="005A59CE" w:rsidRPr="00FC5E39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Для каждого ученика (родителями) изготавливается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комплект цветных карточек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по 5 штук каждого вида (квадратики): твёрдые звонкие, твёрдые глухие, мягкие звонкие, мягкие глухие, гласные. Первое – знакомство, что обозначает каждый квадратик. Второе- «строим» слоги, а затем слова (из квадратиков). Такой же комплект у учителя. Дети строят самостоятельно, при этом 2-3 человека у доски – сравниваем что получилось.  Другой вариант, когда произносим слово несколько раз, и не один ученик, а друг за другом выставляют звуковые карточки. Когда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каждый ребёнок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побудет у доски и поймёт принцип построения, начинаем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работу в парах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затем в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четвёрках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Сначала «строим» слоги разных видов: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ам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ка,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мап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тра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Перед тем, как построить слово,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загадываю загадку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и строим отгадку. При работе в группах для «построения» слова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задаю тему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(отправляемся в): «школа», «продуктовый магазин», «игрушечный магазин», «зоопарк», «фруктовый сад», «огород», «лес», «цирк», «музей», и разные другие темы.  Одновременно 2-3 ученика «строят» слова на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наборном полотне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1 ученик выставляет картинки с изображением озвучиваемых слов.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Проверка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 </w:t>
      </w:r>
    </w:p>
    <w:p w:rsidR="005A59CE" w:rsidRPr="00FC5E39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зная букв, ребёнок читает, получая от этого процесса моральное удовлетворение. Ребёнок выбирает сам карточку (звук), значит работает по 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своей программе, ведёт своё исследование, а это всегда производительнее, это и есть индивидуализация обучения. </w:t>
      </w:r>
    </w:p>
    <w:p w:rsidR="005A59CE" w:rsidRPr="00FC5E39" w:rsidRDefault="005A59CE" w:rsidP="00DE689A">
      <w:pPr>
        <w:pStyle w:val="af4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5E39">
        <w:rPr>
          <w:rFonts w:ascii="Times New Roman" w:eastAsia="Calibri" w:hAnsi="Times New Roman" w:cs="Times New Roman"/>
          <w:b/>
          <w:sz w:val="28"/>
          <w:szCs w:val="28"/>
        </w:rPr>
        <w:t xml:space="preserve">Работа с буквами. </w:t>
      </w:r>
    </w:p>
    <w:p w:rsidR="005A59CE" w:rsidRPr="00FC5E39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Вычленяем из слова звук. Какую букву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увидим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книге,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напишем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?  Демонстрация буквы. На что похожа буква? Из скольких элементов состоит?</w:t>
      </w:r>
    </w:p>
    <w:p w:rsidR="005A59CE" w:rsidRPr="00DE689A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68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E689A">
        <w:rPr>
          <w:rFonts w:ascii="Times New Roman" w:eastAsia="Calibri" w:hAnsi="Times New Roman" w:cs="Times New Roman"/>
          <w:sz w:val="28"/>
          <w:szCs w:val="28"/>
        </w:rPr>
        <w:t>В</w:t>
      </w:r>
      <w:r w:rsidRPr="00DE68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E689A">
        <w:rPr>
          <w:rFonts w:ascii="Times New Roman" w:eastAsia="Calibri" w:hAnsi="Times New Roman" w:cs="Times New Roman"/>
          <w:i/>
          <w:sz w:val="28"/>
          <w:szCs w:val="28"/>
        </w:rPr>
        <w:t>обязательном</w:t>
      </w:r>
      <w:proofErr w:type="spellEnd"/>
      <w:r w:rsidRPr="00DE68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E689A">
        <w:rPr>
          <w:rFonts w:ascii="Times New Roman" w:eastAsia="Calibri" w:hAnsi="Times New Roman" w:cs="Times New Roman"/>
          <w:i/>
          <w:sz w:val="28"/>
          <w:szCs w:val="28"/>
        </w:rPr>
        <w:t>порядке</w:t>
      </w:r>
      <w:proofErr w:type="spellEnd"/>
      <w:r w:rsidRPr="00DE689A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5A59CE" w:rsidRPr="00FC5E39" w:rsidRDefault="005A59CE" w:rsidP="00DE689A">
      <w:pPr>
        <w:pStyle w:val="af4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строим букву из разрезных элементов (у каждого ученика свой комплект); на спец</w:t>
      </w:r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лепим букву из пластилина; </w:t>
      </w:r>
    </w:p>
    <w:p w:rsidR="005A59CE" w:rsidRPr="00FC5E39" w:rsidRDefault="005A59CE" w:rsidP="00DE689A">
      <w:pPr>
        <w:pStyle w:val="af4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пишем на карточках слоги (цвет согласной буквы синий или зелёный соответственно зависит от гласной, которая встала с ним в пару). </w:t>
      </w:r>
    </w:p>
    <w:p w:rsidR="005A59CE" w:rsidRPr="00FC5E39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Таким образом, готов комплект букв и слогов. Рекомендую родителям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дома проделать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такую же работу, а карточки со слогами развесить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по всей квартире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чтобы ребёнок постоянно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видел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читал 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слоги. В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классе на стене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тоже появляются слоги, слоговая таблица. </w:t>
      </w:r>
    </w:p>
    <w:p w:rsidR="005A59CE" w:rsidRPr="00FC5E39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Игра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: ребята берут слоги. Ведущий командует: «Выходят на сцену слоги: НА, МА, ШИ», какое получится слово? Игра: покупаем мебель. Что покупаем? Выходят «слоги». Начинается аналогичная работа звукам, но со слогами. «Строим» звуковой «портрет» слова, переводим звуки в буквы. В группах дети выкладывают карточки со звуками + из карточек - слогов составляют слово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. </w:t>
      </w:r>
    </w:p>
    <w:p w:rsidR="005A59CE" w:rsidRPr="00FC5E39" w:rsidRDefault="002E2538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</w:t>
      </w:r>
      <w:r w:rsidR="005A59CE"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</w:t>
      </w:r>
      <w:r w:rsidR="005A59CE"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«я читаю», «у меня получается». Без словесных пояснений и терминов дети познают отличие гласных от согласных, особенности твёрдых и мягких, звонких и глухих согласных.  </w:t>
      </w:r>
      <w:proofErr w:type="spellStart"/>
      <w:r w:rsidR="00DE689A">
        <w:rPr>
          <w:rFonts w:ascii="Times New Roman" w:eastAsia="Calibri" w:hAnsi="Times New Roman" w:cs="Times New Roman"/>
          <w:sz w:val="28"/>
          <w:szCs w:val="28"/>
        </w:rPr>
        <w:t>Клас</w:t>
      </w:r>
      <w:proofErr w:type="spellEnd"/>
      <w:r w:rsidR="00DE689A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proofErr w:type="spellStart"/>
      <w:r w:rsidR="005A59CE" w:rsidRPr="00FC5E39">
        <w:rPr>
          <w:rFonts w:ascii="Times New Roman" w:eastAsia="Calibri" w:hAnsi="Times New Roman" w:cs="Times New Roman"/>
          <w:sz w:val="28"/>
          <w:szCs w:val="28"/>
        </w:rPr>
        <w:t>ификация</w:t>
      </w:r>
      <w:proofErr w:type="spellEnd"/>
      <w:r w:rsidR="005A59CE" w:rsidRPr="00FC5E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59CE" w:rsidRPr="00FC5E39" w:rsidRDefault="005A59CE" w:rsidP="00DE689A">
      <w:pPr>
        <w:pStyle w:val="af4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5E39">
        <w:rPr>
          <w:rFonts w:ascii="Times New Roman" w:eastAsia="Calibri" w:hAnsi="Times New Roman" w:cs="Times New Roman"/>
          <w:b/>
          <w:sz w:val="28"/>
          <w:szCs w:val="28"/>
        </w:rPr>
        <w:t>Работа со слоговой таблицей</w:t>
      </w:r>
      <w:r w:rsidRPr="00FC5E39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:rsidR="005A59CE" w:rsidRPr="00FC5E39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Главное – запомнить расположение слогов, поэтому задание – покажи слог. </w:t>
      </w: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Игра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рядам «Кто быстрей найдёт слог». </w:t>
      </w: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Поём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слоги на мотив любой детской песни. </w:t>
      </w: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Игра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: «напиши» (</w:t>
      </w: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указкой по таблице слогов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своё имя, имя мамы, папы. Что бы вы сейчас хотели съесть? Какие города вы знаете? Твоя любимая сказка. Назови: кто, что, когда, куда, откуда, какой, какая, какое, какие, что делает.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Одновременно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показывают прямоугольники разных цветов (условные обозначения из азбуки).  Детям очень нравится этот вид деятельности.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Одновременно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2-3 ученика печатают слова на доске, по «цепочке» друг за другом.</w:t>
      </w:r>
    </w:p>
    <w:p w:rsidR="005A59CE" w:rsidRPr="00FC5E39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«Пишем» любые слова, значит, возникает необходимость проверки. Говорим [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л'эф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], а пишем «лев», потому что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льВы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, говорим [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вада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], а пишем «вода», потому что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вОды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В таблице нет слога </w:t>
      </w: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жы</w:t>
      </w:r>
      <w:proofErr w:type="spellEnd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шы</w:t>
      </w:r>
      <w:proofErr w:type="spellEnd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чя</w:t>
      </w:r>
      <w:proofErr w:type="spellEnd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щя</w:t>
      </w:r>
      <w:proofErr w:type="spellEnd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чю</w:t>
      </w:r>
      <w:proofErr w:type="spellEnd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щю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нет слога </w:t>
      </w:r>
      <w:proofErr w:type="spellStart"/>
      <w:proofErr w:type="gramStart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йэ</w:t>
      </w:r>
      <w:proofErr w:type="spellEnd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йо</w:t>
      </w:r>
      <w:proofErr w:type="spellEnd"/>
      <w:proofErr w:type="gramEnd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йу</w:t>
      </w:r>
      <w:proofErr w:type="spellEnd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йа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есть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согласные с мягким и твёрдым знаками. </w:t>
      </w:r>
    </w:p>
    <w:p w:rsidR="005A59CE" w:rsidRPr="00FC5E39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Для закрепления </w:t>
      </w: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командная игра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Называю простые слова с безударной гласной, парной согласной, гласная после шипящих. Подсчитываем 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количество слов, «написанных» без ошибок. И это букварный период! Ребята «пишут» и звуки превращают в знаки, при проверке называют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слова-помощники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(проверочные слова). В дальнейшем у ребят нет проблем с правописанием таких слов.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</w:rPr>
        <w:t>Постепенно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</w:rPr>
        <w:t>благодаря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</w:rPr>
        <w:t>постоянному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</w:rPr>
        <w:t>показу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</w:rPr>
        <w:t>ученик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</w:rPr>
        <w:t>осваивает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</w:rPr>
        <w:t>механизм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</w:rPr>
        <w:t>такой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</w:rPr>
        <w:t>проверки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A59CE" w:rsidRPr="00FC5E39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гиперактивные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дети успокаиваются, начинают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работать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. </w:t>
      </w: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Малоактивные 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оживляются, раскрепощаются. Учебный процесс выстраивается на основах </w:t>
      </w: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природосообразного</w:t>
      </w:r>
      <w:proofErr w:type="spellEnd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развития ребёнка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через отношение и деятельность, всесторонне активизируя мышление при помощи восприятия импульсов, идущих от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тактильности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зрения, слуха.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</w:rPr>
        <w:t>Игра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</w:rPr>
        <w:t>мобилизует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</w:rPr>
        <w:t>заставляет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</w:rPr>
        <w:t>действовать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! </w:t>
      </w: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</w:rPr>
        <w:t>Пропедевтика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A59CE" w:rsidRPr="00FC5E39" w:rsidRDefault="005A59CE" w:rsidP="00DE689A">
      <w:pPr>
        <w:pStyle w:val="af4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5E39">
        <w:rPr>
          <w:rFonts w:ascii="Times New Roman" w:eastAsia="Calibri" w:hAnsi="Times New Roman" w:cs="Times New Roman"/>
          <w:b/>
          <w:sz w:val="28"/>
          <w:szCs w:val="28"/>
        </w:rPr>
        <w:t>Работа со словами</w:t>
      </w:r>
      <w:r w:rsidRPr="00FC5E39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:rsidR="005A59CE" w:rsidRPr="00FC5E39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2E25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Развитие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фонематического слуха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культуры произношения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уроках грамоты достигается с помощью использования в «Азбуке» следующих приёмов: </w:t>
      </w:r>
    </w:p>
    <w:p w:rsidR="005A59CE" w:rsidRPr="00FC5E39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Наращивания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: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е-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5E39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пе</w:t>
      </w:r>
      <w:proofErr w:type="spellEnd"/>
      <w:r w:rsidRPr="00FC5E39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– пей – репей – репейник.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br/>
        <w:t xml:space="preserve">Суть наращивания заключается в постепенном увеличении количества звуков в слове, что приводит к изменению исходных слов и образованию новых. </w:t>
      </w:r>
    </w:p>
    <w:p w:rsidR="005A59CE" w:rsidRPr="00FC5E39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Сравнения</w:t>
      </w:r>
      <w:r w:rsidRPr="00FC5E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дом – домик – домище – домовой.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Найди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общее, отличие. Кто может </w:t>
      </w: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сам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выполнить превращения? С помощью чего? Как большой предмет превратить в маленький? Предмет в признак? </w:t>
      </w:r>
    </w:p>
    <w:p w:rsidR="005A59CE" w:rsidRPr="00FC5E39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Этимологии</w:t>
      </w:r>
      <w:r w:rsidRPr="00FC5E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: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был – были – былины. </w:t>
      </w:r>
    </w:p>
    <w:p w:rsidR="005A59CE" w:rsidRPr="00FC5E39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FC5E3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Реконструирования</w:t>
      </w:r>
      <w:proofErr w:type="spellEnd"/>
      <w:r w:rsidRPr="00FC5E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FC5E39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ива – нива, батон – бутон.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Игра «Волшебник». Превратим </w:t>
      </w:r>
      <w:proofErr w:type="gramStart"/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Машу</w:t>
      </w:r>
      <w:proofErr w:type="gramEnd"/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в кашу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пень в день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вола в волка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т.д. </w:t>
      </w:r>
    </w:p>
    <w:p w:rsidR="005A59CE" w:rsidRPr="00FC5E39" w:rsidRDefault="002E2538" w:rsidP="00DE689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</w:t>
      </w:r>
      <w:r w:rsidR="00FC5E39"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</w:t>
      </w:r>
      <w:r w:rsidR="00FC5E39"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:</w:t>
      </w:r>
      <w:r w:rsidR="00FC5E39"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позволяет первокласснику наблюдать за тем, как дополнение или изменение места </w:t>
      </w:r>
      <w:r w:rsidR="00FC5E39"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одного лишь звука</w:t>
      </w:r>
      <w:r w:rsidR="00FC5E39"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слове приводит к </w:t>
      </w:r>
      <w:r w:rsidR="00FC5E39"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полному изменению</w:t>
      </w:r>
      <w:r w:rsidR="00FC5E39"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его значения.  Это не только существенно обогащает лексику ребёнка, но и создает условия для развития формирования техники осознанного чтения. </w:t>
      </w:r>
    </w:p>
    <w:p w:rsidR="005A59CE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</w:rPr>
        <w:t>Ребусы</w:t>
      </w:r>
      <w:proofErr w:type="spellEnd"/>
      <w:r w:rsidRPr="00FC5E39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</w:rPr>
        <w:t>кроссворды</w:t>
      </w:r>
      <w:proofErr w:type="spellEnd"/>
      <w:r w:rsidRPr="00FC5E3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Чтение словесных лесенок.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Под 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Него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Дождь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Застал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Добежал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          Уместился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Пережидает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Спрятаться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Из какой сказки слова? При наличии времени </w:t>
      </w:r>
      <w:r w:rsidRPr="00FC5E3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 xml:space="preserve">инсценировка 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сказки.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Игры на основе сказки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С.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Погореловского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«Что случилось с буквой П?»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Победа-обеда-беда-еда-да-а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Малина-</w:t>
      </w:r>
      <w:proofErr w:type="spellStart"/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алина</w:t>
      </w:r>
      <w:proofErr w:type="spellEnd"/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-</w:t>
      </w:r>
      <w:proofErr w:type="spellStart"/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лина</w:t>
      </w:r>
      <w:proofErr w:type="spellEnd"/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-</w:t>
      </w:r>
      <w:proofErr w:type="spellStart"/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ина</w:t>
      </w:r>
      <w:proofErr w:type="spellEnd"/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-на-а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Игра «Найди слово в таблице», «закончи слово».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</w:rPr>
        <w:t>Расширение</w:t>
      </w:r>
      <w:proofErr w:type="spellEnd"/>
      <w:r w:rsidRPr="00FC5E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</w:rPr>
        <w:t>угла</w:t>
      </w:r>
      <w:proofErr w:type="spellEnd"/>
      <w:r w:rsidRPr="00FC5E3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</w:rPr>
        <w:t>поля</w:t>
      </w:r>
      <w:proofErr w:type="spellEnd"/>
      <w:r w:rsidRPr="00FC5E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</w:rPr>
        <w:t>зрения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</w:rPr>
        <w:t>.</w:t>
      </w: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</w:rPr>
        <w:t>Фонематическая</w:t>
      </w:r>
      <w:proofErr w:type="spellEnd"/>
      <w:r w:rsidRPr="00FC5E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</w:rPr>
        <w:t>зарядка</w:t>
      </w:r>
      <w:proofErr w:type="spellEnd"/>
      <w:r w:rsidRPr="00FC5E3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Чистоговорки</w:t>
      </w:r>
      <w:proofErr w:type="spellEnd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proofErr w:type="spellStart"/>
      <w:proofErr w:type="gramStart"/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Ца-ца</w:t>
      </w:r>
      <w:proofErr w:type="gramEnd"/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-ца</w:t>
      </w:r>
      <w:proofErr w:type="spellEnd"/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- белая овца. 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proofErr w:type="spellStart"/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Цы-цы-цы</w:t>
      </w:r>
      <w:proofErr w:type="spellEnd"/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– мы ели леденцы. 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proofErr w:type="spellStart"/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Ец-ец-ец</w:t>
      </w:r>
      <w:proofErr w:type="spellEnd"/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- в гнёздышке птенец.</w:t>
      </w:r>
    </w:p>
    <w:p w:rsidR="00FC5E39" w:rsidRPr="00FC5E39" w:rsidRDefault="002E2538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FC5E39"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Когда ученики почувствуют, </w:t>
      </w:r>
      <w:r w:rsidR="00FC5E39"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что такое</w:t>
      </w:r>
      <w:r w:rsidR="00FC5E39"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C5E39"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слово</w:t>
      </w:r>
      <w:r w:rsidR="00FC5E39"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его </w:t>
      </w:r>
      <w:r w:rsidR="00FC5E39"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границы</w:t>
      </w:r>
      <w:r w:rsidR="00FC5E39"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переходим на предложения. </w:t>
      </w:r>
    </w:p>
    <w:p w:rsidR="00FC5E39" w:rsidRPr="00FC5E39" w:rsidRDefault="00FC5E39" w:rsidP="00DE689A">
      <w:pPr>
        <w:pStyle w:val="af4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5E39">
        <w:rPr>
          <w:rFonts w:ascii="Times New Roman" w:eastAsia="Calibri" w:hAnsi="Times New Roman" w:cs="Times New Roman"/>
          <w:b/>
          <w:sz w:val="28"/>
          <w:szCs w:val="28"/>
        </w:rPr>
        <w:t>Работа с предложением</w:t>
      </w:r>
      <w:r w:rsidRPr="00FC5E39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</w:rPr>
        <w:t>Пословицы</w:t>
      </w:r>
      <w:proofErr w:type="spellEnd"/>
      <w:r w:rsidRPr="00FC5E3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5E39">
        <w:rPr>
          <w:rFonts w:ascii="Times New Roman" w:eastAsia="Calibri" w:hAnsi="Times New Roman" w:cs="Times New Roman"/>
          <w:sz w:val="28"/>
          <w:szCs w:val="28"/>
        </w:rPr>
        <w:t>Прочитай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C5E39" w:rsidRPr="00FC5E39" w:rsidRDefault="00FC5E39" w:rsidP="00DE689A">
      <w:pPr>
        <w:pStyle w:val="af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глазами, </w:t>
      </w:r>
    </w:p>
    <w:p w:rsidR="00FC5E39" w:rsidRPr="00FC5E39" w:rsidRDefault="00FC5E39" w:rsidP="00DE689A">
      <w:pPr>
        <w:pStyle w:val="af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вслух по слогам за указкой, </w:t>
      </w:r>
    </w:p>
    <w:p w:rsidR="00FC5E39" w:rsidRPr="00FC5E39" w:rsidRDefault="00FC5E39" w:rsidP="00DE689A">
      <w:pPr>
        <w:pStyle w:val="af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целым словом очень медленно, </w:t>
      </w:r>
    </w:p>
    <w:p w:rsidR="00FC5E39" w:rsidRPr="00FC5E39" w:rsidRDefault="00FC5E39" w:rsidP="00DE689A">
      <w:pPr>
        <w:pStyle w:val="af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разными интонациями (печально, радостно, спросим, удивимся).  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Выясняем смысл пословицы. 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b/>
          <w:sz w:val="28"/>
          <w:szCs w:val="28"/>
        </w:rPr>
        <w:t>C</w:t>
      </w: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короговорки</w:t>
      </w:r>
      <w:proofErr w:type="spellEnd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</w:t>
      </w:r>
    </w:p>
    <w:p w:rsidR="00FC5E39" w:rsidRPr="00FC5E39" w:rsidRDefault="002E2538" w:rsidP="00DE689A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FC5E39"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Работаем как с пословицей, но потом произносим быстро. </w:t>
      </w:r>
      <w:r w:rsidR="00FC5E39"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Игра</w:t>
      </w:r>
      <w:r w:rsidR="00FC5E39"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: «Кто быстрее»: я или вы, пара, ряд у кого получится произнести быстро и не ошибиться</w:t>
      </w:r>
      <w:r w:rsidR="00FC5E39"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. 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Наша дочь речистая, у неё речь чистая. 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У Феофана </w:t>
      </w:r>
      <w:proofErr w:type="spellStart"/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Митрофаныча</w:t>
      </w:r>
      <w:proofErr w:type="spellEnd"/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три сына </w:t>
      </w:r>
      <w:proofErr w:type="spellStart"/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Феофаныча</w:t>
      </w:r>
      <w:proofErr w:type="spellEnd"/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. 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lastRenderedPageBreak/>
        <w:t xml:space="preserve">Наш </w:t>
      </w:r>
      <w:proofErr w:type="spellStart"/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Полкан</w:t>
      </w:r>
      <w:proofErr w:type="spellEnd"/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из Байкала лакал. Лакал </w:t>
      </w:r>
      <w:proofErr w:type="spellStart"/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Полкан</w:t>
      </w:r>
      <w:proofErr w:type="spellEnd"/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, лакал, да не мелел Байкал. 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Выясняем смысл непонятных слов.  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Песенки, считалки, смешные стихотворения. </w:t>
      </w:r>
    </w:p>
    <w:p w:rsidR="00FC5E39" w:rsidRPr="00FC5E39" w:rsidRDefault="002E2538" w:rsidP="00DE689A">
      <w:pPr>
        <w:spacing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FC5E39"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Читаем всё по той же схеме, но ещё и </w:t>
      </w:r>
      <w:r w:rsidR="00FC5E39"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пропоём, прочитаем хором</w:t>
      </w:r>
      <w:r w:rsidR="00FC5E39"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по строке: первую </w:t>
      </w:r>
      <w:r w:rsidR="00FC5E39" w:rsidRPr="00FC5E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строку </w:t>
      </w:r>
      <w:r w:rsidR="00FC5E39" w:rsidRPr="00FC5E3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учитель</w:t>
      </w:r>
      <w:r w:rsidR="00FC5E39" w:rsidRPr="00FC5E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, вторую хором </w:t>
      </w:r>
      <w:r w:rsidR="00FC5E39" w:rsidRPr="00FC5E3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ученики.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Бай-бай-бай, поди, Бука, под сарай, Кате спать не мешай! Уж ты, Катенька, усни, угомон тебя возьми. 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Раз, два, три, четыре, жили мушки на квартире. К ним повадился сам друг, крестовик, большой паук. Пять, шесть, семь, восемь, паука мы вон попросим: «К нам, обжора, не ходи», ну-ка, Машенька, води! 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Жил на грядке огурец. Он герой и молодец. Даже цапли и лисицы на дом шли к нему учиться. Знал он цифры и цвета, про кота и про кита, про цемент и про корицу, про цунами и синицу, про цукаты и цистерну про тигрицу и про серну! Но пришла одна овца, и не стало огурца!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Работа с </w:t>
      </w: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книжками – </w:t>
      </w: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коллективками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Чтение с </w:t>
      </w: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вторением</w:t>
      </w:r>
      <w:proofErr w:type="spellEnd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Учитель читает строку – ученики её повторяют хором. Цель такой работы «вывести голос наружу», учить глазами смотреть на несколько слов вперёд, видеть знаки препинания, читать с выражением, как учитель. </w:t>
      </w: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Интрига: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следите внимательно, не допущу ли я ошибку при чтении. </w:t>
      </w:r>
    </w:p>
    <w:p w:rsidR="00FC5E39" w:rsidRPr="00FC5E39" w:rsidRDefault="002E2538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</w:t>
      </w:r>
      <w:r w:rsidR="00FC5E39"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</w:t>
      </w:r>
      <w:r w:rsidR="00FC5E39"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:</w:t>
      </w:r>
      <w:r w:rsidR="00FC5E39"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развиваем внимание, память. К концу урока дети </w:t>
      </w:r>
      <w:r w:rsidR="00FC5E39"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запоминают</w:t>
      </w:r>
      <w:r w:rsidR="00FC5E39"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всё прочитанное и с удовольствием продолжают </w:t>
      </w:r>
      <w:r w:rsidR="00FC5E39"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выразительно </w:t>
      </w:r>
      <w:r w:rsidR="00FC5E39"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декламировать на переменах. С каждой прочитанной строчкой узнаём что-то новое, интересное, обогащающее язык, нравственность, чувства, </w:t>
      </w:r>
      <w:r w:rsidR="00FC5E39"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добиваемся </w:t>
      </w:r>
      <w:r w:rsidR="00FC5E39"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успехов в чтении, </w:t>
      </w:r>
      <w:r w:rsidR="00FC5E39"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полюбим</w:t>
      </w:r>
      <w:r w:rsidR="00FC5E39"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его, выйдем в великую литературу и знание. 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Развитие речи.</w:t>
      </w:r>
    </w:p>
    <w:p w:rsidR="00FC5E39" w:rsidRPr="00FC5E39" w:rsidRDefault="00FC5E39" w:rsidP="00DE689A">
      <w:pPr>
        <w:shd w:val="clear" w:color="auto" w:fill="8EAADB" w:themeFill="accent5" w:themeFillTint="99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Основной период. Чтение.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C5E39" w:rsidRPr="00FC5E39" w:rsidRDefault="00FC5E39" w:rsidP="00DE689A">
      <w:pPr>
        <w:pStyle w:val="af4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5E39">
        <w:rPr>
          <w:rFonts w:ascii="Times New Roman" w:eastAsia="Calibri" w:hAnsi="Times New Roman" w:cs="Times New Roman"/>
          <w:b/>
          <w:sz w:val="28"/>
          <w:szCs w:val="28"/>
        </w:rPr>
        <w:t>Работа с текстом</w:t>
      </w:r>
      <w:r w:rsidRPr="00FC5E39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Благодаря огромнейшей, кропотливой работе, ребёнок включился в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познание мира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воспринимая окружающее через отношение и деятельность. И строились его отношения на </w:t>
      </w: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восприятии, наблюдении, чувствах, опыте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Перед учителем встаёт главная задача: вывести чтение на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новый уровень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совершенствовать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технику чтения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продолжать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прививать любовь к чтению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Добиться оптимального уровня развития, который связан с проникновением в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глубинные слои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произведения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Когда ребёнок понимает и переживает не только содержание, но и то, как писатель его изобразил, какие художественные средства использовал. Ребёнок осознаёт какие мысли и чувства произведение 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вызывает у него самого. Такое восприятие и понимание произведения как единства формы и содержания, является подлинно эстетическим. Такое понимание требует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работы ума, воли, чувств, воображения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Оно проходит через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личный опыт его бытия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затрагивает его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эмоциональную память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является сотворчеством с писателем.</w:t>
      </w:r>
    </w:p>
    <w:p w:rsidR="00FC5E39" w:rsidRPr="00FC5E39" w:rsidRDefault="002E2538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</w:t>
      </w:r>
      <w:r w:rsidR="00FC5E39"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</w:t>
      </w:r>
      <w:r w:rsidR="00FC5E39"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необходимо осознанное чтение!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этого при работе с некоторыми текстами пользуюсь </w:t>
      </w: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алгоритмом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FC5E39" w:rsidRPr="00FC5E39" w:rsidRDefault="00FC5E39" w:rsidP="00DE689A">
      <w:pPr>
        <w:pStyle w:val="af4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Вызов интереса</w:t>
      </w:r>
      <w:r w:rsidRPr="00FC5E39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 мотивации</w:t>
      </w:r>
      <w:r w:rsidRPr="00FC5E3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FC5E39" w:rsidRPr="00FC5E39" w:rsidRDefault="00FC5E39" w:rsidP="00DE689A">
      <w:pPr>
        <w:pStyle w:val="af4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Реализация смысла информации</w:t>
      </w:r>
      <w:r w:rsidRPr="00FC5E3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FC5E39" w:rsidRPr="00FC5E39" w:rsidRDefault="00FC5E39" w:rsidP="00DE689A">
      <w:pPr>
        <w:pStyle w:val="af4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Рефлексия</w:t>
      </w:r>
      <w:r w:rsidRPr="00FC5E3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Приведу пример на сказке В.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Сутеева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«Яблоко»</w:t>
      </w:r>
    </w:p>
    <w:p w:rsidR="00FC5E39" w:rsidRPr="00FC5E39" w:rsidRDefault="00FC5E39" w:rsidP="00DE689A">
      <w:pPr>
        <w:pStyle w:val="af4"/>
        <w:numPr>
          <w:ilvl w:val="0"/>
          <w:numId w:val="1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Вызов интереса</w:t>
      </w:r>
      <w:r w:rsidRPr="00FC5E39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 мотивации</w:t>
      </w:r>
      <w:r w:rsidRPr="00FC5E3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FC5E39" w:rsidRPr="00FC5E39" w:rsidRDefault="00FC5E39" w:rsidP="00DE689A">
      <w:pPr>
        <w:pStyle w:val="af4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Рассказ учителя о писателе</w:t>
      </w:r>
      <w:r w:rsidRPr="00FC5E3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FC5E39" w:rsidRPr="00FC5E39" w:rsidRDefault="00FC5E39" w:rsidP="00DE689A">
      <w:pPr>
        <w:pStyle w:val="af4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Какие произведения автора знаете? (выставляются книги В.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</w:rPr>
        <w:t>Сутеева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C5E39" w:rsidRPr="00FC5E39" w:rsidRDefault="00FC5E39" w:rsidP="00DE689A">
      <w:pPr>
        <w:pStyle w:val="af4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Что такое яблоко? </w:t>
      </w:r>
      <w:r w:rsidRPr="00FC5E39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 какими другими фруктами, овощами похоже внешне?</w:t>
      </w:r>
    </w:p>
    <w:p w:rsidR="00FC5E39" w:rsidRPr="00FC5E39" w:rsidRDefault="00FC5E39" w:rsidP="00DE689A">
      <w:pPr>
        <w:pStyle w:val="af4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Предположите, о чём будет сказка.</w:t>
      </w:r>
    </w:p>
    <w:p w:rsidR="00FC5E39" w:rsidRPr="00FC5E39" w:rsidRDefault="00FC5E39" w:rsidP="00DE689A">
      <w:pPr>
        <w:pStyle w:val="af4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E39" w:rsidRPr="00FC5E39" w:rsidRDefault="00FC5E39" w:rsidP="00DE689A">
      <w:pPr>
        <w:pStyle w:val="af4"/>
        <w:numPr>
          <w:ilvl w:val="0"/>
          <w:numId w:val="1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Реализация смысла информации</w:t>
      </w:r>
      <w:r w:rsidRPr="00FC5E3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FC5E39" w:rsidRPr="00FC5E39" w:rsidRDefault="00FC5E39" w:rsidP="00DE689A">
      <w:pPr>
        <w:pStyle w:val="af4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Чтение текста учителем</w:t>
      </w:r>
      <w:r w:rsidRPr="00FC5E3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FC5E39" w:rsidRPr="00FC5E39" w:rsidRDefault="00FC5E39" w:rsidP="00DE689A">
      <w:pPr>
        <w:pStyle w:val="af4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Ученики следят, отмечая простым карандашом:</w:t>
      </w:r>
    </w:p>
    <w:p w:rsidR="00FC5E39" w:rsidRPr="00FC5E39" w:rsidRDefault="00FC5E39" w:rsidP="00DE689A">
      <w:pPr>
        <w:pStyle w:val="af4"/>
        <w:spacing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+ новая информация</w:t>
      </w:r>
    </w:p>
    <w:p w:rsidR="00FC5E39" w:rsidRPr="00FC5E39" w:rsidRDefault="00FC5E39" w:rsidP="00DE689A">
      <w:pPr>
        <w:pStyle w:val="af4"/>
        <w:spacing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?  непонятное слово или фраза</w:t>
      </w:r>
    </w:p>
    <w:p w:rsidR="00FC5E39" w:rsidRPr="00FC5E39" w:rsidRDefault="00FC5E39" w:rsidP="00DE689A">
      <w:pPr>
        <w:pStyle w:val="af4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В середине текста </w:t>
      </w:r>
      <w:r w:rsidRPr="00FC5E39">
        <w:rPr>
          <w:rFonts w:ascii="Times New Roman" w:eastAsia="Calibri" w:hAnsi="Times New Roman" w:cs="Times New Roman"/>
          <w:b/>
          <w:sz w:val="28"/>
          <w:szCs w:val="28"/>
        </w:rPr>
        <w:t xml:space="preserve">остановки </w:t>
      </w:r>
      <w:r w:rsidRPr="00FC5E39">
        <w:rPr>
          <w:rFonts w:ascii="Times New Roman" w:eastAsia="Calibri" w:hAnsi="Times New Roman" w:cs="Times New Roman"/>
          <w:sz w:val="28"/>
          <w:szCs w:val="28"/>
        </w:rPr>
        <w:t>для уточняющих, оценочных, объясняющих, творческих, практических вопросов (в зависимости от текста)</w:t>
      </w:r>
    </w:p>
    <w:p w:rsidR="00FC5E39" w:rsidRPr="00FC5E39" w:rsidRDefault="00FC5E39" w:rsidP="00DE689A">
      <w:pPr>
        <w:pStyle w:val="af4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Как поступить зайцу</w:t>
      </w:r>
      <w:r w:rsidRPr="00FC5E39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:rsidR="00FC5E39" w:rsidRPr="00FC5E39" w:rsidRDefault="00FC5E39" w:rsidP="00DE689A">
      <w:pPr>
        <w:pStyle w:val="af4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Что посоветует медведь</w:t>
      </w:r>
      <w:r w:rsidRPr="00FC5E39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:rsidR="00FC5E39" w:rsidRPr="00FC5E39" w:rsidRDefault="00FC5E39" w:rsidP="00DE689A">
      <w:pPr>
        <w:pStyle w:val="af4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А как бы поступили вы?</w:t>
      </w:r>
    </w:p>
    <w:p w:rsidR="00FC5E39" w:rsidRPr="00FC5E39" w:rsidRDefault="00FC5E39" w:rsidP="00DE689A">
      <w:pPr>
        <w:pStyle w:val="af4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Работа по пункту 2 (+ </w:t>
      </w:r>
      <w:proofErr w:type="gramStart"/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C5E39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  <w:proofErr w:type="gramEnd"/>
      <w:r w:rsidRPr="00FC5E3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C5E39" w:rsidRPr="00FC5E39" w:rsidRDefault="00FC5E39" w:rsidP="00DE689A">
      <w:pPr>
        <w:pStyle w:val="af4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Вопросы для размышления</w:t>
      </w:r>
      <w:r w:rsidRPr="00FC5E3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FC5E39" w:rsidRPr="00FC5E39" w:rsidRDefault="00FC5E39" w:rsidP="00DE689A">
      <w:pPr>
        <w:pStyle w:val="af4"/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В какой сказке яблоко сыграло важную роль? (А. С. Пушкин «Сказка о мёртвой царевне и о семи богатырях»)</w:t>
      </w:r>
    </w:p>
    <w:p w:rsidR="00FC5E39" w:rsidRPr="00FC5E39" w:rsidRDefault="00FC5E39" w:rsidP="00DE689A">
      <w:pPr>
        <w:pStyle w:val="af4"/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На что похожа половина яблока? (на вторую половину)</w:t>
      </w:r>
    </w:p>
    <w:p w:rsidR="00FC5E39" w:rsidRPr="00FC5E39" w:rsidRDefault="00FC5E39" w:rsidP="00DE689A">
      <w:pPr>
        <w:pStyle w:val="af4"/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Чем в мире известно и знаменито яблоко? (запретный плод, яблоко упало на голову Ньютона, танец «Яблочко» и др.)</w:t>
      </w:r>
    </w:p>
    <w:p w:rsidR="00FC5E39" w:rsidRPr="00FC5E39" w:rsidRDefault="00FC5E39" w:rsidP="00DE689A">
      <w:pPr>
        <w:pStyle w:val="af4"/>
        <w:numPr>
          <w:ilvl w:val="0"/>
          <w:numId w:val="1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Рефлексия.</w:t>
      </w:r>
    </w:p>
    <w:p w:rsidR="00FC5E39" w:rsidRPr="00FC5E39" w:rsidRDefault="00FC5E39" w:rsidP="00DE689A">
      <w:pPr>
        <w:pStyle w:val="af4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Нарисуйте запомнившийся эпизод сказки</w:t>
      </w:r>
      <w:r w:rsidRPr="00FC5E3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FC5E39" w:rsidRPr="00FC5E39" w:rsidRDefault="00FC5E39" w:rsidP="00DE689A">
      <w:pPr>
        <w:pStyle w:val="af4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 xml:space="preserve">Кто хочет прочитать другие сказки В.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</w:rPr>
        <w:t>Сутеева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</w:rPr>
        <w:t>?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Многократное обращение к тексту, чтение с новым заданием: </w:t>
      </w:r>
    </w:p>
    <w:p w:rsidR="00FC5E39" w:rsidRPr="00FC5E39" w:rsidRDefault="00FC5E39" w:rsidP="00DE689A">
      <w:pPr>
        <w:pStyle w:val="af4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lastRenderedPageBreak/>
        <w:t>Процитируй, отвечая на вопрос к тексту.</w:t>
      </w:r>
    </w:p>
    <w:p w:rsidR="00FC5E39" w:rsidRPr="00FC5E39" w:rsidRDefault="00FC5E39" w:rsidP="00DE689A">
      <w:pPr>
        <w:pStyle w:val="af4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В каком предложении, абзаце заключена главная мысль текста?</w:t>
      </w:r>
    </w:p>
    <w:p w:rsidR="00FC5E39" w:rsidRPr="00FC5E39" w:rsidRDefault="00FC5E39" w:rsidP="00DE689A">
      <w:pPr>
        <w:pStyle w:val="af4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Прочитай понравившийся отрывок. Чем понравился?</w:t>
      </w:r>
    </w:p>
    <w:p w:rsidR="00FC5E39" w:rsidRPr="00FC5E39" w:rsidRDefault="00FC5E39" w:rsidP="00DE689A">
      <w:pPr>
        <w:pStyle w:val="af4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Прочитай и выпиши слова для тематического словаря.</w:t>
      </w:r>
    </w:p>
    <w:p w:rsidR="00FC5E39" w:rsidRPr="00FC5E39" w:rsidRDefault="00FC5E39" w:rsidP="00DE689A">
      <w:pPr>
        <w:pStyle w:val="af4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Какие предложения можно использовать как цитаты?</w:t>
      </w:r>
    </w:p>
    <w:p w:rsidR="00FC5E39" w:rsidRPr="00FC5E39" w:rsidRDefault="00FC5E39" w:rsidP="00DE689A">
      <w:pPr>
        <w:pStyle w:val="af4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Найдите самое длинное слово в тексте.</w:t>
      </w:r>
    </w:p>
    <w:p w:rsidR="00FC5E39" w:rsidRPr="00FC5E39" w:rsidRDefault="00FC5E39" w:rsidP="00DE689A">
      <w:pPr>
        <w:pStyle w:val="af4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Чтение отрывков текста разными интонациями.</w:t>
      </w:r>
    </w:p>
    <w:p w:rsidR="00FC5E39" w:rsidRPr="00FC5E39" w:rsidRDefault="00FC5E39" w:rsidP="00DE689A">
      <w:pPr>
        <w:pStyle w:val="af4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Найди в отрывке слово, соответствующее звуковой схеме (продолжение работы букварного периода).</w:t>
      </w:r>
    </w:p>
    <w:p w:rsidR="00FC5E39" w:rsidRPr="00FC5E39" w:rsidRDefault="00FC5E39" w:rsidP="00DE689A">
      <w:pPr>
        <w:pStyle w:val="af4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E39">
        <w:rPr>
          <w:rFonts w:ascii="Times New Roman" w:eastAsia="Calibri" w:hAnsi="Times New Roman" w:cs="Times New Roman"/>
          <w:sz w:val="28"/>
          <w:szCs w:val="28"/>
        </w:rPr>
        <w:t>Комбинированное чтение (учитель – ученик)</w:t>
      </w:r>
      <w:r w:rsidRPr="00FC5E3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Ежеурочные</w:t>
      </w:r>
      <w:proofErr w:type="spellEnd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пятиминутки в режиме жужжащего чтения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(один из основных элементов      обучения чтению в школе В. А. Сухомлинского) книги для внеклассного чтения.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b/>
          <w:sz w:val="28"/>
          <w:szCs w:val="28"/>
        </w:rPr>
        <w:t>C</w:t>
      </w:r>
      <w:proofErr w:type="spellStart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амозамер</w:t>
      </w:r>
      <w:proofErr w:type="spellEnd"/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скорости чтения.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Результат записывается в читательский дневник 2 раза в неделю. 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Чтение по ролям 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(памятка) </w:t>
      </w:r>
    </w:p>
    <w:p w:rsidR="00FC5E39" w:rsidRPr="00FC5E39" w:rsidRDefault="00FC5E39" w:rsidP="00DE689A">
      <w:pPr>
        <w:tabs>
          <w:tab w:val="num" w:pos="36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Читай </w:t>
      </w:r>
      <w:r w:rsidRPr="00FC5E39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первый раз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 карандашом в руке, определи действующих лиц, отметь авторские слова.</w:t>
      </w:r>
    </w:p>
    <w:p w:rsidR="00FC5E39" w:rsidRPr="00FC5E39" w:rsidRDefault="00FC5E39" w:rsidP="00DE689A">
      <w:pPr>
        <w:tabs>
          <w:tab w:val="num" w:pos="36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Читай </w:t>
      </w:r>
      <w:r w:rsidRPr="00FC5E39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второй раз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, определи свое отношение к герою, задачу чтения, (после этого можно спросить, кто из героев нравится, и дальше готовить чтение по желанию (по ролям или 1 ряд – за…, 2 ряд за…).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Читай </w:t>
      </w:r>
      <w:r w:rsidRPr="00FC5E39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третий раз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, отметь в тексте тон и темп, разметь паузы, подчерки логические ударения.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Читай </w:t>
      </w:r>
      <w:r w:rsidRPr="00FC5E39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еще раз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, найди авторские указания, как читать, приготовься к исполнению роли перед классом.</w:t>
      </w:r>
    </w:p>
    <w:p w:rsidR="00FC5E39" w:rsidRPr="00FC5E39" w:rsidRDefault="002E2538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</w:t>
      </w:r>
      <w:r w:rsidR="00FC5E39"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Вывод: </w:t>
      </w:r>
      <w:r w:rsidR="00FC5E39"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творческое чтение сродни </w:t>
      </w:r>
      <w:r w:rsidR="00FC5E39" w:rsidRPr="00FC5E39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исследовательской деятельности.</w:t>
      </w:r>
      <w:r w:rsidR="00FC5E39"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Оно проявляет, выражает и развивает индивидуальные личностные духовные особенности ребёнка, его склонности и интересы, социальные и оценочные позиции, отношения, глубинную сферу интеллекта и чувств, его самосознание. Таким процессом чтения движет любознательность. Любознательный ребёнок. Что может быть лучше!</w:t>
      </w:r>
    </w:p>
    <w:p w:rsidR="00FC5E39" w:rsidRPr="00FC5E39" w:rsidRDefault="00FC5E39" w:rsidP="00DE689A">
      <w:pPr>
        <w:pStyle w:val="af4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5E39">
        <w:rPr>
          <w:rFonts w:ascii="Times New Roman" w:eastAsia="Calibri" w:hAnsi="Times New Roman" w:cs="Times New Roman"/>
          <w:b/>
          <w:sz w:val="28"/>
          <w:szCs w:val="28"/>
        </w:rPr>
        <w:t xml:space="preserve">Работа со словником. 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5E39">
        <w:rPr>
          <w:rFonts w:ascii="Times New Roman" w:hAnsi="Times New Roman" w:cs="Times New Roman"/>
          <w:b/>
          <w:sz w:val="28"/>
          <w:szCs w:val="28"/>
          <w:lang w:val="ru-RU"/>
        </w:rPr>
        <w:t>«Игровой практикум для учащихся 1-4 классов»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5E39">
        <w:rPr>
          <w:rFonts w:ascii="Times New Roman" w:hAnsi="Times New Roman" w:cs="Times New Roman"/>
          <w:sz w:val="28"/>
          <w:szCs w:val="28"/>
          <w:lang w:val="ru-RU"/>
        </w:rPr>
        <w:t xml:space="preserve">Авторы: В. Н. Фросин, П.В. Фросин, В.В. Фросина, Х.В. Фросина. Издательство Санкт – Петербургского государственного технического университета 2005 год. 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Как правило, начинаем игру за 3-5 минут до конца урока. Успевают сыграть, проявить себя </w:t>
      </w: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все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! Иноязычные слова часто используют </w:t>
      </w:r>
      <w:proofErr w:type="spellStart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>неосмысленно</w:t>
      </w:r>
      <w:proofErr w:type="spellEnd"/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Сопоставление их со словами русского языка побуждает учеников задуматься. Обсуждение смысла слова развивает </w:t>
      </w:r>
      <w:r w:rsidRPr="00FC5E3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стремление к точности выражения мысли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Но главное, что это происходит с </w:t>
      </w:r>
      <w:r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желанием, интересом</w:t>
      </w:r>
      <w:r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FC5E39" w:rsidRPr="002E2538" w:rsidRDefault="002E2538" w:rsidP="00DE689A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</w:t>
      </w:r>
      <w:r w:rsidR="00FC5E39" w:rsidRPr="00FC5E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Вывод: </w:t>
      </w:r>
      <w:r w:rsidR="00FC5E39" w:rsidRPr="00FC5E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формируется умение слушать и слышать, внимание, память, речь, повышается навык, техника чтения. </w:t>
      </w:r>
      <w:r w:rsidR="00FC5E39" w:rsidRPr="002E25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Ребята продолжают играть на переменах и дома с родителями! </w:t>
      </w:r>
    </w:p>
    <w:p w:rsidR="00FC5E39" w:rsidRPr="00FC5E39" w:rsidRDefault="00FC5E39" w:rsidP="00DE689A">
      <w:pPr>
        <w:pStyle w:val="af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E39">
        <w:rPr>
          <w:rFonts w:ascii="Times New Roman" w:hAnsi="Times New Roman" w:cs="Times New Roman"/>
          <w:b/>
          <w:sz w:val="28"/>
          <w:szCs w:val="28"/>
        </w:rPr>
        <w:t xml:space="preserve">Внеклассная работа  </w:t>
      </w:r>
    </w:p>
    <w:p w:rsidR="00FC5E39" w:rsidRPr="00FC5E39" w:rsidRDefault="00FC5E39" w:rsidP="00DE689A">
      <w:pPr>
        <w:pStyle w:val="af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39">
        <w:rPr>
          <w:rFonts w:ascii="Times New Roman" w:hAnsi="Times New Roman" w:cs="Times New Roman"/>
          <w:sz w:val="28"/>
          <w:szCs w:val="28"/>
        </w:rPr>
        <w:t xml:space="preserve">Работа с родителями.  Раз в году проводится собрание «Папа, мама, я – читающая семья». </w:t>
      </w:r>
    </w:p>
    <w:p w:rsidR="00FC5E39" w:rsidRPr="00FC5E39" w:rsidRDefault="00FC5E39" w:rsidP="00DE689A">
      <w:pPr>
        <w:pStyle w:val="af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39">
        <w:rPr>
          <w:rFonts w:ascii="Times New Roman" w:hAnsi="Times New Roman" w:cs="Times New Roman"/>
          <w:sz w:val="28"/>
          <w:szCs w:val="28"/>
        </w:rPr>
        <w:t xml:space="preserve">Читательские дневники, где сначала родители, а потом сам ученик записывает: название книги, начало чтения, сколько прочитал страниц в день, за какое количество времени. </w:t>
      </w:r>
    </w:p>
    <w:p w:rsidR="00FC5E39" w:rsidRPr="00FC5E39" w:rsidRDefault="00FC5E39" w:rsidP="00DE689A">
      <w:pPr>
        <w:pStyle w:val="af4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39">
        <w:rPr>
          <w:rFonts w:ascii="Times New Roman" w:hAnsi="Times New Roman" w:cs="Times New Roman"/>
          <w:sz w:val="28"/>
          <w:szCs w:val="28"/>
        </w:rPr>
        <w:t xml:space="preserve">В 3 и 4 классах тематическое чтение. За 2 месяца нужно прочитать определённую книгу, например, «Тимур и его команда», «Четвёртая высота» (любую художественную детскую литературу). 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E39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spellEnd"/>
      <w:r w:rsidRPr="00FC5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E39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FC5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E39">
        <w:rPr>
          <w:rFonts w:ascii="Times New Roman" w:hAnsi="Times New Roman" w:cs="Times New Roman"/>
          <w:sz w:val="28"/>
          <w:szCs w:val="28"/>
        </w:rPr>
        <w:t>чтения</w:t>
      </w:r>
      <w:proofErr w:type="spellEnd"/>
      <w:r w:rsidRPr="00FC5E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5E39" w:rsidRPr="00FC5E39" w:rsidRDefault="00FC5E39" w:rsidP="00DE689A">
      <w:pPr>
        <w:pStyle w:val="af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39">
        <w:rPr>
          <w:rFonts w:ascii="Times New Roman" w:hAnsi="Times New Roman" w:cs="Times New Roman"/>
          <w:sz w:val="28"/>
          <w:szCs w:val="28"/>
        </w:rPr>
        <w:t xml:space="preserve">подготовить вопросы для викторины или кроссворд, </w:t>
      </w:r>
    </w:p>
    <w:p w:rsidR="00FC5E39" w:rsidRPr="00FC5E39" w:rsidRDefault="00FC5E39" w:rsidP="00DE689A">
      <w:pPr>
        <w:pStyle w:val="af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39">
        <w:rPr>
          <w:rFonts w:ascii="Times New Roman" w:hAnsi="Times New Roman" w:cs="Times New Roman"/>
          <w:sz w:val="28"/>
          <w:szCs w:val="28"/>
        </w:rPr>
        <w:t xml:space="preserve">нарисовать рисунок, чтобы ребята описали данный эпизод, </w:t>
      </w:r>
    </w:p>
    <w:p w:rsidR="00FC5E39" w:rsidRPr="00FC5E39" w:rsidRDefault="00FC5E39" w:rsidP="00DE689A">
      <w:pPr>
        <w:pStyle w:val="af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39">
        <w:rPr>
          <w:rFonts w:ascii="Times New Roman" w:hAnsi="Times New Roman" w:cs="Times New Roman"/>
          <w:sz w:val="28"/>
          <w:szCs w:val="28"/>
        </w:rPr>
        <w:t xml:space="preserve">подготовить пересказ маленького, понравившегося момента, </w:t>
      </w:r>
    </w:p>
    <w:p w:rsidR="00FC5E39" w:rsidRPr="00FC5E39" w:rsidRDefault="00FC5E39" w:rsidP="00DE689A">
      <w:pPr>
        <w:pStyle w:val="af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39">
        <w:rPr>
          <w:rFonts w:ascii="Times New Roman" w:hAnsi="Times New Roman" w:cs="Times New Roman"/>
          <w:sz w:val="28"/>
          <w:szCs w:val="28"/>
        </w:rPr>
        <w:t xml:space="preserve"> чтение по ролям диалога, </w:t>
      </w:r>
    </w:p>
    <w:p w:rsidR="00FC5E39" w:rsidRPr="00FC5E39" w:rsidRDefault="00FC5E39" w:rsidP="00DE689A">
      <w:pPr>
        <w:pStyle w:val="af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39">
        <w:rPr>
          <w:rFonts w:ascii="Times New Roman" w:hAnsi="Times New Roman" w:cs="Times New Roman"/>
          <w:sz w:val="28"/>
          <w:szCs w:val="28"/>
        </w:rPr>
        <w:t>подготовить для выставки другие книги этого автора.</w:t>
      </w:r>
    </w:p>
    <w:p w:rsidR="00FC5E39" w:rsidRPr="00FC5E39" w:rsidRDefault="00FC5E39" w:rsidP="00DE689A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39">
        <w:rPr>
          <w:rFonts w:ascii="Times New Roman" w:hAnsi="Times New Roman" w:cs="Times New Roman"/>
          <w:sz w:val="28"/>
          <w:szCs w:val="28"/>
        </w:rPr>
        <w:t xml:space="preserve"> </w:t>
      </w:r>
      <w:r w:rsidRPr="00FC5E39">
        <w:rPr>
          <w:rFonts w:ascii="Times New Roman" w:hAnsi="Times New Roman" w:cs="Times New Roman"/>
          <w:b/>
          <w:sz w:val="28"/>
          <w:szCs w:val="28"/>
        </w:rPr>
        <w:t>Итог–КВН</w:t>
      </w:r>
      <w:r w:rsidRPr="00FC5E39">
        <w:rPr>
          <w:rFonts w:ascii="Times New Roman" w:hAnsi="Times New Roman" w:cs="Times New Roman"/>
          <w:sz w:val="28"/>
          <w:szCs w:val="28"/>
        </w:rPr>
        <w:t xml:space="preserve">. Ребята разделены на команды по звёздочкам (самоуправление). Команда – победитель получает грамоты и книжные призы. И для всех, не только победителей, </w:t>
      </w:r>
      <w:r w:rsidRPr="00FC5E39">
        <w:rPr>
          <w:rFonts w:ascii="Times New Roman" w:hAnsi="Times New Roman" w:cs="Times New Roman"/>
          <w:i/>
          <w:sz w:val="28"/>
          <w:szCs w:val="28"/>
        </w:rPr>
        <w:t>сладкий приз</w:t>
      </w:r>
      <w:r w:rsidRPr="00FC5E39">
        <w:rPr>
          <w:rFonts w:ascii="Times New Roman" w:hAnsi="Times New Roman" w:cs="Times New Roman"/>
          <w:sz w:val="28"/>
          <w:szCs w:val="28"/>
        </w:rPr>
        <w:t>.</w:t>
      </w:r>
    </w:p>
    <w:p w:rsidR="00FC5E39" w:rsidRPr="00FC5E39" w:rsidRDefault="00FC5E39" w:rsidP="00DE689A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E39" w:rsidRPr="00FC5E39" w:rsidRDefault="00FC5E39" w:rsidP="00DE689A">
      <w:pPr>
        <w:pStyle w:val="af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E39">
        <w:rPr>
          <w:rFonts w:ascii="Times New Roman" w:hAnsi="Times New Roman" w:cs="Times New Roman"/>
          <w:b/>
          <w:sz w:val="28"/>
          <w:szCs w:val="28"/>
        </w:rPr>
        <w:t>Семейные праздники</w:t>
      </w:r>
      <w:r w:rsidRPr="00FC5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E39" w:rsidRPr="00FC5E39" w:rsidRDefault="002E2538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C5E39" w:rsidRPr="00FC5E39">
        <w:rPr>
          <w:rFonts w:ascii="Times New Roman" w:hAnsi="Times New Roman" w:cs="Times New Roman"/>
          <w:sz w:val="28"/>
          <w:szCs w:val="28"/>
          <w:lang w:val="ru-RU"/>
        </w:rPr>
        <w:t xml:space="preserve">«Любимые книги нашей семьи». О своей любимой книге рассказывает не только ученик, но и родитель. Или просто делятся впечатлениями о недавно прочитанной книге. </w:t>
      </w:r>
    </w:p>
    <w:p w:rsidR="00FC5E39" w:rsidRPr="00FC5E39" w:rsidRDefault="002E2538" w:rsidP="00DE6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FC5E39" w:rsidRPr="00FC5E39">
        <w:rPr>
          <w:rFonts w:ascii="Times New Roman" w:hAnsi="Times New Roman" w:cs="Times New Roman"/>
          <w:b/>
          <w:sz w:val="28"/>
          <w:szCs w:val="28"/>
          <w:lang w:val="ru-RU"/>
        </w:rPr>
        <w:t>Итог:</w:t>
      </w:r>
      <w:r w:rsidR="00FC5E39" w:rsidRPr="00FC5E39">
        <w:rPr>
          <w:rFonts w:ascii="Times New Roman" w:hAnsi="Times New Roman" w:cs="Times New Roman"/>
          <w:sz w:val="28"/>
          <w:szCs w:val="28"/>
          <w:lang w:val="ru-RU"/>
        </w:rPr>
        <w:t xml:space="preserve"> чтение как заинтересованная духовная деятельность непременно развивает, творит, обогащает </w:t>
      </w:r>
      <w:r w:rsidR="00FC5E39" w:rsidRPr="00FC5E39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внутреннее «Я»</w:t>
      </w:r>
      <w:r w:rsidR="00FC5E39" w:rsidRPr="00FC5E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C5E39" w:rsidRPr="00FC5E39">
        <w:rPr>
          <w:rFonts w:ascii="Times New Roman" w:hAnsi="Times New Roman" w:cs="Times New Roman"/>
          <w:sz w:val="28"/>
          <w:szCs w:val="28"/>
          <w:lang w:val="ru-RU"/>
        </w:rPr>
        <w:t xml:space="preserve">читателя, активизирует, обогащает его сознание, культивирует эмоции, переживания, соединяя их невидимо с переживаниями, состоянием души героев произведения. Таким образом </w:t>
      </w:r>
      <w:r w:rsidR="00FC5E39" w:rsidRPr="00FC5E39">
        <w:rPr>
          <w:rFonts w:ascii="Times New Roman" w:hAnsi="Times New Roman" w:cs="Times New Roman"/>
          <w:i/>
          <w:sz w:val="28"/>
          <w:szCs w:val="28"/>
          <w:lang w:val="ru-RU"/>
        </w:rPr>
        <w:t>создаётся готовность</w:t>
      </w:r>
      <w:r w:rsidR="00FC5E39" w:rsidRPr="00FC5E39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 w:rsidR="00FC5E39" w:rsidRPr="00FC5E3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деятельному соучастию</w:t>
      </w:r>
      <w:r w:rsidR="00FC5E39" w:rsidRPr="00FC5E39">
        <w:rPr>
          <w:rFonts w:ascii="Times New Roman" w:hAnsi="Times New Roman" w:cs="Times New Roman"/>
          <w:sz w:val="28"/>
          <w:szCs w:val="28"/>
          <w:lang w:val="ru-RU"/>
        </w:rPr>
        <w:t xml:space="preserve">, а в определённой ситуации и к реальным поступкам, потому что результат воздействия искусства отсрочен во времени. </w:t>
      </w: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C5E39" w:rsidRPr="00FC5E39" w:rsidRDefault="00FC5E39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A59CE" w:rsidRPr="00FC5E39" w:rsidRDefault="005A59CE" w:rsidP="00DE68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E7887" w:rsidRPr="00FC5E39" w:rsidRDefault="002E7887" w:rsidP="00DE6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E7887" w:rsidRPr="00FC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E5C00"/>
    <w:multiLevelType w:val="hybridMultilevel"/>
    <w:tmpl w:val="81225B8E"/>
    <w:lvl w:ilvl="0" w:tplc="CC6008A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6B05FC"/>
    <w:multiLevelType w:val="hybridMultilevel"/>
    <w:tmpl w:val="08AE732E"/>
    <w:lvl w:ilvl="0" w:tplc="CC6008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31412"/>
    <w:multiLevelType w:val="hybridMultilevel"/>
    <w:tmpl w:val="5784F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1579BD"/>
    <w:multiLevelType w:val="hybridMultilevel"/>
    <w:tmpl w:val="455EB328"/>
    <w:lvl w:ilvl="0" w:tplc="CC6008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733EF"/>
    <w:multiLevelType w:val="hybridMultilevel"/>
    <w:tmpl w:val="3C90CD36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4D76A21"/>
    <w:multiLevelType w:val="hybridMultilevel"/>
    <w:tmpl w:val="65FE55E6"/>
    <w:lvl w:ilvl="0" w:tplc="CC6008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20B59"/>
    <w:multiLevelType w:val="hybridMultilevel"/>
    <w:tmpl w:val="092E96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002AAC"/>
    <w:multiLevelType w:val="hybridMultilevel"/>
    <w:tmpl w:val="F056D17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3663EE"/>
    <w:multiLevelType w:val="hybridMultilevel"/>
    <w:tmpl w:val="CC8234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8550F"/>
    <w:multiLevelType w:val="hybridMultilevel"/>
    <w:tmpl w:val="104A4254"/>
    <w:lvl w:ilvl="0" w:tplc="CC6008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E0EDE"/>
    <w:multiLevelType w:val="hybridMultilevel"/>
    <w:tmpl w:val="9F6A0C1C"/>
    <w:lvl w:ilvl="0" w:tplc="CC6008A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050158"/>
    <w:multiLevelType w:val="hybridMultilevel"/>
    <w:tmpl w:val="9CF633BC"/>
    <w:lvl w:ilvl="0" w:tplc="CC6008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25F2F"/>
    <w:multiLevelType w:val="hybridMultilevel"/>
    <w:tmpl w:val="F9168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8E3346"/>
    <w:multiLevelType w:val="hybridMultilevel"/>
    <w:tmpl w:val="7E26E5C0"/>
    <w:lvl w:ilvl="0" w:tplc="CC6008A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13"/>
  </w:num>
  <w:num w:numId="10">
    <w:abstractNumId w:val="0"/>
  </w:num>
  <w:num w:numId="11">
    <w:abstractNumId w:val="2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CE"/>
    <w:rsid w:val="002E2538"/>
    <w:rsid w:val="002E7887"/>
    <w:rsid w:val="003A66EC"/>
    <w:rsid w:val="005A59CE"/>
    <w:rsid w:val="00AF701F"/>
    <w:rsid w:val="00DE689A"/>
    <w:rsid w:val="00FC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CD4DB-2498-4E83-99E9-D700356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CE"/>
    <w:pPr>
      <w:spacing w:after="200" w:line="288" w:lineRule="auto"/>
    </w:pPr>
    <w:rPr>
      <w:color w:val="595959" w:themeColor="text1" w:themeTint="A6"/>
      <w:sz w:val="19"/>
      <w:szCs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19"/>
    <w:semiHidden/>
    <w:unhideWhenUsed/>
    <w:rsid w:val="005A5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19"/>
    <w:semiHidden/>
    <w:rsid w:val="005A59CE"/>
    <w:rPr>
      <w:color w:val="595959" w:themeColor="text1" w:themeTint="A6"/>
      <w:sz w:val="19"/>
      <w:szCs w:val="19"/>
      <w:lang w:val="en-US"/>
    </w:rPr>
  </w:style>
  <w:style w:type="paragraph" w:styleId="a5">
    <w:name w:val="footer"/>
    <w:basedOn w:val="a"/>
    <w:link w:val="a6"/>
    <w:uiPriority w:val="19"/>
    <w:semiHidden/>
    <w:unhideWhenUsed/>
    <w:rsid w:val="005A59CE"/>
    <w:pPr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19"/>
    <w:semiHidden/>
    <w:rsid w:val="005A59CE"/>
    <w:rPr>
      <w:color w:val="595959" w:themeColor="text1" w:themeTint="A6"/>
      <w:sz w:val="19"/>
      <w:szCs w:val="19"/>
      <w:lang w:val="en-US"/>
    </w:rPr>
  </w:style>
  <w:style w:type="paragraph" w:styleId="a7">
    <w:name w:val="Closing"/>
    <w:basedOn w:val="a"/>
    <w:link w:val="a8"/>
    <w:uiPriority w:val="2"/>
    <w:semiHidden/>
    <w:unhideWhenUsed/>
    <w:qFormat/>
    <w:rsid w:val="005A59CE"/>
    <w:pPr>
      <w:spacing w:before="600" w:after="800"/>
    </w:pPr>
  </w:style>
  <w:style w:type="character" w:customStyle="1" w:styleId="a8">
    <w:name w:val="Прощание Знак"/>
    <w:basedOn w:val="a0"/>
    <w:link w:val="a7"/>
    <w:uiPriority w:val="2"/>
    <w:semiHidden/>
    <w:rsid w:val="005A59CE"/>
    <w:rPr>
      <w:color w:val="595959" w:themeColor="text1" w:themeTint="A6"/>
      <w:sz w:val="19"/>
      <w:szCs w:val="19"/>
      <w:lang w:val="en-US"/>
    </w:rPr>
  </w:style>
  <w:style w:type="paragraph" w:styleId="a9">
    <w:name w:val="Signature"/>
    <w:basedOn w:val="a"/>
    <w:link w:val="aa"/>
    <w:uiPriority w:val="2"/>
    <w:semiHidden/>
    <w:unhideWhenUsed/>
    <w:qFormat/>
    <w:rsid w:val="005A59CE"/>
    <w:pPr>
      <w:spacing w:after="600"/>
    </w:pPr>
  </w:style>
  <w:style w:type="character" w:customStyle="1" w:styleId="aa">
    <w:name w:val="Подпись Знак"/>
    <w:basedOn w:val="a0"/>
    <w:link w:val="a9"/>
    <w:uiPriority w:val="2"/>
    <w:semiHidden/>
    <w:rsid w:val="005A59CE"/>
    <w:rPr>
      <w:color w:val="595959" w:themeColor="text1" w:themeTint="A6"/>
      <w:sz w:val="19"/>
      <w:szCs w:val="19"/>
      <w:lang w:val="en-US"/>
    </w:rPr>
  </w:style>
  <w:style w:type="paragraph" w:styleId="ab">
    <w:name w:val="Date"/>
    <w:basedOn w:val="a"/>
    <w:next w:val="a"/>
    <w:link w:val="ac"/>
    <w:uiPriority w:val="2"/>
    <w:semiHidden/>
    <w:unhideWhenUsed/>
    <w:rsid w:val="005A59CE"/>
    <w:pPr>
      <w:spacing w:after="400"/>
    </w:pPr>
  </w:style>
  <w:style w:type="character" w:customStyle="1" w:styleId="ac">
    <w:name w:val="Дата Знак"/>
    <w:basedOn w:val="a0"/>
    <w:link w:val="ab"/>
    <w:uiPriority w:val="2"/>
    <w:semiHidden/>
    <w:rsid w:val="005A59CE"/>
    <w:rPr>
      <w:color w:val="595959" w:themeColor="text1" w:themeTint="A6"/>
      <w:sz w:val="19"/>
      <w:szCs w:val="19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5A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59CE"/>
    <w:rPr>
      <w:rFonts w:ascii="Tahoma" w:hAnsi="Tahoma" w:cs="Tahoma"/>
      <w:color w:val="595959" w:themeColor="text1" w:themeTint="A6"/>
      <w:sz w:val="16"/>
      <w:szCs w:val="16"/>
      <w:lang w:val="en-US"/>
    </w:rPr>
  </w:style>
  <w:style w:type="paragraph" w:styleId="af">
    <w:name w:val="No Spacing"/>
    <w:uiPriority w:val="1"/>
    <w:qFormat/>
    <w:rsid w:val="005A59CE"/>
    <w:pPr>
      <w:spacing w:after="0" w:line="264" w:lineRule="auto"/>
    </w:pPr>
    <w:rPr>
      <w:color w:val="595959" w:themeColor="text1" w:themeTint="A6"/>
      <w:sz w:val="19"/>
      <w:szCs w:val="19"/>
      <w:lang w:val="en-US"/>
    </w:rPr>
  </w:style>
  <w:style w:type="paragraph" w:customStyle="1" w:styleId="af0">
    <w:name w:val="Имя"/>
    <w:basedOn w:val="a"/>
    <w:uiPriority w:val="2"/>
    <w:qFormat/>
    <w:rsid w:val="005A59CE"/>
    <w:pPr>
      <w:spacing w:after="0" w:line="216" w:lineRule="auto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customStyle="1" w:styleId="af1">
    <w:name w:val="Контактные данные"/>
    <w:basedOn w:val="a"/>
    <w:uiPriority w:val="2"/>
    <w:qFormat/>
    <w:rsid w:val="005A59CE"/>
    <w:pPr>
      <w:spacing w:after="480"/>
      <w:contextualSpacing/>
    </w:pPr>
  </w:style>
  <w:style w:type="character" w:styleId="af2">
    <w:name w:val="Placeholder Text"/>
    <w:basedOn w:val="a0"/>
    <w:uiPriority w:val="99"/>
    <w:semiHidden/>
    <w:rsid w:val="005A59CE"/>
    <w:rPr>
      <w:color w:val="808080"/>
    </w:rPr>
  </w:style>
  <w:style w:type="character" w:customStyle="1" w:styleId="word">
    <w:name w:val="word"/>
    <w:basedOn w:val="a0"/>
    <w:rsid w:val="005A59CE"/>
  </w:style>
  <w:style w:type="character" w:customStyle="1" w:styleId="apple-converted-space">
    <w:name w:val="apple-converted-space"/>
    <w:basedOn w:val="a0"/>
    <w:rsid w:val="005A59CE"/>
  </w:style>
  <w:style w:type="table" w:styleId="af3">
    <w:name w:val="Table Grid"/>
    <w:basedOn w:val="a1"/>
    <w:uiPriority w:val="59"/>
    <w:rsid w:val="005A59CE"/>
    <w:pPr>
      <w:spacing w:after="0" w:line="240" w:lineRule="auto"/>
    </w:pPr>
    <w:rPr>
      <w:color w:val="595959" w:themeColor="text1" w:themeTint="A6"/>
      <w:sz w:val="19"/>
      <w:szCs w:val="19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5A59CE"/>
    <w:pPr>
      <w:spacing w:line="276" w:lineRule="auto"/>
      <w:ind w:left="720"/>
      <w:contextualSpacing/>
    </w:pPr>
    <w:rPr>
      <w:color w:val="auto"/>
      <w:sz w:val="22"/>
      <w:szCs w:val="22"/>
      <w:lang w:val="ru-RU"/>
    </w:rPr>
  </w:style>
  <w:style w:type="paragraph" w:styleId="af5">
    <w:name w:val="Revision"/>
    <w:hidden/>
    <w:uiPriority w:val="99"/>
    <w:semiHidden/>
    <w:rsid w:val="00DE689A"/>
    <w:pPr>
      <w:spacing w:after="0" w:line="240" w:lineRule="auto"/>
    </w:pPr>
    <w:rPr>
      <w:color w:val="595959" w:themeColor="text1" w:themeTint="A6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Юлияна Рослякова</dc:creator>
  <cp:keywords/>
  <dc:description/>
  <cp:lastModifiedBy>Юлияна Рослякова</cp:lastModifiedBy>
  <cp:revision>3</cp:revision>
  <dcterms:created xsi:type="dcterms:W3CDTF">2015-03-08T10:28:00Z</dcterms:created>
  <dcterms:modified xsi:type="dcterms:W3CDTF">2015-03-08T14:44:00Z</dcterms:modified>
</cp:coreProperties>
</file>