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2" w:rsidRPr="000344A0" w:rsidRDefault="00F47FB2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tbl>
      <w:tblPr>
        <w:tblpPr w:leftFromText="180" w:rightFromText="180" w:vertAnchor="page" w:horzAnchor="margin" w:tblpY="601"/>
        <w:tblW w:w="2077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20777"/>
      </w:tblGrid>
      <w:tr w:rsidR="00F47FB2" w:rsidRPr="006E1C9E" w:rsidTr="00F47FB2">
        <w:trPr>
          <w:trHeight w:val="13231"/>
        </w:trPr>
        <w:tc>
          <w:tcPr>
            <w:tcW w:w="20777" w:type="dxa"/>
          </w:tcPr>
          <w:p w:rsidR="00F47FB2" w:rsidRPr="00D02FED" w:rsidRDefault="00F47FB2" w:rsidP="00A74FEE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71525" cy="5715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47625</wp:posOffset>
                  </wp:positionV>
                  <wp:extent cx="1219200" cy="1181100"/>
                  <wp:effectExtent l="19050" t="0" r="0" b="0"/>
                  <wp:wrapNone/>
                  <wp:docPr id="4" name="Рисунок 8" descr="C:\Users\Александр\Pictures\ле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Александр\Pictures\ле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7FB2" w:rsidRPr="00F47FB2" w:rsidRDefault="00F47FB2" w:rsidP="00F47FB2">
            <w:pPr>
              <w:spacing w:after="0"/>
              <w:jc w:val="center"/>
              <w:rPr>
                <w:i/>
                <w:color w:val="3366FF"/>
                <w:lang w:val="ru-RU"/>
              </w:rPr>
            </w:pPr>
            <w:r w:rsidRPr="00F47FB2">
              <w:rPr>
                <w:i/>
                <w:color w:val="3366FF"/>
                <w:lang w:val="ru-RU"/>
              </w:rPr>
              <w:t xml:space="preserve">ДЕПАРТАМЕНТ ОБРАЗОВАНИЯ </w:t>
            </w:r>
            <w:proofErr w:type="gramStart"/>
            <w:r w:rsidRPr="00F47FB2">
              <w:rPr>
                <w:i/>
                <w:color w:val="3366FF"/>
                <w:lang w:val="ru-RU"/>
              </w:rPr>
              <w:t>г</w:t>
            </w:r>
            <w:proofErr w:type="gramEnd"/>
            <w:r w:rsidRPr="00F47FB2">
              <w:rPr>
                <w:i/>
                <w:color w:val="3366FF"/>
                <w:lang w:val="ru-RU"/>
              </w:rPr>
              <w:t>. МОСКВЫ</w:t>
            </w:r>
          </w:p>
          <w:p w:rsidR="00F47FB2" w:rsidRPr="00F47FB2" w:rsidRDefault="00F47FB2" w:rsidP="00F47FB2">
            <w:pPr>
              <w:spacing w:after="0"/>
              <w:jc w:val="center"/>
              <w:rPr>
                <w:i/>
                <w:color w:val="3366FF"/>
                <w:lang w:val="ru-RU"/>
              </w:rPr>
            </w:pPr>
            <w:r w:rsidRPr="00F47FB2">
              <w:rPr>
                <w:i/>
                <w:color w:val="3366FF"/>
                <w:lang w:val="ru-RU"/>
              </w:rPr>
              <w:t>Юго-Восточное окружное управление</w:t>
            </w:r>
          </w:p>
          <w:p w:rsidR="00F47FB2" w:rsidRPr="00F47FB2" w:rsidRDefault="00F47FB2" w:rsidP="00F47FB2">
            <w:pPr>
              <w:spacing w:after="0"/>
              <w:jc w:val="center"/>
              <w:rPr>
                <w:b/>
                <w:i/>
                <w:color w:val="3366FF"/>
                <w:lang w:val="ru-RU"/>
              </w:rPr>
            </w:pPr>
            <w:r w:rsidRPr="00F47FB2">
              <w:rPr>
                <w:b/>
                <w:i/>
                <w:color w:val="3366FF"/>
                <w:lang w:val="ru-RU"/>
              </w:rPr>
              <w:t xml:space="preserve">Государственное бюджетное образовательное учреждение </w:t>
            </w:r>
          </w:p>
          <w:p w:rsidR="00F47FB2" w:rsidRPr="00F47FB2" w:rsidRDefault="00F47FB2" w:rsidP="00F47FB2">
            <w:pPr>
              <w:spacing w:after="0"/>
              <w:jc w:val="center"/>
              <w:rPr>
                <w:b/>
                <w:color w:val="3366FF"/>
                <w:lang w:val="ru-RU"/>
              </w:rPr>
            </w:pPr>
            <w:r w:rsidRPr="00F47FB2">
              <w:rPr>
                <w:b/>
                <w:color w:val="3366FF"/>
                <w:lang w:val="ru-RU"/>
              </w:rPr>
              <w:t>ЦЕНТР ОБРАЗОВАНИЯ № 1858</w:t>
            </w:r>
          </w:p>
          <w:p w:rsidR="00F47FB2" w:rsidRPr="00F47FB2" w:rsidRDefault="00F47FB2" w:rsidP="00F47FB2">
            <w:pPr>
              <w:spacing w:after="0"/>
              <w:rPr>
                <w:lang w:val="ru-RU"/>
              </w:rPr>
            </w:pPr>
            <w:r w:rsidRPr="00F47FB2">
              <w:rPr>
                <w:lang w:val="ru-RU"/>
              </w:rPr>
              <w:t xml:space="preserve">109649: г. Москва, </w:t>
            </w:r>
            <w:proofErr w:type="spellStart"/>
            <w:r w:rsidRPr="00F47FB2">
              <w:rPr>
                <w:lang w:val="ru-RU"/>
              </w:rPr>
              <w:t>Капотня</w:t>
            </w:r>
            <w:proofErr w:type="spellEnd"/>
            <w:r w:rsidRPr="00F47FB2">
              <w:rPr>
                <w:lang w:val="ru-RU"/>
              </w:rPr>
              <w:t>, 5-й квартал, д. 29</w:t>
            </w:r>
            <w:r w:rsidRPr="00F47FB2">
              <w:rPr>
                <w:lang w:val="ru-RU"/>
              </w:rPr>
              <w:tab/>
            </w:r>
            <w:r w:rsidRPr="00F47FB2">
              <w:rPr>
                <w:lang w:val="ru-RU"/>
              </w:rPr>
              <w:tab/>
            </w:r>
            <w:r w:rsidRPr="00F47FB2">
              <w:rPr>
                <w:lang w:val="ru-RU"/>
              </w:rPr>
              <w:tab/>
              <w:t xml:space="preserve">                                                                               </w:t>
            </w:r>
            <w:r w:rsidRPr="00D02FED">
              <w:t>e</w:t>
            </w:r>
            <w:r w:rsidRPr="00F47FB2">
              <w:rPr>
                <w:lang w:val="ru-RU"/>
              </w:rPr>
              <w:t>-</w:t>
            </w:r>
            <w:r w:rsidRPr="00D02FED">
              <w:t>mail</w:t>
            </w:r>
            <w:r w:rsidRPr="00F47FB2">
              <w:rPr>
                <w:lang w:val="ru-RU"/>
              </w:rPr>
              <w:t xml:space="preserve">: </w:t>
            </w:r>
            <w:hyperlink r:id="rId9" w:history="1">
              <w:r w:rsidRPr="00F47FB2">
                <w:rPr>
                  <w:rStyle w:val="af9"/>
                  <w:lang w:val="ru-RU"/>
                </w:rPr>
                <w:t>1858@</w:t>
              </w:r>
              <w:r w:rsidRPr="00D02FED">
                <w:rPr>
                  <w:rStyle w:val="af9"/>
                </w:rPr>
                <w:t>mail</w:t>
              </w:r>
              <w:r w:rsidRPr="00F47FB2">
                <w:rPr>
                  <w:rStyle w:val="af9"/>
                  <w:lang w:val="ru-RU"/>
                </w:rPr>
                <w:t>.</w:t>
              </w:r>
              <w:proofErr w:type="spellStart"/>
              <w:r w:rsidRPr="00D02FED">
                <w:rPr>
                  <w:rStyle w:val="af9"/>
                </w:rPr>
                <w:t>ru</w:t>
              </w:r>
              <w:proofErr w:type="spellEnd"/>
            </w:hyperlink>
          </w:p>
          <w:p w:rsidR="00F47FB2" w:rsidRPr="00F47FB2" w:rsidRDefault="00F47FB2" w:rsidP="00F47FB2">
            <w:pPr>
              <w:spacing w:after="0"/>
              <w:rPr>
                <w:lang w:val="ru-RU"/>
              </w:rPr>
            </w:pPr>
            <w:r w:rsidRPr="00F47FB2">
              <w:rPr>
                <w:lang w:val="ru-RU"/>
              </w:rPr>
              <w:t>Тел: (495) 355-0000, 355-0100</w:t>
            </w:r>
            <w:r w:rsidRPr="00F47FB2">
              <w:rPr>
                <w:lang w:val="ru-RU"/>
              </w:rPr>
              <w:tab/>
            </w:r>
            <w:r w:rsidRPr="00F47FB2">
              <w:rPr>
                <w:lang w:val="ru-RU"/>
              </w:rPr>
              <w:tab/>
            </w:r>
            <w:r w:rsidRPr="00F47FB2">
              <w:rPr>
                <w:lang w:val="ru-RU"/>
              </w:rPr>
              <w:tab/>
              <w:t xml:space="preserve">                                                                                                       сайт:  </w:t>
            </w:r>
            <w:hyperlink r:id="rId10" w:history="1">
              <w:r w:rsidRPr="00D02FED">
                <w:rPr>
                  <w:rStyle w:val="af9"/>
                </w:rPr>
                <w:t>www</w:t>
              </w:r>
              <w:r w:rsidRPr="00F47FB2">
                <w:rPr>
                  <w:rStyle w:val="af9"/>
                  <w:lang w:val="ru-RU"/>
                </w:rPr>
                <w:t>.</w:t>
              </w:r>
              <w:r w:rsidRPr="00D02FED">
                <w:rPr>
                  <w:rStyle w:val="af9"/>
                </w:rPr>
                <w:t>co</w:t>
              </w:r>
              <w:r w:rsidRPr="00F47FB2">
                <w:rPr>
                  <w:rStyle w:val="af9"/>
                  <w:lang w:val="ru-RU"/>
                </w:rPr>
                <w:t>1858.</w:t>
              </w:r>
              <w:proofErr w:type="spellStart"/>
              <w:r w:rsidRPr="00D02FED">
                <w:rPr>
                  <w:rStyle w:val="af9"/>
                </w:rPr>
                <w:t>ru</w:t>
              </w:r>
              <w:proofErr w:type="spellEnd"/>
            </w:hyperlink>
          </w:p>
          <w:p w:rsidR="00F47FB2" w:rsidRPr="00F47FB2" w:rsidRDefault="00F47FB2" w:rsidP="00F47FB2">
            <w:pPr>
              <w:spacing w:after="0"/>
              <w:rPr>
                <w:lang w:val="ru-RU"/>
              </w:rPr>
            </w:pPr>
            <w:r w:rsidRPr="00F47FB2">
              <w:rPr>
                <w:lang w:val="ru-RU"/>
              </w:rPr>
              <w:t>Факс: (495) 355-0000</w:t>
            </w:r>
          </w:p>
          <w:p w:rsidR="00F47FB2" w:rsidRP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  <w:r w:rsidRPr="00F47FB2">
              <w:rPr>
                <w:rFonts w:ascii="Monotype Corsiva" w:hAnsi="Monotype Corsiva"/>
                <w:color w:val="008000"/>
                <w:lang w:val="ru-RU"/>
              </w:rPr>
              <w:t>ДИПЛОМАНТ ВСЕРОССИЙСКОГО КОНКУРСА</w:t>
            </w:r>
          </w:p>
          <w:p w:rsidR="00F47FB2" w:rsidRP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  <w:r w:rsidRPr="00F47FB2">
              <w:rPr>
                <w:rFonts w:ascii="Monotype Corsiva" w:hAnsi="Monotype Corsiva"/>
                <w:color w:val="008000"/>
                <w:lang w:val="ru-RU"/>
              </w:rPr>
              <w:t>«ЛУЧШАЯ ШКОЛА РОССИИ», «АКАДЕМИЧЕСКАЯ ШКОЛА»</w:t>
            </w:r>
          </w:p>
          <w:p w:rsid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  <w:r w:rsidRPr="00F47FB2">
              <w:rPr>
                <w:rFonts w:ascii="Monotype Corsiva" w:hAnsi="Monotype Corsiva"/>
                <w:color w:val="008000"/>
                <w:lang w:val="ru-RU"/>
              </w:rPr>
              <w:t>1997-2010 гг.</w:t>
            </w:r>
            <w:bookmarkStart w:id="0" w:name="ПРОГРАММА"/>
          </w:p>
          <w:p w:rsid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</w:p>
          <w:p w:rsid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</w:p>
          <w:p w:rsid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</w:p>
          <w:p w:rsidR="00F47FB2" w:rsidRPr="00F47FB2" w:rsidRDefault="00F47FB2" w:rsidP="00F47FB2">
            <w:pPr>
              <w:spacing w:after="0"/>
              <w:ind w:right="540"/>
              <w:jc w:val="center"/>
              <w:rPr>
                <w:rFonts w:ascii="Monotype Corsiva" w:hAnsi="Monotype Corsiva"/>
                <w:color w:val="008000"/>
                <w:lang w:val="ru-RU"/>
              </w:rPr>
            </w:pPr>
          </w:p>
          <w:p w:rsidR="00F47FB2" w:rsidRPr="004576D4" w:rsidRDefault="00F47FB2" w:rsidP="00F47FB2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76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рабочая программа по образовательному модулю «Введение в школьную жизнь» в начальной школе</w:t>
            </w:r>
          </w:p>
          <w:p w:rsidR="00F47FB2" w:rsidRPr="00F47FB2" w:rsidRDefault="00F47FB2" w:rsidP="00F47FB2">
            <w:pPr>
              <w:tabs>
                <w:tab w:val="left" w:pos="3555"/>
              </w:tabs>
              <w:spacing w:after="0"/>
              <w:rPr>
                <w:b/>
                <w:bCs/>
                <w:sz w:val="36"/>
                <w:szCs w:val="36"/>
                <w:lang w:val="ru-RU"/>
              </w:rPr>
            </w:pPr>
          </w:p>
          <w:p w:rsidR="00F47FB2" w:rsidRPr="00F47FB2" w:rsidRDefault="00F47FB2" w:rsidP="00F47FB2">
            <w:pPr>
              <w:spacing w:after="0"/>
              <w:rPr>
                <w:b/>
                <w:sz w:val="28"/>
                <w:szCs w:val="28"/>
                <w:lang w:val="ru-RU"/>
              </w:rPr>
            </w:pPr>
            <w:r w:rsidRPr="00F47FB2">
              <w:rPr>
                <w:b/>
                <w:sz w:val="28"/>
                <w:szCs w:val="28"/>
                <w:lang w:val="ru-RU"/>
              </w:rPr>
              <w:t xml:space="preserve">                          Рассмотрена </w:t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  <w:t xml:space="preserve">                                                                         «Утверждаю»</w:t>
            </w:r>
          </w:p>
          <w:p w:rsidR="00F47FB2" w:rsidRPr="00F47FB2" w:rsidRDefault="00F47FB2" w:rsidP="00F47FB2">
            <w:pPr>
              <w:spacing w:after="0"/>
              <w:rPr>
                <w:b/>
                <w:sz w:val="28"/>
                <w:szCs w:val="28"/>
                <w:lang w:val="ru-RU"/>
              </w:rPr>
            </w:pPr>
            <w:r w:rsidRPr="00F47FB2">
              <w:rPr>
                <w:b/>
                <w:sz w:val="28"/>
                <w:szCs w:val="28"/>
                <w:lang w:val="ru-RU"/>
              </w:rPr>
              <w:t>на методическом</w:t>
            </w:r>
            <w:r w:rsidRPr="00F47FB2">
              <w:rPr>
                <w:b/>
                <w:sz w:val="28"/>
                <w:szCs w:val="28"/>
                <w:lang w:val="ru-RU"/>
              </w:rPr>
              <w:tab/>
              <w:t>объединении</w:t>
            </w:r>
            <w:r w:rsidRPr="00F47FB2">
              <w:rPr>
                <w:b/>
                <w:sz w:val="28"/>
                <w:szCs w:val="28"/>
                <w:lang w:val="ru-RU"/>
              </w:rPr>
              <w:tab/>
              <w:t xml:space="preserve">                                                              Зам. директора по УВР ГБОУ ЦО №1858</w:t>
            </w:r>
          </w:p>
          <w:p w:rsidR="00F47FB2" w:rsidRPr="00F47FB2" w:rsidRDefault="00F47FB2" w:rsidP="00F47FB2">
            <w:pPr>
              <w:spacing w:after="0"/>
              <w:rPr>
                <w:b/>
                <w:sz w:val="28"/>
                <w:szCs w:val="28"/>
                <w:lang w:val="ru-RU"/>
              </w:rPr>
            </w:pPr>
            <w:r w:rsidRPr="00F47FB2">
              <w:rPr>
                <w:b/>
                <w:sz w:val="28"/>
                <w:szCs w:val="28"/>
                <w:lang w:val="ru-RU"/>
              </w:rPr>
              <w:t>учителей начальных классов</w:t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</w:r>
            <w:r w:rsidRPr="00F47FB2">
              <w:rPr>
                <w:b/>
                <w:sz w:val="28"/>
                <w:szCs w:val="28"/>
                <w:lang w:val="ru-RU"/>
              </w:rPr>
              <w:tab/>
              <w:t xml:space="preserve">                                                                             Колесникова Г.В.</w:t>
            </w:r>
            <w:r w:rsidRPr="00F47FB2">
              <w:rPr>
                <w:b/>
                <w:sz w:val="28"/>
                <w:szCs w:val="28"/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FB2" w:rsidRPr="00F47FB2" w:rsidRDefault="00D728D8" w:rsidP="00F47FB2">
            <w:pPr>
              <w:spacing w:after="0"/>
              <w:rPr>
                <w:b/>
                <w:sz w:val="28"/>
                <w:szCs w:val="28"/>
                <w:lang w:val="ru-RU"/>
              </w:rPr>
            </w:pPr>
            <w:r w:rsidRPr="00D728D8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55pt;margin-top:16.1pt;width:80.25pt;height:0;z-index:251661312" o:connectortype="straight"/>
              </w:pict>
            </w:r>
            <w:r w:rsidR="00F47FB2" w:rsidRPr="00F47FB2">
              <w:rPr>
                <w:b/>
                <w:sz w:val="28"/>
                <w:szCs w:val="28"/>
                <w:lang w:val="ru-RU"/>
              </w:rPr>
              <w:t xml:space="preserve">     «     »                             2012 г.                                                                                               </w:t>
            </w:r>
            <w:r w:rsidR="00F47FB2" w:rsidRPr="00F47FB2">
              <w:rPr>
                <w:b/>
                <w:lang w:val="ru-RU"/>
              </w:rPr>
              <w:t xml:space="preserve"> «____»__________________ 2012 г.</w:t>
            </w:r>
            <w:r w:rsidR="00F47FB2" w:rsidRPr="00F47FB2">
              <w:rPr>
                <w:lang w:val="ru-RU"/>
              </w:rPr>
              <w:t xml:space="preserve"> </w:t>
            </w:r>
            <w:r w:rsidR="00F47FB2" w:rsidRPr="00F47FB2">
              <w:rPr>
                <w:lang w:val="ru-RU"/>
              </w:rPr>
              <w:tab/>
            </w:r>
          </w:p>
          <w:p w:rsidR="00F47FB2" w:rsidRDefault="00F47FB2" w:rsidP="00F47FB2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7FB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47FB2" w:rsidRDefault="00F47FB2" w:rsidP="00F47FB2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F47FB2" w:rsidRPr="00F47FB2" w:rsidRDefault="00CB313C" w:rsidP="00F47FB2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Составитель</w:t>
            </w:r>
            <w:r w:rsidR="00F47FB2" w:rsidRPr="00F47FB2">
              <w:rPr>
                <w:b/>
                <w:bCs/>
                <w:sz w:val="28"/>
                <w:szCs w:val="28"/>
                <w:lang w:val="ru-RU"/>
              </w:rPr>
              <w:t xml:space="preserve">: </w:t>
            </w:r>
          </w:p>
          <w:p w:rsidR="00F47FB2" w:rsidRDefault="00F47FB2" w:rsidP="00CB313C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47FB2">
              <w:rPr>
                <w:b/>
                <w:bCs/>
                <w:sz w:val="28"/>
                <w:szCs w:val="28"/>
                <w:lang w:val="ru-RU"/>
              </w:rPr>
              <w:t>Буренченко</w:t>
            </w:r>
            <w:proofErr w:type="spellEnd"/>
            <w:r w:rsidRPr="00F47FB2">
              <w:rPr>
                <w:b/>
                <w:bCs/>
                <w:sz w:val="28"/>
                <w:szCs w:val="28"/>
                <w:lang w:val="ru-RU"/>
              </w:rPr>
              <w:t xml:space="preserve"> И.П</w:t>
            </w:r>
            <w:bookmarkEnd w:id="0"/>
            <w:r w:rsidR="00CB313C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CB313C" w:rsidRPr="00CB313C" w:rsidRDefault="00CB313C" w:rsidP="00CB313C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F47FB2" w:rsidRPr="00F47FB2" w:rsidRDefault="00F47FB2" w:rsidP="00F47FB2">
            <w:pPr>
              <w:spacing w:after="0"/>
              <w:jc w:val="center"/>
              <w:rPr>
                <w:b/>
                <w:bCs/>
                <w:i/>
                <w:lang w:val="ru-RU"/>
              </w:rPr>
            </w:pPr>
            <w:r w:rsidRPr="00F47FB2">
              <w:rPr>
                <w:b/>
                <w:bCs/>
                <w:i/>
                <w:lang w:val="ru-RU"/>
              </w:rPr>
              <w:t>Срок реализации – 2 недели</w:t>
            </w:r>
          </w:p>
          <w:p w:rsidR="00F47FB2" w:rsidRPr="00F47FB2" w:rsidRDefault="00F47FB2" w:rsidP="00F47FB2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F47FB2">
              <w:rPr>
                <w:b/>
                <w:sz w:val="28"/>
                <w:szCs w:val="28"/>
                <w:lang w:val="ru-RU"/>
              </w:rPr>
              <w:t>Москва</w:t>
            </w:r>
          </w:p>
          <w:p w:rsidR="00F47FB2" w:rsidRPr="00F47FB2" w:rsidRDefault="00F47FB2" w:rsidP="00F47FB2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F47FB2">
              <w:rPr>
                <w:b/>
                <w:sz w:val="28"/>
                <w:szCs w:val="28"/>
                <w:lang w:val="ru-RU"/>
              </w:rPr>
              <w:t xml:space="preserve">2012/2013 </w:t>
            </w:r>
            <w:proofErr w:type="spellStart"/>
            <w:r w:rsidRPr="00F47FB2">
              <w:rPr>
                <w:b/>
                <w:sz w:val="28"/>
                <w:szCs w:val="28"/>
                <w:lang w:val="ru-RU"/>
              </w:rPr>
              <w:t>уч</w:t>
            </w:r>
            <w:proofErr w:type="spellEnd"/>
            <w:r w:rsidRPr="00F47FB2">
              <w:rPr>
                <w:b/>
                <w:sz w:val="28"/>
                <w:szCs w:val="28"/>
                <w:lang w:val="ru-RU"/>
              </w:rPr>
              <w:t>. год.</w:t>
            </w:r>
          </w:p>
        </w:tc>
      </w:tr>
    </w:tbl>
    <w:p w:rsidR="00F47FB2" w:rsidRPr="005E7E36" w:rsidRDefault="00F47FB2" w:rsidP="00F47FB2">
      <w:pPr>
        <w:pStyle w:val="3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программы</w:t>
      </w:r>
    </w:p>
    <w:p w:rsidR="00F47FB2" w:rsidRPr="00F47FB2" w:rsidRDefault="00F47FB2" w:rsidP="00F47F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i/>
          <w:sz w:val="28"/>
          <w:szCs w:val="28"/>
          <w:lang w:val="ru-RU"/>
        </w:rPr>
        <w:t>1.Пояснительная записка</w:t>
      </w:r>
    </w:p>
    <w:p w:rsidR="00F47FB2" w:rsidRPr="00F47FB2" w:rsidRDefault="00F47FB2" w:rsidP="00F47F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i/>
          <w:sz w:val="28"/>
          <w:szCs w:val="28"/>
          <w:lang w:val="ru-RU"/>
        </w:rPr>
        <w:t>2. Содержание модуля.</w:t>
      </w:r>
    </w:p>
    <w:p w:rsidR="00F47FB2" w:rsidRPr="00F47FB2" w:rsidRDefault="00F47FB2" w:rsidP="00F47F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i/>
          <w:sz w:val="28"/>
          <w:szCs w:val="28"/>
          <w:lang w:val="ru-RU"/>
        </w:rPr>
        <w:t>3. Планируемые результаты по окончании изучения курса.</w:t>
      </w:r>
    </w:p>
    <w:p w:rsidR="00F47FB2" w:rsidRPr="00F47FB2" w:rsidRDefault="00F47FB2" w:rsidP="00F47F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i/>
          <w:sz w:val="28"/>
          <w:szCs w:val="28"/>
          <w:lang w:val="ru-RU"/>
        </w:rPr>
        <w:t>4. Список литературы.</w:t>
      </w:r>
    </w:p>
    <w:p w:rsidR="00F47FB2" w:rsidRPr="00F47FB2" w:rsidRDefault="00F47FB2" w:rsidP="00F47F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i/>
          <w:sz w:val="28"/>
          <w:szCs w:val="28"/>
          <w:lang w:val="ru-RU"/>
        </w:rPr>
        <w:t>4. Календарно-тематическое планирование.</w:t>
      </w:r>
    </w:p>
    <w:p w:rsidR="00F47FB2" w:rsidRPr="005E7E36" w:rsidRDefault="00F47FB2" w:rsidP="00F47FB2">
      <w:pPr>
        <w:pStyle w:val="3"/>
        <w:numPr>
          <w:ilvl w:val="0"/>
          <w:numId w:val="10"/>
        </w:numPr>
        <w:spacing w:before="0" w:after="0" w:line="360" w:lineRule="auto"/>
        <w:ind w:left="0" w:firstLine="0"/>
        <w:rPr>
          <w:rStyle w:val="FontStyle82"/>
          <w:b w:val="0"/>
          <w:sz w:val="28"/>
          <w:szCs w:val="28"/>
          <w:lang w:val="ru-RU"/>
        </w:rPr>
      </w:pPr>
      <w:r w:rsidRPr="005E7E36">
        <w:rPr>
          <w:rStyle w:val="FontStyle82"/>
          <w:sz w:val="28"/>
          <w:szCs w:val="28"/>
          <w:lang w:val="ru-RU"/>
        </w:rPr>
        <w:t>Введение в школьную жизнь. Пояснительная записка.</w:t>
      </w:r>
    </w:p>
    <w:p w:rsidR="00F47FB2" w:rsidRPr="00F47FB2" w:rsidRDefault="00F47FB2" w:rsidP="00F47FB2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47FB2" w:rsidRPr="00F47FB2" w:rsidRDefault="00F47FB2" w:rsidP="00F47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Учебный модульный курс «Введение в школьную жизнь» </w:t>
      </w:r>
      <w:r w:rsidRPr="00F47F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 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t>для того, чтобы на пороге школы, в промежутке между дошкольным и школьным детством, помочь ребенку построить содержательный образ «настоящего школьника». Десять дней школьной жизни посвящены вхождению в новый социальный статус и знакомству с новыми социальными ролями. Курс «Введение в школьную жизнь» носит промежуточный характер, соответствующий самоощущению ребенка, который уже не дошкольник, но и еще не школьник.</w:t>
      </w:r>
    </w:p>
    <w:p w:rsidR="00F47FB2" w:rsidRPr="00F47FB2" w:rsidRDefault="00F47FB2" w:rsidP="00F47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Учебный модульный курс «Введение в школьную жизнь» находит отражение в классном журнале. Для этого отводится первая страница журнала, о чем выполняется запись в листе «Содержание». На странице журнала оформляется список класса, и записываются темы занятий в соответствии с календарно-тематическим планированием. </w:t>
      </w:r>
    </w:p>
    <w:p w:rsidR="00F47FB2" w:rsidRPr="00F47FB2" w:rsidRDefault="00F47FB2" w:rsidP="00F47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Предметные курсы по обучению грамоте и математике начинаются на следующий учебный день после окончания учебного модульного курса «Введение в школьную жизнь». Работа в рамках этих предметов осуществляется в соответствии с календарно-тематическим планированием, утвержденным руководителем образовательного учреждения.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Рабочая программа составлена на основе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 стандарта Начального Общего Образования, авторской программы адаптации детей к школе «Введение в школьную жизнь» (авторы:</w:t>
      </w:r>
      <w:proofErr w:type="gram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7FB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Г.</w:t>
      </w:r>
      <w:r w:rsidR="006E444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А. </w:t>
      </w:r>
      <w:proofErr w:type="spellStart"/>
      <w:r w:rsidR="006E444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Цукерман</w:t>
      </w:r>
      <w:proofErr w:type="spellEnd"/>
      <w:r w:rsidR="006E444B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К. Н. Поливанова).</w:t>
      </w:r>
      <w:proofErr w:type="gramEnd"/>
    </w:p>
    <w:p w:rsidR="00F47FB2" w:rsidRPr="00F47FB2" w:rsidRDefault="00F47FB2" w:rsidP="00F47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модуль «Введение в школьную жизнь» рассчитан на 30 часов (10 первых дней сентября, по 3 урока ежедневно). 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FB2" w:rsidRPr="005E7E36" w:rsidRDefault="00F47FB2" w:rsidP="00F47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E36"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 w:rsidRPr="005E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E36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5E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E36">
        <w:rPr>
          <w:rFonts w:ascii="Times New Roman" w:hAnsi="Times New Roman" w:cs="Times New Roman"/>
          <w:sz w:val="28"/>
          <w:szCs w:val="28"/>
        </w:rPr>
        <w:t>модульного</w:t>
      </w:r>
      <w:proofErr w:type="spellEnd"/>
      <w:r w:rsidRPr="005E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E3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5E7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FB2" w:rsidRPr="00F47FB2" w:rsidRDefault="00F47FB2" w:rsidP="00F47FB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заложить основы навыков учебного сотрудничества и школьного товарищества;</w:t>
      </w:r>
    </w:p>
    <w:p w:rsidR="00F47FB2" w:rsidRPr="00F47FB2" w:rsidRDefault="00F47FB2" w:rsidP="00F47FB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оптимизировать переходный этап от дошкольного детства к обучению на ступени начального образования.</w:t>
      </w:r>
    </w:p>
    <w:p w:rsidR="00F47FB2" w:rsidRPr="005E7E36" w:rsidRDefault="00F47FB2" w:rsidP="00F47FB2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Pr="005E7E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 ребенка представление о школе как о месте, где он будет принят весь </w:t>
      </w:r>
      <w:r w:rsidRPr="005E7E36">
        <w:rPr>
          <w:rFonts w:ascii="Times New Roman" w:hAnsi="Times New Roman" w:cs="Times New Roman"/>
          <w:sz w:val="28"/>
          <w:szCs w:val="28"/>
          <w:lang w:val="ru-RU"/>
        </w:rPr>
        <w:t>целиком — со всеми своими чувствами, мыслями, знаниями, пробле</w:t>
      </w:r>
      <w:r w:rsidRPr="005E7E36">
        <w:rPr>
          <w:rFonts w:ascii="Times New Roman" w:hAnsi="Times New Roman" w:cs="Times New Roman"/>
          <w:sz w:val="28"/>
          <w:szCs w:val="28"/>
          <w:lang w:val="ru-RU"/>
        </w:rPr>
        <w:softHyphen/>
        <w:t>мами, озарениями, большими и малыми событиями личной жизни, представление, что все это важно, интересно и помогает строить об</w:t>
      </w:r>
      <w:r w:rsidRPr="005E7E36">
        <w:rPr>
          <w:rFonts w:ascii="Times New Roman" w:hAnsi="Times New Roman" w:cs="Times New Roman"/>
          <w:sz w:val="28"/>
          <w:szCs w:val="28"/>
          <w:lang w:val="ru-RU"/>
        </w:rPr>
        <w:softHyphen/>
        <w:t>щую жизнь класса.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47F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7F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модуля: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адаптировать первоклассника к школьной жизни;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lastRenderedPageBreak/>
        <w:t>- формировать у первоклассника первоначальные представления о способах межличностного взаимодействия на уроках, о групповых формах работы, об учебном сотрудничестве;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формировать первоначальные представления о способах самооценки и внешней оценки;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развитие коммуникативных умений,  умений участвовать в диалоге, строить монологические высказывания;</w:t>
      </w:r>
    </w:p>
    <w:p w:rsidR="00F47FB2" w:rsidRPr="005E7E36" w:rsidRDefault="00F47FB2" w:rsidP="00F47FB2">
      <w:pPr>
        <w:tabs>
          <w:tab w:val="left" w:pos="-2268"/>
        </w:tabs>
        <w:spacing w:after="0" w:line="360" w:lineRule="auto"/>
        <w:jc w:val="both"/>
        <w:rPr>
          <w:rStyle w:val="FontStyle82"/>
          <w:b w:val="0"/>
          <w:bCs w:val="0"/>
          <w:sz w:val="28"/>
          <w:szCs w:val="28"/>
        </w:rPr>
      </w:pPr>
      <w:r w:rsidRPr="005E7E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E7E3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proofErr w:type="gramEnd"/>
      <w:r w:rsidRPr="005E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E36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5E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E7E36">
        <w:rPr>
          <w:rFonts w:ascii="Times New Roman" w:hAnsi="Times New Roman" w:cs="Times New Roman"/>
          <w:sz w:val="28"/>
          <w:szCs w:val="28"/>
        </w:rPr>
        <w:t>обучению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Style w:val="FontStyle82"/>
          <w:sz w:val="28"/>
          <w:szCs w:val="28"/>
          <w:lang w:val="ru-RU"/>
        </w:rPr>
      </w:pPr>
    </w:p>
    <w:p w:rsidR="00F47FB2" w:rsidRPr="005E7E36" w:rsidRDefault="00F47FB2" w:rsidP="00F47FB2">
      <w:pPr>
        <w:pStyle w:val="3"/>
        <w:numPr>
          <w:ilvl w:val="0"/>
          <w:numId w:val="10"/>
        </w:numPr>
        <w:tabs>
          <w:tab w:val="left" w:pos="-2268"/>
        </w:tabs>
        <w:spacing w:before="0" w:after="0" w:line="360" w:lineRule="auto"/>
        <w:ind w:left="0" w:firstLine="0"/>
        <w:rPr>
          <w:rStyle w:val="FontStyle82"/>
          <w:b w:val="0"/>
          <w:sz w:val="28"/>
          <w:szCs w:val="28"/>
          <w:lang w:val="ru-RU"/>
        </w:rPr>
      </w:pPr>
      <w:r w:rsidRPr="005E7E36">
        <w:rPr>
          <w:rStyle w:val="FontStyle82"/>
          <w:sz w:val="28"/>
          <w:szCs w:val="28"/>
          <w:lang w:val="ru-RU"/>
        </w:rPr>
        <w:t xml:space="preserve">Содержание программы (30 ч) 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Противопоставление школьной и нешкольной форм поведения.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Знаки «Я», «Хор», «Вместе», «Плюс», «Минус», «Ловушка», «Вопрос»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работа. Работа парами. Работа в группе. Коллективная работа.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Представление о ленте времени.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Ориентирование в пространстве (работа со схемой)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-31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Оценивание по линеечкам. Самооценка. Внешняя оценка. Оценка работы товарища. Критерии оценивания.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Противопоставление правильности и оригинальности.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Правила ведения дискуссии. Отличие спора от ссоры. Доказательства.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E36">
        <w:rPr>
          <w:rFonts w:ascii="Times New Roman" w:hAnsi="Times New Roman" w:cs="Times New Roman"/>
          <w:sz w:val="28"/>
          <w:szCs w:val="28"/>
          <w:lang w:val="ru-RU"/>
        </w:rPr>
        <w:t>Адресованность</w:t>
      </w:r>
      <w:proofErr w:type="spellEnd"/>
      <w:r w:rsidRPr="005E7E36">
        <w:rPr>
          <w:rFonts w:ascii="Times New Roman" w:hAnsi="Times New Roman" w:cs="Times New Roman"/>
          <w:sz w:val="28"/>
          <w:szCs w:val="28"/>
          <w:lang w:val="ru-RU"/>
        </w:rPr>
        <w:t xml:space="preserve"> и понятность сообщения.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>Толерантность как признание права на иную точку зрения.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Fonts w:ascii="Times New Roman" w:hAnsi="Times New Roman" w:cs="Times New Roman"/>
          <w:sz w:val="28"/>
          <w:szCs w:val="28"/>
          <w:lang w:val="ru-RU"/>
        </w:rPr>
      </w:pPr>
      <w:r w:rsidRPr="005E7E36">
        <w:rPr>
          <w:rFonts w:ascii="Times New Roman" w:hAnsi="Times New Roman" w:cs="Times New Roman"/>
          <w:sz w:val="28"/>
          <w:szCs w:val="28"/>
          <w:lang w:val="ru-RU"/>
        </w:rPr>
        <w:t xml:space="preserve">Ситуация </w:t>
      </w:r>
      <w:proofErr w:type="spellStart"/>
      <w:r w:rsidRPr="005E7E36">
        <w:rPr>
          <w:rFonts w:ascii="Times New Roman" w:hAnsi="Times New Roman" w:cs="Times New Roman"/>
          <w:sz w:val="28"/>
          <w:szCs w:val="28"/>
          <w:lang w:val="ru-RU"/>
        </w:rPr>
        <w:t>недоопределённого</w:t>
      </w:r>
      <w:proofErr w:type="spellEnd"/>
      <w:r w:rsidRPr="005E7E36">
        <w:rPr>
          <w:rFonts w:ascii="Times New Roman" w:hAnsi="Times New Roman" w:cs="Times New Roman"/>
          <w:sz w:val="28"/>
          <w:szCs w:val="28"/>
          <w:lang w:val="ru-RU"/>
        </w:rPr>
        <w:t xml:space="preserve"> правила.</w:t>
      </w:r>
    </w:p>
    <w:p w:rsidR="00F47FB2" w:rsidRPr="005E7E36" w:rsidRDefault="00F47FB2" w:rsidP="00F47FB2">
      <w:pPr>
        <w:pStyle w:val="Style18"/>
        <w:tabs>
          <w:tab w:val="left" w:pos="-2268"/>
        </w:tabs>
        <w:spacing w:after="0" w:line="360" w:lineRule="auto"/>
        <w:ind w:right="2112"/>
        <w:rPr>
          <w:rStyle w:val="FontStyle82"/>
          <w:sz w:val="28"/>
          <w:szCs w:val="28"/>
          <w:lang w:val="ru-RU"/>
        </w:rPr>
      </w:pPr>
    </w:p>
    <w:p w:rsidR="00F47FB2" w:rsidRPr="005E7E36" w:rsidRDefault="00F47FB2" w:rsidP="00F47FB2">
      <w:pPr>
        <w:pStyle w:val="3"/>
        <w:numPr>
          <w:ilvl w:val="0"/>
          <w:numId w:val="10"/>
        </w:numPr>
        <w:tabs>
          <w:tab w:val="left" w:pos="-2268"/>
        </w:tabs>
        <w:spacing w:before="0" w:after="0" w:line="360" w:lineRule="auto"/>
        <w:ind w:left="0" w:firstLine="0"/>
        <w:rPr>
          <w:rStyle w:val="FontStyle58"/>
          <w:sz w:val="28"/>
          <w:szCs w:val="28"/>
          <w:lang w:val="ru-RU"/>
        </w:rPr>
      </w:pPr>
      <w:r w:rsidRPr="005E7E36">
        <w:rPr>
          <w:rStyle w:val="FontStyle58"/>
          <w:sz w:val="28"/>
          <w:szCs w:val="28"/>
          <w:lang w:val="ru-RU"/>
        </w:rPr>
        <w:t>Планируемые результаты по окончании модуля.</w:t>
      </w:r>
    </w:p>
    <w:p w:rsidR="00F47FB2" w:rsidRPr="005E7E36" w:rsidRDefault="00F47FB2" w:rsidP="00F47FB2">
      <w:pPr>
        <w:pStyle w:val="Style51"/>
        <w:tabs>
          <w:tab w:val="left" w:pos="-2268"/>
        </w:tabs>
        <w:spacing w:after="0" w:line="360" w:lineRule="auto"/>
        <w:ind w:firstLine="0"/>
        <w:jc w:val="left"/>
        <w:rPr>
          <w:rStyle w:val="FontStyle76"/>
          <w:sz w:val="28"/>
          <w:szCs w:val="28"/>
          <w:lang w:val="ru-RU"/>
        </w:rPr>
      </w:pPr>
      <w:r w:rsidRPr="005E7E36">
        <w:rPr>
          <w:rStyle w:val="FontStyle76"/>
          <w:sz w:val="28"/>
          <w:szCs w:val="28"/>
          <w:lang w:val="ru-RU"/>
        </w:rPr>
        <w:t>По окончании модуля у первоклассников: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процесс адаптации к школьной жизни будет протекать мягко, безболезненно;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сформируются первоначальные представления о способах межличностного взаимодействия на уроках,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-сформируются представления о групповых, парных, индивидуальных и коллективных формах работы, об учебном сотрудничестве;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сформируются первоначальные представления о способах самооценки и внешней оценки;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сформируются первоначальные представления о критериях оценивания,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- сформируются представления о правилах ведения спора, о дискуссии.</w:t>
      </w:r>
    </w:p>
    <w:p w:rsidR="00F47FB2" w:rsidRPr="00F47FB2" w:rsidRDefault="00F47FB2" w:rsidP="00F4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 Знакомство ребенка с новым школьным миром организовывается на дошкольном материале: игре, рисовании, конструировании, элементарном экспериментировании. 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 </w:t>
      </w:r>
      <w:r w:rsidRPr="00F47FB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учебного сотрудничества.</w:t>
      </w:r>
    </w:p>
    <w:p w:rsidR="00F47FB2" w:rsidRPr="00F47FB2" w:rsidRDefault="00F47FB2" w:rsidP="00F47F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Основные разделы курса</w:t>
      </w:r>
    </w:p>
    <w:p w:rsidR="00F47FB2" w:rsidRPr="00F47FB2" w:rsidRDefault="00F47FB2" w:rsidP="00F4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Pr="00F47FB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разделами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данного курса являются:</w:t>
      </w:r>
    </w:p>
    <w:p w:rsidR="00F47FB2" w:rsidRPr="00F47FB2" w:rsidRDefault="00F47FB2" w:rsidP="00F4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«Как учить себя с помощью взрослого»;</w:t>
      </w:r>
    </w:p>
    <w:p w:rsidR="00F47FB2" w:rsidRPr="00F47FB2" w:rsidRDefault="00F47FB2" w:rsidP="00F4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«Сотрудничество со сверстниками»;</w:t>
      </w:r>
    </w:p>
    <w:p w:rsidR="00F47FB2" w:rsidRPr="00F47FB2" w:rsidRDefault="00F47FB2" w:rsidP="00F4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FB2">
        <w:rPr>
          <w:rFonts w:ascii="Times New Roman" w:hAnsi="Times New Roman" w:cs="Times New Roman"/>
          <w:sz w:val="28"/>
          <w:szCs w:val="28"/>
          <w:lang w:val="ru-RU"/>
        </w:rPr>
        <w:t>«Отношение ребенка с самим собой».</w:t>
      </w:r>
    </w:p>
    <w:p w:rsidR="00F47FB2" w:rsidRPr="005E7E36" w:rsidRDefault="00F47FB2" w:rsidP="00F47FB2">
      <w:pPr>
        <w:pStyle w:val="3"/>
        <w:numPr>
          <w:ilvl w:val="0"/>
          <w:numId w:val="10"/>
        </w:numPr>
        <w:tabs>
          <w:tab w:val="left" w:pos="-2268"/>
        </w:tabs>
        <w:spacing w:before="0" w:after="0" w:line="360" w:lineRule="auto"/>
        <w:ind w:left="0" w:firstLine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5E7E36">
        <w:rPr>
          <w:rStyle w:val="FontStyle58"/>
          <w:sz w:val="28"/>
          <w:szCs w:val="28"/>
          <w:lang w:val="ru-RU"/>
        </w:rPr>
        <w:t>Список литературы.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Г.А., Елизарова Н.В. и др. Обучение учебному сотрудничеству // Вопросы психологии. - 1993. - №2. - С. 35 - 43.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proofErr w:type="gramStart"/>
      <w:r w:rsidRPr="00F47FB2">
        <w:rPr>
          <w:rFonts w:ascii="Times New Roman" w:hAnsi="Times New Roman" w:cs="Times New Roman"/>
          <w:sz w:val="28"/>
          <w:szCs w:val="28"/>
          <w:lang w:val="ru-RU"/>
        </w:rPr>
        <w:t>А.</w:t>
      </w:r>
      <w:proofErr w:type="gram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Зачем детям учиться вместе. - М., 1985.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Что развивает и чего не развивает учебная деятельность младших школьников? // Вопросы психологии. - 1998. - №5. - С. 68.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Г.А., Поливанова К.Н. Введение в школьную жизнь. - М., 1994. - 33 с.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Г.А. Виды общения в обучении. - Томск: Пеленг, 1993.- 268 с.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Г.А. Предметность совместной деятельности // Вопросы психологии. - 1 990. - № 6.</w:t>
      </w:r>
      <w:r w:rsidRPr="00F47FB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F47FB2">
        <w:rPr>
          <w:rFonts w:ascii="Times New Roman" w:hAnsi="Times New Roman" w:cs="Times New Roman"/>
          <w:sz w:val="28"/>
          <w:szCs w:val="28"/>
          <w:lang w:val="ru-RU"/>
        </w:rPr>
        <w:t xml:space="preserve"> Г.А. Школьные трудности благополучных детей. - Москва, 1994. - 96 </w:t>
      </w:r>
      <w:proofErr w:type="gramStart"/>
      <w:r w:rsidRPr="00F47FB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47F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47FB2" w:rsidRPr="00F47FB2" w:rsidRDefault="00F47FB2" w:rsidP="00F47FB2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7A9C" w:rsidRDefault="00DD7A9C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A8339A" w:rsidRPr="000344A0" w:rsidRDefault="00A8339A" w:rsidP="00A8339A">
      <w:pPr>
        <w:pStyle w:val="3"/>
        <w:numPr>
          <w:ilvl w:val="0"/>
          <w:numId w:val="10"/>
        </w:numPr>
        <w:tabs>
          <w:tab w:val="left" w:pos="-2268"/>
        </w:tabs>
        <w:spacing w:after="0" w:line="360" w:lineRule="auto"/>
        <w:ind w:left="0" w:firstLine="0"/>
        <w:rPr>
          <w:rStyle w:val="FontStyle58"/>
          <w:sz w:val="32"/>
          <w:szCs w:val="32"/>
          <w:lang w:val="ru-RU"/>
        </w:rPr>
      </w:pPr>
      <w:r>
        <w:rPr>
          <w:rStyle w:val="FontStyle58"/>
          <w:sz w:val="32"/>
          <w:szCs w:val="32"/>
          <w:lang w:val="ru-RU"/>
        </w:rPr>
        <w:lastRenderedPageBreak/>
        <w:t>календарно-тематическое планирование</w:t>
      </w:r>
      <w:r w:rsidRPr="000344A0">
        <w:rPr>
          <w:rStyle w:val="FontStyle58"/>
          <w:sz w:val="32"/>
          <w:szCs w:val="32"/>
          <w:lang w:val="ru-RU"/>
        </w:rPr>
        <w:t>.</w:t>
      </w:r>
    </w:p>
    <w:p w:rsidR="00325D35" w:rsidRDefault="00325D35" w:rsidP="00325D35">
      <w:pPr>
        <w:ind w:left="360"/>
        <w:rPr>
          <w:sz w:val="20"/>
          <w:szCs w:val="20"/>
          <w:lang w:val="ru-RU"/>
        </w:rPr>
      </w:pPr>
    </w:p>
    <w:p w:rsidR="00A8339A" w:rsidRPr="00325D35" w:rsidRDefault="006E1C9E" w:rsidP="00325D35">
      <w:pPr>
        <w:ind w:left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СООТВЕТСТВИИ С </w:t>
      </w:r>
      <w:r w:rsidR="00325D35">
        <w:rPr>
          <w:sz w:val="20"/>
          <w:szCs w:val="20"/>
          <w:lang w:val="ru-RU"/>
        </w:rPr>
        <w:t>ПРЕДЛЖЕН</w:t>
      </w:r>
      <w:r>
        <w:rPr>
          <w:sz w:val="20"/>
          <w:szCs w:val="20"/>
          <w:lang w:val="ru-RU"/>
        </w:rPr>
        <w:t>НЫМ</w:t>
      </w:r>
      <w:r w:rsidR="00325D35">
        <w:rPr>
          <w:sz w:val="20"/>
          <w:szCs w:val="20"/>
          <w:lang w:val="ru-RU"/>
        </w:rPr>
        <w:t xml:space="preserve"> </w:t>
      </w:r>
      <w:r w:rsidR="00325D35" w:rsidRPr="00325D35">
        <w:rPr>
          <w:rFonts w:ascii="Century Schoolbook" w:eastAsia="Times New Roman" w:hAnsi="Century Schoolbook" w:cs="Times New Roman"/>
          <w:sz w:val="20"/>
          <w:szCs w:val="20"/>
          <w:lang w:val="ru-RU"/>
        </w:rPr>
        <w:t>НАУЧНО-МЕТОДИЧЕСКИ</w:t>
      </w:r>
      <w:r w:rsidR="00325D35">
        <w:rPr>
          <w:sz w:val="20"/>
          <w:szCs w:val="20"/>
          <w:lang w:val="ru-RU"/>
        </w:rPr>
        <w:t>М</w:t>
      </w:r>
      <w:r w:rsidR="00325D35" w:rsidRPr="00325D35">
        <w:rPr>
          <w:rFonts w:ascii="Century Schoolbook" w:eastAsia="Times New Roman" w:hAnsi="Century Schoolbook" w:cs="Times New Roman"/>
          <w:sz w:val="20"/>
          <w:szCs w:val="20"/>
          <w:lang w:val="ru-RU"/>
        </w:rPr>
        <w:t xml:space="preserve"> ЦЕНТР</w:t>
      </w:r>
      <w:r w:rsidR="00325D35">
        <w:rPr>
          <w:sz w:val="20"/>
          <w:szCs w:val="20"/>
          <w:lang w:val="ru-RU"/>
        </w:rPr>
        <w:t>ОМ</w:t>
      </w:r>
      <w:r w:rsidR="00325D35" w:rsidRPr="00325D35">
        <w:rPr>
          <w:rFonts w:ascii="Century Schoolbook" w:eastAsia="Times New Roman" w:hAnsi="Century Schoolbook" w:cs="Times New Roman"/>
          <w:sz w:val="20"/>
          <w:szCs w:val="20"/>
          <w:lang w:val="ru-RU"/>
        </w:rPr>
        <w:t xml:space="preserve"> ЮВОУО</w:t>
      </w:r>
      <w:r w:rsidR="00325D35">
        <w:rPr>
          <w:sz w:val="20"/>
          <w:szCs w:val="20"/>
          <w:lang w:val="ru-RU"/>
        </w:rPr>
        <w:t xml:space="preserve"> (</w:t>
      </w:r>
      <w:r w:rsidR="00325D35" w:rsidRPr="00325D35">
        <w:rPr>
          <w:rFonts w:ascii="Century Schoolbook" w:eastAsia="Times New Roman" w:hAnsi="Century Schoolbook" w:cs="Times New Roman"/>
          <w:sz w:val="20"/>
          <w:szCs w:val="20"/>
          <w:lang w:val="ru-RU"/>
        </w:rPr>
        <w:t>КАФЕДРА НАЧАЛЬНОГО ОБЩЕГО ОБРАЗОВАНИЯ И ВОСПИТАНИЯ</w:t>
      </w:r>
      <w:r w:rsidR="00325D35">
        <w:rPr>
          <w:sz w:val="20"/>
          <w:szCs w:val="20"/>
          <w:lang w:val="ru-RU"/>
        </w:rPr>
        <w:t>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025"/>
        <w:gridCol w:w="944"/>
        <w:gridCol w:w="2970"/>
        <w:gridCol w:w="161"/>
        <w:gridCol w:w="2931"/>
        <w:gridCol w:w="5032"/>
      </w:tblGrid>
      <w:tr w:rsidR="00673EF6" w:rsidRPr="006E1C9E" w:rsidTr="00A74FEE">
        <w:trPr>
          <w:trHeight w:val="1077"/>
        </w:trPr>
        <w:tc>
          <w:tcPr>
            <w:tcW w:w="1559" w:type="dxa"/>
            <w:vAlign w:val="center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1273E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1273E">
              <w:rPr>
                <w:b/>
                <w:sz w:val="28"/>
                <w:szCs w:val="28"/>
              </w:rPr>
              <w:t>урока</w:t>
            </w:r>
            <w:proofErr w:type="spellEnd"/>
            <w:r w:rsidRPr="0001273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7F7BCF" w:rsidRDefault="00A8339A" w:rsidP="00A74FEE">
            <w:pPr>
              <w:tabs>
                <w:tab w:val="left" w:pos="21121"/>
              </w:tabs>
              <w:rPr>
                <w:b/>
                <w:sz w:val="28"/>
                <w:szCs w:val="28"/>
              </w:rPr>
            </w:pPr>
          </w:p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1273E">
              <w:rPr>
                <w:b/>
                <w:sz w:val="28"/>
                <w:szCs w:val="28"/>
              </w:rPr>
              <w:t>Тема</w:t>
            </w:r>
            <w:proofErr w:type="spellEnd"/>
            <w:r w:rsidRPr="000127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1273E">
              <w:rPr>
                <w:b/>
                <w:sz w:val="28"/>
                <w:szCs w:val="28"/>
              </w:rPr>
              <w:t>Цель</w:t>
            </w:r>
            <w:proofErr w:type="spellEnd"/>
            <w:r w:rsidRPr="0001273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1273E">
              <w:rPr>
                <w:b/>
                <w:sz w:val="28"/>
                <w:szCs w:val="28"/>
              </w:rPr>
              <w:t>цели</w:t>
            </w:r>
            <w:proofErr w:type="spellEnd"/>
            <w:r w:rsidRPr="0001273E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01273E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176" w:type="dxa"/>
            <w:tcBorders>
              <w:left w:val="single" w:sz="4" w:space="0" w:color="auto"/>
            </w:tcBorders>
            <w:vAlign w:val="center"/>
          </w:tcPr>
          <w:p w:rsidR="00A8339A" w:rsidRPr="00A8339A" w:rsidRDefault="00A8339A" w:rsidP="00A74FEE">
            <w:pPr>
              <w:tabs>
                <w:tab w:val="left" w:pos="21121"/>
              </w:tabs>
              <w:ind w:left="-112"/>
              <w:jc w:val="center"/>
              <w:rPr>
                <w:b/>
                <w:sz w:val="28"/>
                <w:szCs w:val="28"/>
                <w:lang w:val="ru-RU"/>
              </w:rPr>
            </w:pPr>
            <w:r w:rsidRPr="00A8339A">
              <w:rPr>
                <w:b/>
                <w:sz w:val="28"/>
                <w:szCs w:val="28"/>
                <w:lang w:val="ru-RU"/>
              </w:rPr>
              <w:t>Формирование УУД</w:t>
            </w:r>
          </w:p>
          <w:p w:rsidR="00A8339A" w:rsidRPr="00A8339A" w:rsidRDefault="00A8339A" w:rsidP="00A74FEE">
            <w:pPr>
              <w:tabs>
                <w:tab w:val="left" w:pos="21121"/>
              </w:tabs>
              <w:jc w:val="center"/>
              <w:rPr>
                <w:lang w:val="ru-RU"/>
              </w:rPr>
            </w:pPr>
            <w:r w:rsidRPr="00A8339A">
              <w:rPr>
                <w:lang w:val="ru-RU"/>
              </w:rPr>
              <w:t>(основных на занятии)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>3</w:t>
            </w:r>
            <w:r w:rsidRPr="009F7DCB">
              <w:t xml:space="preserve"> </w:t>
            </w:r>
            <w:proofErr w:type="spellStart"/>
            <w:r w:rsidRPr="009F7DCB"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bCs/>
                <w:sz w:val="28"/>
                <w:szCs w:val="28"/>
              </w:rPr>
              <w:t>Давайте</w:t>
            </w:r>
            <w:proofErr w:type="spellEnd"/>
            <w:r w:rsidRPr="000127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bCs/>
                <w:sz w:val="28"/>
                <w:szCs w:val="28"/>
              </w:rPr>
              <w:t>познакомимся</w:t>
            </w:r>
            <w:proofErr w:type="spellEnd"/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Познакомить детей друг с другом, ввести знак “Я”, образовать группы и дать им названия.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</w:t>
            </w:r>
            <w:r w:rsidR="00325D35" w:rsidRPr="00673EF6">
              <w:rPr>
                <w:lang w:val="ru-RU"/>
              </w:rPr>
              <w:t>ние основ общения друг с другом: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b/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умение с </w:t>
            </w:r>
            <w:r w:rsidRPr="00673EF6">
              <w:rPr>
                <w:bCs/>
                <w:iCs/>
                <w:lang w:val="ru-RU"/>
              </w:rPr>
              <w:t>достаточной полнотой и точностью</w:t>
            </w:r>
            <w:r w:rsidRPr="00673EF6">
              <w:rPr>
                <w:b/>
                <w:bCs/>
                <w:iCs/>
                <w:lang w:val="ru-RU"/>
              </w:rPr>
              <w:t xml:space="preserve"> выражать свои </w:t>
            </w:r>
            <w:r w:rsidRPr="00673EF6">
              <w:rPr>
                <w:bCs/>
                <w:iCs/>
                <w:lang w:val="ru-RU"/>
              </w:rPr>
              <w:t>мысли в соответствии с задачами и  условиями коммуникации</w:t>
            </w:r>
            <w:r w:rsidRPr="00673EF6">
              <w:rPr>
                <w:b/>
                <w:bCs/>
                <w:iCs/>
                <w:lang w:val="ru-RU"/>
              </w:rPr>
              <w:t>;</w:t>
            </w:r>
          </w:p>
          <w:p w:rsidR="00325D35" w:rsidRPr="00673EF6" w:rsidRDefault="00325D35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планирование </w:t>
            </w:r>
            <w:r w:rsidRPr="00673EF6">
              <w:rPr>
                <w:bCs/>
                <w:iCs/>
                <w:lang w:val="ru-RU"/>
              </w:rPr>
              <w:t>учебного сотрудничества с учителем и сверстниками</w:t>
            </w:r>
            <w:r w:rsidRPr="00673EF6">
              <w:rPr>
                <w:b/>
                <w:bCs/>
                <w:iCs/>
                <w:lang w:val="ru-RU"/>
              </w:rPr>
              <w:t xml:space="preserve"> – определение </w:t>
            </w:r>
            <w:r w:rsidRPr="00673EF6">
              <w:rPr>
                <w:bCs/>
                <w:iCs/>
                <w:lang w:val="ru-RU"/>
              </w:rPr>
              <w:t>цели, функций участников, способов взаимодействия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b/>
                <w:bCs/>
                <w:i/>
                <w:iCs/>
                <w:u w:val="single"/>
                <w:lang w:val="ru-RU"/>
              </w:rPr>
            </w:pPr>
            <w:r w:rsidRPr="00673EF6">
              <w:rPr>
                <w:b/>
                <w:bCs/>
                <w:i/>
                <w:iCs/>
                <w:u w:val="single"/>
                <w:lang w:val="ru-RU"/>
              </w:rPr>
              <w:t>Регулятивные: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proofErr w:type="spellStart"/>
            <w:r w:rsidRPr="00673EF6">
              <w:rPr>
                <w:i/>
                <w:iCs/>
                <w:lang w:val="ru-RU"/>
              </w:rPr>
              <w:t>целеполагание</w:t>
            </w:r>
            <w:proofErr w:type="spellEnd"/>
            <w:r w:rsidRPr="00673EF6">
              <w:rPr>
                <w:lang w:val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>п</w:t>
            </w:r>
            <w:r w:rsidRPr="00673EF6">
              <w:rPr>
                <w:i/>
                <w:iCs/>
                <w:lang w:val="ru-RU"/>
              </w:rPr>
              <w:t>ланирование</w:t>
            </w:r>
            <w:r w:rsidRPr="00673EF6">
              <w:rPr>
                <w:lang w:val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bCs/>
                <w:sz w:val="28"/>
                <w:szCs w:val="28"/>
              </w:rPr>
              <w:t>Режим</w:t>
            </w:r>
            <w:proofErr w:type="spellEnd"/>
            <w:r w:rsidRPr="000127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bCs/>
                <w:sz w:val="28"/>
                <w:szCs w:val="28"/>
              </w:rPr>
              <w:t>дня</w:t>
            </w:r>
            <w:proofErr w:type="spellEnd"/>
            <w:r w:rsidRPr="000127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bCs/>
                <w:sz w:val="28"/>
                <w:szCs w:val="28"/>
              </w:rPr>
              <w:t>школьника</w:t>
            </w:r>
            <w:proofErr w:type="spellEnd"/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Ввести ленту времени как обозначение длительности временной протяжённости, противопоставление школьных и дошкольных дел. </w:t>
            </w:r>
            <w:proofErr w:type="spellStart"/>
            <w:r>
              <w:t>Введение</w:t>
            </w:r>
            <w:proofErr w:type="spellEnd"/>
            <w:r>
              <w:t xml:space="preserve"> </w:t>
            </w:r>
            <w:proofErr w:type="spellStart"/>
            <w:r>
              <w:t>знак</w:t>
            </w:r>
            <w:proofErr w:type="spellEnd"/>
            <w:r>
              <w:t xml:space="preserve"> «</w:t>
            </w:r>
            <w:proofErr w:type="spellStart"/>
            <w:r>
              <w:t>Звонок</w:t>
            </w:r>
            <w:proofErr w:type="spellEnd"/>
            <w:r>
              <w:t>».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Познавательные: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моделирование;</w:t>
            </w:r>
          </w:p>
          <w:p w:rsidR="00325D35" w:rsidRPr="00673EF6" w:rsidRDefault="00325D35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Cs/>
                <w:iCs/>
                <w:lang w:val="ru-RU"/>
              </w:rPr>
              <w:t>установление причинно-следственных связей,  построение логической цепи рассуждений, доказательство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A8339A" w:rsidRPr="00325D35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3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r w:rsidRPr="0001273E">
              <w:rPr>
                <w:bCs/>
                <w:sz w:val="28"/>
                <w:szCs w:val="28"/>
              </w:rPr>
              <w:t xml:space="preserve">Я и </w:t>
            </w:r>
            <w:proofErr w:type="spellStart"/>
            <w:r w:rsidRPr="0001273E">
              <w:rPr>
                <w:bCs/>
                <w:sz w:val="28"/>
                <w:szCs w:val="28"/>
              </w:rPr>
              <w:t>мои</w:t>
            </w:r>
            <w:proofErr w:type="spellEnd"/>
            <w:r w:rsidRPr="000127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bCs/>
                <w:sz w:val="28"/>
                <w:szCs w:val="28"/>
              </w:rPr>
              <w:t>товарищи</w:t>
            </w:r>
            <w:proofErr w:type="spellEnd"/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Ввести схему класса, устанавливать взаимно-однозначные соответствия между элементами схемы.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Познавательные: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Моделирование;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составление схемы;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использование знаково-символических средств</w:t>
            </w:r>
            <w:r w:rsidR="00A8339A" w:rsidRPr="00673EF6">
              <w:rPr>
                <w:lang w:val="ru-RU"/>
              </w:rPr>
              <w:t>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4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4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Приветствие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друг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друга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Познакомить с разными формами приветствия.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другом.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Личностные: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н</w:t>
            </w:r>
            <w:r>
              <w:rPr>
                <w:lang w:val="ru-RU"/>
              </w:rPr>
              <w:t>равственно-этической ориентации;</w:t>
            </w:r>
          </w:p>
          <w:p w:rsidR="00325D35" w:rsidRPr="00673EF6" w:rsidRDefault="00325D35" w:rsidP="00673EF6">
            <w:pPr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 xml:space="preserve">действие </w:t>
            </w:r>
            <w:r w:rsidRPr="00673EF6">
              <w:rPr>
                <w:b/>
                <w:bCs/>
                <w:i/>
                <w:iCs/>
                <w:lang w:val="ru-RU"/>
              </w:rPr>
              <w:t xml:space="preserve">нравственно-этического оценивания </w:t>
            </w:r>
            <w:r w:rsidRPr="00673EF6">
              <w:rPr>
                <w:lang w:val="ru-RU"/>
              </w:rPr>
              <w:t>усваиваемого содержания,</w:t>
            </w:r>
          </w:p>
          <w:p w:rsidR="00325D35" w:rsidRPr="00673EF6" w:rsidRDefault="00325D35" w:rsidP="00673EF6">
            <w:pPr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lastRenderedPageBreak/>
              <w:t xml:space="preserve">исходя из социальных и личностных ценностей, </w:t>
            </w:r>
            <w:proofErr w:type="gramStart"/>
            <w:r w:rsidRPr="00673EF6">
              <w:rPr>
                <w:lang w:val="ru-RU"/>
              </w:rPr>
              <w:t>обеспечивающее</w:t>
            </w:r>
            <w:proofErr w:type="gramEnd"/>
            <w:r w:rsidRPr="00673EF6">
              <w:rPr>
                <w:lang w:val="ru-RU"/>
              </w:rPr>
              <w:t xml:space="preserve"> личностный моральный выбор.</w:t>
            </w:r>
          </w:p>
          <w:p w:rsidR="00325D35" w:rsidRPr="00673EF6" w:rsidRDefault="00325D35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A74FE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5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Введение знак «Хор», противопоставление знаку «Я».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Познакомить с новым знаком «Хор». Учить отличать форму ответа от содержания ответа, оценивать собственные возможности.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Регулятивн</w:t>
            </w:r>
            <w:r w:rsidR="00673EF6">
              <w:rPr>
                <w:b/>
                <w:i/>
                <w:u w:val="single"/>
                <w:lang w:val="ru-RU"/>
              </w:rPr>
              <w:t>ые:</w:t>
            </w:r>
          </w:p>
          <w:p w:rsidR="00A74FEE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i/>
                <w:iCs/>
                <w:lang w:val="ru-RU"/>
              </w:rPr>
              <w:t>контроль</w:t>
            </w:r>
            <w:r w:rsidRPr="00673EF6">
              <w:rPr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="00673EF6">
              <w:rPr>
                <w:lang w:val="ru-RU"/>
              </w:rPr>
              <w:t>;</w:t>
            </w:r>
          </w:p>
          <w:p w:rsidR="00A74FEE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73EF6">
              <w:rPr>
                <w:lang w:val="ru-RU"/>
              </w:rPr>
              <w:t>амооценка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A74FE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6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Оценка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Ввести различение оценок за красоту и за правильность. </w:t>
            </w:r>
            <w:proofErr w:type="spellStart"/>
            <w:r>
              <w:t>Познакомить</w:t>
            </w:r>
            <w:proofErr w:type="spellEnd"/>
            <w:r>
              <w:t xml:space="preserve"> с </w:t>
            </w:r>
            <w:proofErr w:type="spellStart"/>
            <w:r>
              <w:t>критерием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Регул</w:t>
            </w:r>
            <w:r w:rsidR="00673EF6">
              <w:rPr>
                <w:b/>
                <w:i/>
                <w:u w:val="single"/>
                <w:lang w:val="ru-RU"/>
              </w:rPr>
              <w:t>ятивные: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8339A" w:rsidRPr="00673EF6">
              <w:rPr>
                <w:lang w:val="ru-RU"/>
              </w:rPr>
              <w:t>ценка с помощью моделей или знаков</w:t>
            </w:r>
            <w:r>
              <w:rPr>
                <w:lang w:val="ru-RU"/>
              </w:rPr>
              <w:t>;</w:t>
            </w:r>
          </w:p>
          <w:p w:rsidR="00A74FEE" w:rsidRPr="00673EF6" w:rsidRDefault="00A74FEE" w:rsidP="00673EF6">
            <w:pPr>
              <w:spacing w:after="0"/>
              <w:ind w:left="17"/>
              <w:rPr>
                <w:lang w:val="ru-RU"/>
              </w:rPr>
            </w:pPr>
            <w:r w:rsidRPr="00673EF6">
              <w:rPr>
                <w:i/>
                <w:iCs/>
                <w:lang w:val="ru-RU"/>
              </w:rPr>
              <w:t>коррекция</w:t>
            </w:r>
            <w:r w:rsidRPr="00673EF6">
              <w:rPr>
                <w:lang w:val="ru-RU"/>
              </w:rPr>
              <w:t xml:space="preserve"> – внесение необходимых дополнений и корректив в </w:t>
            </w:r>
            <w:proofErr w:type="gramStart"/>
            <w:r w:rsidRPr="00673EF6">
              <w:rPr>
                <w:lang w:val="ru-RU"/>
              </w:rPr>
              <w:t>план</w:t>
            </w:r>
            <w:proofErr w:type="gramEnd"/>
            <w:r w:rsidRPr="00673EF6">
              <w:rPr>
                <w:lang w:val="ru-RU"/>
              </w:rPr>
              <w:t xml:space="preserve"> и способ действия в случае расхождения эталона, реального действия и его продукта;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5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7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Учимся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работать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вместе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Начать формирование представления о совместной детской работе. </w:t>
            </w:r>
            <w:proofErr w:type="spellStart"/>
            <w:r>
              <w:t>Ввести</w:t>
            </w:r>
            <w:proofErr w:type="spellEnd"/>
            <w:r>
              <w:t xml:space="preserve"> </w:t>
            </w:r>
            <w:proofErr w:type="spellStart"/>
            <w:r>
              <w:t>знак</w:t>
            </w:r>
            <w:proofErr w:type="spellEnd"/>
            <w:r>
              <w:t xml:space="preserve"> «</w:t>
            </w:r>
            <w:proofErr w:type="spellStart"/>
            <w:r>
              <w:t>Мы</w:t>
            </w:r>
            <w:proofErr w:type="spellEnd"/>
            <w:r>
              <w:t>».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другом, умения договариваться</w:t>
            </w:r>
            <w:r w:rsidR="00A74FEE" w:rsidRPr="00673EF6">
              <w:rPr>
                <w:lang w:val="ru-RU"/>
              </w:rPr>
              <w:t>,</w:t>
            </w:r>
          </w:p>
          <w:p w:rsidR="00A74FEE" w:rsidRPr="00673EF6" w:rsidRDefault="00A74FEE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планирование </w:t>
            </w:r>
            <w:r w:rsidRPr="00673EF6">
              <w:rPr>
                <w:bCs/>
                <w:iCs/>
                <w:lang w:val="ru-RU"/>
              </w:rPr>
              <w:t>учебного сотрудничества с учителем и сверстниками</w:t>
            </w:r>
            <w:r w:rsidRPr="00673EF6">
              <w:rPr>
                <w:b/>
                <w:bCs/>
                <w:iCs/>
                <w:lang w:val="ru-RU"/>
              </w:rPr>
              <w:t xml:space="preserve"> – определение </w:t>
            </w:r>
            <w:r w:rsidRPr="00673EF6">
              <w:rPr>
                <w:bCs/>
                <w:iCs/>
                <w:lang w:val="ru-RU"/>
              </w:rPr>
              <w:t>цели, функций участников, способов взаимодействия</w:t>
            </w:r>
            <w:r w:rsidR="00673EF6">
              <w:rPr>
                <w:bCs/>
                <w:iCs/>
                <w:lang w:val="ru-RU"/>
              </w:rPr>
              <w:t>.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8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Детское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сотрудничество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Формировать умение у учащихся слушать </w:t>
            </w:r>
            <w:proofErr w:type="spellStart"/>
            <w:r w:rsidRPr="00A8339A">
              <w:rPr>
                <w:lang w:val="ru-RU"/>
              </w:rPr>
              <w:t>друг-друга</w:t>
            </w:r>
            <w:proofErr w:type="spellEnd"/>
            <w:r w:rsidRPr="00A8339A">
              <w:rPr>
                <w:lang w:val="ru-RU"/>
              </w:rPr>
              <w:t xml:space="preserve">, адресоваться друг к другу, ждать реакции на свои ответы. </w:t>
            </w:r>
            <w:proofErr w:type="spellStart"/>
            <w:r>
              <w:t>Ввести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  <w:r>
              <w:t xml:space="preserve"> «+» и    «-«. 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>Формирование основ общения друг с другом, умения договариваться и распределять роли</w:t>
            </w:r>
            <w:r w:rsidR="00A74FEE" w:rsidRPr="00673EF6">
              <w:rPr>
                <w:lang w:val="ru-RU"/>
              </w:rPr>
              <w:t>,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разрешение конфликтов – </w:t>
            </w:r>
            <w:r w:rsidRPr="00673EF6">
              <w:rPr>
                <w:bCs/>
                <w:iCs/>
                <w:lang w:val="ru-RU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9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Внешняя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оценка</w:t>
            </w:r>
            <w:proofErr w:type="spellEnd"/>
            <w:r w:rsidRPr="0001273E">
              <w:rPr>
                <w:sz w:val="28"/>
                <w:szCs w:val="28"/>
              </w:rPr>
              <w:t xml:space="preserve"> и </w:t>
            </w:r>
            <w:proofErr w:type="spellStart"/>
            <w:r w:rsidRPr="0001273E">
              <w:rPr>
                <w:sz w:val="28"/>
                <w:szCs w:val="28"/>
              </w:rPr>
              <w:t>самооценка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 xml:space="preserve">Формировать основы </w:t>
            </w:r>
            <w:proofErr w:type="spellStart"/>
            <w:r w:rsidRPr="00A8339A">
              <w:rPr>
                <w:lang w:val="ru-RU"/>
              </w:rPr>
              <w:t>взаимооценки</w:t>
            </w:r>
            <w:proofErr w:type="spellEnd"/>
            <w:r w:rsidRPr="00A8339A">
              <w:rPr>
                <w:lang w:val="ru-RU"/>
              </w:rPr>
              <w:t>. Ввести новые критерии оценки: легко – трудно, интересно – неинтересно.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8339A" w:rsidRPr="00673EF6">
              <w:rPr>
                <w:lang w:val="ru-RU"/>
              </w:rPr>
              <w:t xml:space="preserve">ценка и </w:t>
            </w:r>
            <w:proofErr w:type="spellStart"/>
            <w:r w:rsidR="00A8339A" w:rsidRPr="00673EF6">
              <w:rPr>
                <w:lang w:val="ru-RU"/>
              </w:rPr>
              <w:t>взаимооценка</w:t>
            </w:r>
            <w:proofErr w:type="spellEnd"/>
            <w:r w:rsidR="00A74FEE" w:rsidRPr="00673EF6">
              <w:rPr>
                <w:lang w:val="ru-RU"/>
              </w:rPr>
              <w:t>,</w:t>
            </w:r>
          </w:p>
          <w:p w:rsidR="00A74FEE" w:rsidRPr="00673EF6" w:rsidRDefault="00A74FEE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управление поведением партнера – </w:t>
            </w:r>
            <w:r w:rsidRPr="00673EF6">
              <w:rPr>
                <w:bCs/>
                <w:iCs/>
                <w:lang w:val="ru-RU"/>
              </w:rPr>
              <w:t>контроль, коррекция, оценка действий партнера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6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10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Отработка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введенных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ранее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знаков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Определить уровень освоенности введенных ранее приемов, знаков, школьной атрибутики. </w:t>
            </w:r>
            <w:proofErr w:type="spellStart"/>
            <w:r>
              <w:t>Познакомить</w:t>
            </w:r>
            <w:proofErr w:type="spellEnd"/>
            <w:r>
              <w:t xml:space="preserve"> с </w:t>
            </w:r>
            <w:proofErr w:type="spellStart"/>
            <w:r>
              <w:t>ситуацией</w:t>
            </w:r>
            <w:proofErr w:type="spellEnd"/>
            <w:r>
              <w:t xml:space="preserve"> </w:t>
            </w:r>
            <w:proofErr w:type="spellStart"/>
            <w:r>
              <w:t>несогласия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  <w:r>
              <w:t xml:space="preserve"> в </w:t>
            </w:r>
            <w:proofErr w:type="spellStart"/>
            <w:r>
              <w:t>группе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8339A" w:rsidRPr="00673EF6">
              <w:rPr>
                <w:lang w:val="ru-RU"/>
              </w:rPr>
              <w:t>ценка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Коммуникативные.</w:t>
            </w:r>
            <w:r w:rsidRPr="00673EF6">
              <w:rPr>
                <w:b/>
                <w:u w:val="single"/>
                <w:lang w:val="ru-RU"/>
              </w:rPr>
              <w:t xml:space="preserve"> 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</w:t>
            </w:r>
            <w:r>
              <w:rPr>
                <w:lang w:val="ru-RU"/>
              </w:rPr>
              <w:t xml:space="preserve"> с другом при работе в группе;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ормулирование собственного мнения и</w:t>
            </w:r>
            <w:r>
              <w:rPr>
                <w:lang w:val="ru-RU"/>
              </w:rPr>
              <w:t xml:space="preserve"> позиции;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умение с </w:t>
            </w:r>
            <w:r w:rsidRPr="00673EF6">
              <w:rPr>
                <w:bCs/>
                <w:iCs/>
                <w:lang w:val="ru-RU"/>
              </w:rPr>
              <w:t>достаточной полнотой и точностью</w:t>
            </w:r>
            <w:r w:rsidRPr="00673EF6">
              <w:rPr>
                <w:b/>
                <w:bCs/>
                <w:iCs/>
                <w:lang w:val="ru-RU"/>
              </w:rPr>
              <w:t xml:space="preserve"> </w:t>
            </w:r>
            <w:r w:rsidRPr="00673EF6">
              <w:rPr>
                <w:b/>
                <w:bCs/>
                <w:iCs/>
                <w:lang w:val="ru-RU"/>
              </w:rPr>
              <w:lastRenderedPageBreak/>
              <w:t xml:space="preserve">выражать свои </w:t>
            </w:r>
            <w:r w:rsidRPr="00673EF6">
              <w:rPr>
                <w:bCs/>
                <w:iCs/>
                <w:lang w:val="ru-RU"/>
              </w:rPr>
              <w:t>мысли в соответствии с задачами и  условиями коммуникации</w:t>
            </w:r>
            <w:r w:rsidRPr="00673EF6">
              <w:rPr>
                <w:b/>
                <w:bCs/>
                <w:iCs/>
                <w:lang w:val="ru-RU"/>
              </w:rPr>
              <w:t>;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11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Как надо и как не надо спорить?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Познакомить с ситуацией, когда люди делают одно дело по-разному.  </w:t>
            </w:r>
            <w:proofErr w:type="spellStart"/>
            <w:r>
              <w:t>Ввести</w:t>
            </w:r>
            <w:proofErr w:type="spellEnd"/>
            <w:r>
              <w:t xml:space="preserve"> </w:t>
            </w:r>
            <w:proofErr w:type="spellStart"/>
            <w:r>
              <w:t>отличие</w:t>
            </w:r>
            <w:proofErr w:type="spellEnd"/>
            <w:r>
              <w:t xml:space="preserve"> </w:t>
            </w:r>
            <w:proofErr w:type="spellStart"/>
            <w:r>
              <w:t>ссоры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спора</w:t>
            </w:r>
            <w:proofErr w:type="spellEnd"/>
            <w:r>
              <w:t xml:space="preserve">. </w:t>
            </w:r>
            <w:proofErr w:type="spellStart"/>
            <w:r>
              <w:t>Формировать</w:t>
            </w:r>
            <w:proofErr w:type="spellEnd"/>
            <w:r>
              <w:t xml:space="preserve"> </w:t>
            </w:r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спорить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</w:t>
            </w:r>
            <w:r>
              <w:rPr>
                <w:lang w:val="ru-RU"/>
              </w:rPr>
              <w:t>угом при работе в паре и группе;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 xml:space="preserve"> </w:t>
            </w:r>
            <w:r w:rsidR="00673EF6">
              <w:rPr>
                <w:lang w:val="ru-RU"/>
              </w:rPr>
              <w:t>ф</w:t>
            </w:r>
            <w:r w:rsidRPr="00673EF6">
              <w:rPr>
                <w:lang w:val="ru-RU"/>
              </w:rPr>
              <w:t>ормулировани</w:t>
            </w:r>
            <w:r w:rsidR="00673EF6">
              <w:rPr>
                <w:lang w:val="ru-RU"/>
              </w:rPr>
              <w:t>е собственного мнения и позиции;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разрешение конфликтов – </w:t>
            </w:r>
            <w:r w:rsidRPr="00673EF6">
              <w:rPr>
                <w:bCs/>
                <w:iCs/>
                <w:lang w:val="ru-RU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A8339A" w:rsidRPr="00A74FE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12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Диагностика и отработка разных критериев оценки.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Определить уровень освоенности введенных ранее приемов, знаков, школьной отрибутики.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i/>
                <w:iCs/>
                <w:lang w:val="ru-RU"/>
              </w:rPr>
              <w:t>контроль</w:t>
            </w:r>
            <w:r w:rsidRPr="00673EF6">
              <w:rPr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="00673EF6">
              <w:rPr>
                <w:lang w:val="ru-RU"/>
              </w:rPr>
              <w:t>;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i/>
                <w:iCs/>
                <w:lang w:val="ru-RU"/>
              </w:rPr>
              <w:t>коррекция</w:t>
            </w:r>
            <w:r w:rsidRPr="00673EF6">
              <w:rPr>
                <w:lang w:val="ru-RU"/>
              </w:rPr>
              <w:t xml:space="preserve"> – внесение необходимых дополнений и корректив в </w:t>
            </w:r>
            <w:proofErr w:type="gramStart"/>
            <w:r w:rsidRPr="00673EF6">
              <w:rPr>
                <w:lang w:val="ru-RU"/>
              </w:rPr>
              <w:t>план</w:t>
            </w:r>
            <w:proofErr w:type="gramEnd"/>
            <w:r w:rsidRPr="00673EF6">
              <w:rPr>
                <w:lang w:val="ru-RU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iCs/>
                <w:lang w:val="ru-RU"/>
              </w:rPr>
              <w:t>оценка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7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13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Введение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знака</w:t>
            </w:r>
            <w:proofErr w:type="spellEnd"/>
            <w:r w:rsidRPr="0001273E">
              <w:rPr>
                <w:sz w:val="28"/>
                <w:szCs w:val="28"/>
              </w:rPr>
              <w:t xml:space="preserve"> «</w:t>
            </w:r>
            <w:proofErr w:type="spellStart"/>
            <w:r w:rsidRPr="0001273E">
              <w:rPr>
                <w:sz w:val="28"/>
                <w:szCs w:val="28"/>
              </w:rPr>
              <w:t>Вопрос</w:t>
            </w:r>
            <w:proofErr w:type="spellEnd"/>
            <w:r w:rsidRPr="0001273E">
              <w:rPr>
                <w:sz w:val="28"/>
                <w:szCs w:val="28"/>
              </w:rPr>
              <w:t>».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Познакомить с ситуацией обращения к учителю. Формировать умение брать на себя инициативу. </w:t>
            </w:r>
            <w:proofErr w:type="spellStart"/>
            <w:r>
              <w:t>Способствовать</w:t>
            </w:r>
            <w:proofErr w:type="spellEnd"/>
            <w:r>
              <w:t xml:space="preserve"> </w:t>
            </w:r>
            <w:proofErr w:type="spellStart"/>
            <w:r>
              <w:t>изменению</w:t>
            </w:r>
            <w:proofErr w:type="spellEnd"/>
            <w:r>
              <w:t xml:space="preserve"> </w:t>
            </w:r>
            <w:proofErr w:type="spellStart"/>
            <w:r>
              <w:t>ученической</w:t>
            </w:r>
            <w:proofErr w:type="spellEnd"/>
            <w:r>
              <w:t xml:space="preserve"> </w:t>
            </w:r>
            <w:proofErr w:type="spellStart"/>
            <w:r>
              <w:t>роли</w:t>
            </w:r>
            <w:proofErr w:type="spellEnd"/>
            <w:r>
              <w:t xml:space="preserve"> с </w:t>
            </w:r>
            <w:proofErr w:type="spellStart"/>
            <w:r>
              <w:t>реактивной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активную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выстраивание общения с учителем;</w:t>
            </w:r>
            <w:r w:rsidR="00A8339A" w:rsidRPr="0067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умения задавать вопросы.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  <w:lang w:val="ru-RU"/>
              </w:rPr>
            </w:pPr>
            <w:r w:rsidRPr="00673EF6">
              <w:rPr>
                <w:b/>
                <w:lang w:val="ru-RU"/>
              </w:rPr>
              <w:t>14</w:t>
            </w:r>
          </w:p>
        </w:tc>
        <w:tc>
          <w:tcPr>
            <w:tcW w:w="972" w:type="dxa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  <w:lang w:val="ru-RU"/>
              </w:rPr>
            </w:pPr>
            <w:r w:rsidRPr="00673EF6">
              <w:rPr>
                <w:i/>
                <w:lang w:val="ru-RU"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«Я хочу задать вопрос учителю!»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Формировать умение обращаться с вопросом к учителю, правильно его формулировать.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выстраивание общения с учителем;</w:t>
            </w:r>
          </w:p>
          <w:p w:rsidR="00A74FEE" w:rsidRPr="00673EF6" w:rsidRDefault="00A74FEE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постановка вопросов – </w:t>
            </w:r>
            <w:r w:rsidRPr="00673EF6">
              <w:rPr>
                <w:bCs/>
                <w:iCs/>
                <w:lang w:val="ru-RU"/>
              </w:rPr>
              <w:t>инициативное сотрудничество в поиске и сборе информации</w:t>
            </w:r>
            <w:r w:rsidR="00673EF6">
              <w:rPr>
                <w:bCs/>
                <w:iCs/>
                <w:lang w:val="ru-RU"/>
              </w:rPr>
              <w:t>.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A74FE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15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Работаем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вместе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Сформировать знание о совместном труде как о труде каждого.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>Самоценка и взаимооценка.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 xml:space="preserve">ормирование основ общения друг </w:t>
            </w:r>
            <w:r>
              <w:rPr>
                <w:lang w:val="ru-RU"/>
              </w:rPr>
              <w:t>с другом, умения договариваться, в том числе в ситуациях</w:t>
            </w:r>
            <w:r w:rsidR="00A8339A" w:rsidRPr="0067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согласия и несогласия.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Познавательные: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A8339A" w:rsidRPr="00673EF6">
              <w:rPr>
                <w:lang w:val="ru-RU"/>
              </w:rPr>
              <w:t>спользовани</w:t>
            </w:r>
            <w:r>
              <w:rPr>
                <w:lang w:val="ru-RU"/>
              </w:rPr>
              <w:t>е знаково-символических средств;</w:t>
            </w:r>
          </w:p>
          <w:p w:rsidR="00673EF6" w:rsidRDefault="00A74FEE" w:rsidP="00673EF6">
            <w:pPr>
              <w:tabs>
                <w:tab w:val="left" w:pos="21121"/>
              </w:tabs>
              <w:spacing w:after="0"/>
              <w:rPr>
                <w:bCs/>
                <w:iCs/>
                <w:lang w:val="ru-RU"/>
              </w:rPr>
            </w:pPr>
            <w:r w:rsidRPr="00673EF6">
              <w:rPr>
                <w:bCs/>
                <w:iCs/>
                <w:lang w:val="ru-RU"/>
              </w:rPr>
              <w:lastRenderedPageBreak/>
              <w:t>обеспеч</w:t>
            </w:r>
            <w:r w:rsidR="00673EF6">
              <w:rPr>
                <w:bCs/>
                <w:iCs/>
                <w:lang w:val="ru-RU"/>
              </w:rPr>
              <w:t>ение</w:t>
            </w:r>
            <w:r w:rsidRPr="00673EF6">
              <w:rPr>
                <w:bCs/>
                <w:iCs/>
                <w:lang w:val="ru-RU"/>
              </w:rPr>
              <w:t xml:space="preserve"> конкретны</w:t>
            </w:r>
            <w:r w:rsidR="00673EF6">
              <w:rPr>
                <w:bCs/>
                <w:iCs/>
                <w:lang w:val="ru-RU"/>
              </w:rPr>
              <w:t>х</w:t>
            </w:r>
            <w:r w:rsidRPr="00673EF6">
              <w:rPr>
                <w:bCs/>
                <w:iCs/>
                <w:lang w:val="ru-RU"/>
              </w:rPr>
              <w:t xml:space="preserve"> способ</w:t>
            </w:r>
            <w:r w:rsidR="00673EF6">
              <w:rPr>
                <w:bCs/>
                <w:iCs/>
                <w:lang w:val="ru-RU"/>
              </w:rPr>
              <w:t xml:space="preserve">ов </w:t>
            </w:r>
            <w:r w:rsidRPr="00673EF6">
              <w:rPr>
                <w:bCs/>
                <w:iCs/>
                <w:lang w:val="ru-RU"/>
              </w:rPr>
              <w:t>преобразования учебного материала, действи</w:t>
            </w:r>
            <w:r w:rsidR="00673EF6">
              <w:rPr>
                <w:bCs/>
                <w:iCs/>
                <w:lang w:val="ru-RU"/>
              </w:rPr>
              <w:t xml:space="preserve">е  моделирования, </w:t>
            </w:r>
            <w:r w:rsidRPr="00673EF6">
              <w:rPr>
                <w:bCs/>
                <w:iCs/>
                <w:lang w:val="ru-RU"/>
              </w:rPr>
              <w:t>выполняющ</w:t>
            </w:r>
            <w:r w:rsidR="00673EF6">
              <w:rPr>
                <w:bCs/>
                <w:iCs/>
                <w:lang w:val="ru-RU"/>
              </w:rPr>
              <w:t>е</w:t>
            </w:r>
            <w:r w:rsidRPr="00673EF6">
              <w:rPr>
                <w:bCs/>
                <w:iCs/>
                <w:lang w:val="ru-RU"/>
              </w:rPr>
              <w:t>е функции отображения учебного материала; выделени</w:t>
            </w:r>
            <w:r w:rsidR="00673EF6">
              <w:rPr>
                <w:bCs/>
                <w:iCs/>
                <w:lang w:val="ru-RU"/>
              </w:rPr>
              <w:t>е существенного;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bCs/>
                <w:iCs/>
                <w:lang w:val="ru-RU"/>
              </w:rPr>
            </w:pPr>
            <w:r w:rsidRPr="00673EF6">
              <w:rPr>
                <w:bCs/>
                <w:iCs/>
                <w:lang w:val="ru-RU"/>
              </w:rPr>
              <w:t>отрыва от конкретных ситуативных значений;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lastRenderedPageBreak/>
              <w:t xml:space="preserve">10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16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Дискуссия</w:t>
            </w:r>
            <w:proofErr w:type="spellEnd"/>
            <w:r w:rsidRPr="0001273E">
              <w:rPr>
                <w:sz w:val="28"/>
                <w:szCs w:val="28"/>
              </w:rPr>
              <w:t>. «</w:t>
            </w:r>
            <w:proofErr w:type="spellStart"/>
            <w:r w:rsidRPr="0001273E">
              <w:rPr>
                <w:sz w:val="28"/>
                <w:szCs w:val="28"/>
              </w:rPr>
              <w:t>Говорить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не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страшно</w:t>
            </w:r>
            <w:proofErr w:type="spellEnd"/>
            <w:proofErr w:type="gramStart"/>
            <w:r w:rsidRPr="0001273E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Моделировать ситуацию, в которой главным действующим лицом является говорящий. Начать вводить требования для говорящего. Создать атмосферу интереса, сделать учебную работу приятной. </w:t>
            </w:r>
            <w:proofErr w:type="spellStart"/>
            <w:r>
              <w:t>Отрабатывать</w:t>
            </w:r>
            <w:proofErr w:type="spellEnd"/>
            <w:r>
              <w:t xml:space="preserve"> </w:t>
            </w: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знаков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</w:t>
            </w:r>
            <w:r>
              <w:rPr>
                <w:lang w:val="ru-RU"/>
              </w:rPr>
              <w:t>угом, умения договариваться;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8339A" w:rsidRPr="00673EF6">
              <w:rPr>
                <w:lang w:val="ru-RU"/>
              </w:rPr>
              <w:t>остроение пон</w:t>
            </w:r>
            <w:r w:rsidRPr="00673EF6">
              <w:rPr>
                <w:lang w:val="ru-RU"/>
              </w:rPr>
              <w:t>ятных для партнера высказываний</w:t>
            </w:r>
            <w:r>
              <w:rPr>
                <w:lang w:val="ru-RU"/>
              </w:rPr>
              <w:t>;</w:t>
            </w:r>
          </w:p>
          <w:p w:rsidR="00A74FEE" w:rsidRPr="00673EF6" w:rsidRDefault="00A74FEE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управление поведением партнера – </w:t>
            </w:r>
            <w:r w:rsidRPr="00673EF6">
              <w:rPr>
                <w:bCs/>
                <w:iCs/>
                <w:lang w:val="ru-RU"/>
              </w:rPr>
              <w:t>контроль, коррекция, оценка действий партнера</w:t>
            </w:r>
            <w:r w:rsidR="00673EF6">
              <w:rPr>
                <w:bCs/>
                <w:iCs/>
                <w:lang w:val="ru-RU"/>
              </w:rPr>
              <w:t>.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A74FE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17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«Я хочу задать вопрос товарищу!»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Перевести адресованность к учителю в адресованность к одноклассникам. </w:t>
            </w:r>
            <w:proofErr w:type="spellStart"/>
            <w:r>
              <w:t>Вырабатывать</w:t>
            </w:r>
            <w:proofErr w:type="spellEnd"/>
            <w:r>
              <w:t xml:space="preserve"> </w:t>
            </w:r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договариваться</w:t>
            </w:r>
            <w:proofErr w:type="spellEnd"/>
            <w:r>
              <w:t>, «</w:t>
            </w:r>
            <w:proofErr w:type="spellStart"/>
            <w:r>
              <w:t>содействовать</w:t>
            </w:r>
            <w:proofErr w:type="spellEnd"/>
            <w:r>
              <w:t>»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8339A" w:rsidRPr="00673EF6">
              <w:rPr>
                <w:lang w:val="ru-RU"/>
              </w:rPr>
              <w:t>ыстраи</w:t>
            </w:r>
            <w:r>
              <w:rPr>
                <w:lang w:val="ru-RU"/>
              </w:rPr>
              <w:t>вание общения с одноклассниками;</w:t>
            </w:r>
            <w:r w:rsidR="00A8339A" w:rsidRPr="00673EF6">
              <w:rPr>
                <w:lang w:val="ru-RU"/>
              </w:rPr>
              <w:t xml:space="preserve"> </w:t>
            </w:r>
          </w:p>
          <w:p w:rsidR="00A74FEE" w:rsidRPr="00673EF6" w:rsidRDefault="00A74FEE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постановка вопросов – </w:t>
            </w:r>
            <w:r w:rsidRPr="00673EF6">
              <w:rPr>
                <w:bCs/>
                <w:iCs/>
                <w:lang w:val="ru-RU"/>
              </w:rPr>
              <w:t>инициативное сотрудничество в поиске и сборе информации</w:t>
            </w:r>
          </w:p>
          <w:p w:rsidR="00A74FEE" w:rsidRPr="00673EF6" w:rsidRDefault="00A74FEE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</w:p>
        </w:tc>
      </w:tr>
      <w:tr w:rsidR="00673EF6" w:rsidRPr="0001273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A74FE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18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r w:rsidRPr="0001273E">
              <w:rPr>
                <w:sz w:val="28"/>
                <w:szCs w:val="28"/>
              </w:rPr>
              <w:t>«</w:t>
            </w:r>
            <w:proofErr w:type="spellStart"/>
            <w:r w:rsidRPr="0001273E">
              <w:rPr>
                <w:sz w:val="28"/>
                <w:szCs w:val="28"/>
              </w:rPr>
              <w:t>Понятно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ли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мы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говорим</w:t>
            </w:r>
            <w:proofErr w:type="spellEnd"/>
            <w:proofErr w:type="gramStart"/>
            <w:r w:rsidRPr="0001273E">
              <w:rPr>
                <w:sz w:val="28"/>
                <w:szCs w:val="28"/>
              </w:rPr>
              <w:t>?»</w:t>
            </w:r>
            <w:proofErr w:type="gramEnd"/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Формировать умение высказываться точно и понятно. Учить оцениванию индивидуальному и коллективному.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</w:t>
            </w:r>
            <w:r>
              <w:rPr>
                <w:lang w:val="ru-RU"/>
              </w:rPr>
              <w:t xml:space="preserve"> другом, умения договариваться;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8339A" w:rsidRPr="00673EF6">
              <w:rPr>
                <w:lang w:val="ru-RU"/>
              </w:rPr>
              <w:t>остроение понятных для партнера высказываний.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Регулятивны</w:t>
            </w:r>
            <w:r w:rsidR="00673EF6">
              <w:rPr>
                <w:b/>
                <w:i/>
                <w:u w:val="single"/>
                <w:lang w:val="ru-RU"/>
              </w:rPr>
              <w:t>е: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i/>
                <w:lang w:val="ru-RU"/>
              </w:rPr>
            </w:pPr>
            <w:r w:rsidRPr="00673EF6">
              <w:rPr>
                <w:i/>
                <w:iCs/>
                <w:lang w:val="ru-RU"/>
              </w:rPr>
              <w:t>контроль</w:t>
            </w:r>
            <w:r w:rsidRPr="00673EF6">
              <w:rPr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>
              <w:rPr>
                <w:lang w:val="ru-RU"/>
              </w:rPr>
              <w:t>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</w:pPr>
            <w:r>
              <w:rPr>
                <w:lang w:val="ru-RU"/>
              </w:rPr>
              <w:t>в</w:t>
            </w:r>
            <w:proofErr w:type="spellStart"/>
            <w:r w:rsidR="00A8339A" w:rsidRPr="00673EF6">
              <w:t>заимооценка</w:t>
            </w:r>
            <w:proofErr w:type="spellEnd"/>
            <w:r w:rsidR="00A8339A" w:rsidRPr="00673EF6">
              <w:t>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11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19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r w:rsidRPr="0001273E">
              <w:rPr>
                <w:sz w:val="28"/>
                <w:szCs w:val="28"/>
              </w:rPr>
              <w:t>«</w:t>
            </w:r>
            <w:proofErr w:type="spellStart"/>
            <w:r w:rsidRPr="0001273E">
              <w:rPr>
                <w:sz w:val="28"/>
                <w:szCs w:val="28"/>
              </w:rPr>
              <w:t>Понятно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ли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мы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говорим</w:t>
            </w:r>
            <w:proofErr w:type="spellEnd"/>
            <w:proofErr w:type="gramStart"/>
            <w:r w:rsidRPr="0001273E">
              <w:rPr>
                <w:sz w:val="28"/>
                <w:szCs w:val="28"/>
              </w:rPr>
              <w:t>?»</w:t>
            </w:r>
            <w:proofErr w:type="gramEnd"/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Отрабатывать требования к высказыванию, сообщению, реплике. Учить различать содержательное сообщение и бессмысленное. Учить задавать вопросы. Продолжить формировать умение договариваться друг с другом.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325D35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</w:t>
            </w:r>
            <w:r>
              <w:rPr>
                <w:lang w:val="ru-RU"/>
              </w:rPr>
              <w:t xml:space="preserve"> другом, умения договариваться;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8339A" w:rsidRPr="00673EF6">
              <w:rPr>
                <w:lang w:val="ru-RU"/>
              </w:rPr>
              <w:t>остроение пон</w:t>
            </w:r>
            <w:r>
              <w:rPr>
                <w:lang w:val="ru-RU"/>
              </w:rPr>
              <w:t>ятных для партнера высказываний;</w:t>
            </w:r>
          </w:p>
          <w:p w:rsidR="00673EF6" w:rsidRPr="00673EF6" w:rsidRDefault="00673EF6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умение с </w:t>
            </w:r>
            <w:r w:rsidRPr="00673EF6">
              <w:rPr>
                <w:bCs/>
                <w:iCs/>
                <w:lang w:val="ru-RU"/>
              </w:rPr>
              <w:t>достаточной полнотой и точностью</w:t>
            </w:r>
            <w:r w:rsidRPr="00673EF6">
              <w:rPr>
                <w:b/>
                <w:bCs/>
                <w:iCs/>
                <w:lang w:val="ru-RU"/>
              </w:rPr>
              <w:t xml:space="preserve"> выражать свои </w:t>
            </w:r>
            <w:r w:rsidRPr="00673EF6">
              <w:rPr>
                <w:bCs/>
                <w:iCs/>
                <w:lang w:val="ru-RU"/>
              </w:rPr>
              <w:t>мысли в соответствии с задачами и  условиями коммуникации</w:t>
            </w:r>
            <w:r w:rsidRPr="00673EF6">
              <w:rPr>
                <w:b/>
                <w:bCs/>
                <w:iCs/>
                <w:lang w:val="ru-RU"/>
              </w:rPr>
              <w:t xml:space="preserve">; владение монологической и диалогической формами </w:t>
            </w:r>
            <w:r w:rsidRPr="00673EF6">
              <w:rPr>
                <w:bCs/>
                <w:iCs/>
                <w:lang w:val="ru-RU"/>
              </w:rPr>
              <w:t>речи в соответствии с грамматическими и синтаксическими нормами родного языка</w:t>
            </w:r>
            <w:r>
              <w:rPr>
                <w:bCs/>
                <w:iCs/>
                <w:lang w:val="ru-RU"/>
              </w:rPr>
              <w:t>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20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Ловушки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9F7DCB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Учить основам рефлексии.. Формировать умение «внимательно слушать говорящего». </w:t>
            </w:r>
            <w:proofErr w:type="spellStart"/>
            <w:r>
              <w:t>Познакомить</w:t>
            </w:r>
            <w:proofErr w:type="spellEnd"/>
            <w:r>
              <w:t xml:space="preserve"> с </w:t>
            </w:r>
            <w:proofErr w:type="spellStart"/>
            <w:r>
              <w:t>новым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 xml:space="preserve"> «Л»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Познавательные: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i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>поиск и выделение</w:t>
            </w:r>
            <w:r w:rsidRPr="00673EF6">
              <w:rPr>
                <w:iCs/>
                <w:lang w:val="ru-RU"/>
              </w:rPr>
              <w:t xml:space="preserve"> необходимой информации, её анализ.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8339A" w:rsidRPr="00673EF6">
              <w:rPr>
                <w:lang w:val="ru-RU"/>
              </w:rPr>
              <w:t>суще</w:t>
            </w:r>
            <w:r>
              <w:rPr>
                <w:lang w:val="ru-RU"/>
              </w:rPr>
              <w:t>ствление контроля высказываний;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i/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A8339A" w:rsidRPr="00673EF6">
              <w:rPr>
                <w:lang w:val="ru-RU"/>
              </w:rPr>
              <w:t>амоценка</w:t>
            </w:r>
            <w:proofErr w:type="spellEnd"/>
            <w:r w:rsidR="00A8339A" w:rsidRPr="00673EF6">
              <w:rPr>
                <w:lang w:val="ru-RU"/>
              </w:rPr>
              <w:t>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21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Оценивание</w:t>
            </w:r>
            <w:proofErr w:type="spellEnd"/>
            <w:r w:rsidRPr="0001273E">
              <w:rPr>
                <w:sz w:val="28"/>
                <w:szCs w:val="28"/>
              </w:rPr>
              <w:t xml:space="preserve"> и </w:t>
            </w:r>
            <w:proofErr w:type="spellStart"/>
            <w:r w:rsidRPr="0001273E">
              <w:rPr>
                <w:sz w:val="28"/>
                <w:szCs w:val="28"/>
              </w:rPr>
              <w:t>самооценивание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Отрабатывать умение оценивать себя и одноклассников.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="00A8339A" w:rsidRPr="00673EF6">
              <w:rPr>
                <w:lang w:val="ru-RU"/>
              </w:rPr>
              <w:t>заимооценка</w:t>
            </w:r>
            <w:proofErr w:type="spellEnd"/>
            <w:r w:rsidR="00A8339A" w:rsidRPr="00673EF6">
              <w:rPr>
                <w:lang w:val="ru-RU"/>
              </w:rPr>
              <w:t>, самооценка.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 xml:space="preserve">ормирование основ общения друг </w:t>
            </w:r>
            <w:r>
              <w:rPr>
                <w:lang w:val="ru-RU"/>
              </w:rPr>
              <w:t>с другом, умения договариваться;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iCs/>
                <w:lang w:val="ru-RU"/>
              </w:rPr>
              <w:t xml:space="preserve">волевая </w:t>
            </w:r>
            <w:proofErr w:type="spellStart"/>
            <w:r w:rsidRPr="00673EF6">
              <w:rPr>
                <w:iCs/>
                <w:lang w:val="ru-RU"/>
              </w:rPr>
              <w:t>саморегуляция</w:t>
            </w:r>
            <w:proofErr w:type="spellEnd"/>
            <w:r w:rsidRPr="00673EF6">
              <w:rPr>
                <w:iCs/>
                <w:lang w:val="ru-RU"/>
              </w:rPr>
      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12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22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Упражнять в умении аргументировать, доказывать свои суждения.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</w:t>
            </w:r>
            <w:r>
              <w:rPr>
                <w:lang w:val="ru-RU"/>
              </w:rPr>
              <w:t>ов общения друг с другом; п</w:t>
            </w:r>
            <w:r w:rsidR="00A8339A" w:rsidRPr="00673EF6">
              <w:rPr>
                <w:lang w:val="ru-RU"/>
              </w:rPr>
              <w:t>остроение поня</w:t>
            </w:r>
            <w:r>
              <w:rPr>
                <w:lang w:val="ru-RU"/>
              </w:rPr>
              <w:t>тных для партнера высказываний;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ормулирова</w:t>
            </w:r>
            <w:r>
              <w:rPr>
                <w:lang w:val="ru-RU"/>
              </w:rPr>
              <w:t>ние</w:t>
            </w:r>
            <w:r w:rsidR="00A8339A" w:rsidRPr="00673EF6">
              <w:rPr>
                <w:lang w:val="ru-RU"/>
              </w:rPr>
              <w:t xml:space="preserve"> собственно</w:t>
            </w:r>
            <w:r>
              <w:rPr>
                <w:lang w:val="ru-RU"/>
              </w:rPr>
              <w:t>го</w:t>
            </w:r>
            <w:r w:rsidR="00A8339A" w:rsidRPr="00673EF6">
              <w:rPr>
                <w:lang w:val="ru-RU"/>
              </w:rPr>
              <w:t xml:space="preserve"> мнени</w:t>
            </w:r>
            <w:r>
              <w:rPr>
                <w:lang w:val="ru-RU"/>
              </w:rPr>
              <w:t>я</w:t>
            </w:r>
            <w:r w:rsidR="00A8339A" w:rsidRPr="00673EF6">
              <w:rPr>
                <w:lang w:val="ru-RU"/>
              </w:rPr>
              <w:t xml:space="preserve"> и позици</w:t>
            </w:r>
            <w:r>
              <w:rPr>
                <w:lang w:val="ru-RU"/>
              </w:rPr>
              <w:t>и</w:t>
            </w:r>
            <w:r w:rsidR="00A8339A" w:rsidRPr="00673EF6">
              <w:rPr>
                <w:lang w:val="ru-RU"/>
              </w:rPr>
              <w:t>.</w:t>
            </w:r>
          </w:p>
        </w:tc>
      </w:tr>
      <w:tr w:rsidR="00673EF6" w:rsidRPr="0001273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23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Решение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практических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задач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Учить анализировать достаточность и недостаточность условий и средств для решения задачи. </w:t>
            </w:r>
            <w:proofErr w:type="spellStart"/>
            <w:r>
              <w:t>Учить</w:t>
            </w:r>
            <w:proofErr w:type="spellEnd"/>
            <w:r>
              <w:t xml:space="preserve"> </w:t>
            </w:r>
            <w:proofErr w:type="spellStart"/>
            <w:r>
              <w:t>обращаться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помощью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Коммуникативные:</w:t>
            </w:r>
          </w:p>
          <w:p w:rsidR="00673EF6" w:rsidRDefault="00A8339A" w:rsidP="00673EF6">
            <w:pPr>
              <w:spacing w:after="0"/>
              <w:rPr>
                <w:b/>
                <w:bCs/>
                <w:iCs/>
                <w:lang w:val="ru-RU"/>
              </w:rPr>
            </w:pPr>
            <w:r w:rsidRPr="00673EF6">
              <w:rPr>
                <w:lang w:val="ru-RU"/>
              </w:rPr>
              <w:t xml:space="preserve"> </w:t>
            </w:r>
            <w:r w:rsidR="00673EF6" w:rsidRPr="00673EF6">
              <w:rPr>
                <w:b/>
                <w:bCs/>
                <w:iCs/>
                <w:lang w:val="ru-RU"/>
              </w:rPr>
              <w:t xml:space="preserve">умение с </w:t>
            </w:r>
            <w:r w:rsidR="00673EF6" w:rsidRPr="00673EF6">
              <w:rPr>
                <w:bCs/>
                <w:iCs/>
                <w:lang w:val="ru-RU"/>
              </w:rPr>
              <w:t>достаточной полнотой и точностью</w:t>
            </w:r>
            <w:r w:rsidR="00673EF6" w:rsidRPr="00673EF6">
              <w:rPr>
                <w:b/>
                <w:bCs/>
                <w:iCs/>
                <w:lang w:val="ru-RU"/>
              </w:rPr>
              <w:t xml:space="preserve"> выражать свои </w:t>
            </w:r>
            <w:r w:rsidR="00673EF6" w:rsidRPr="00673EF6">
              <w:rPr>
                <w:bCs/>
                <w:iCs/>
                <w:lang w:val="ru-RU"/>
              </w:rPr>
              <w:t>мысли в соответствии с задачами и  условиями коммуникации</w:t>
            </w:r>
            <w:r w:rsidR="00673EF6">
              <w:rPr>
                <w:b/>
                <w:bCs/>
                <w:iCs/>
                <w:lang w:val="ru-RU"/>
              </w:rPr>
              <w:t>;</w:t>
            </w:r>
          </w:p>
          <w:p w:rsidR="00A8339A" w:rsidRPr="00673EF6" w:rsidRDefault="00673EF6" w:rsidP="00673EF6">
            <w:pPr>
              <w:spacing w:after="0"/>
              <w:rPr>
                <w:bCs/>
                <w:iCs/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владение монологической и диалогической формами </w:t>
            </w:r>
            <w:r w:rsidRPr="00673EF6">
              <w:rPr>
                <w:bCs/>
                <w:iCs/>
                <w:lang w:val="ru-RU"/>
              </w:rPr>
              <w:t>речи в соответствии с грамматическими и синтаксическими нормами родного языка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анализ предложенных условий;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>п</w:t>
            </w:r>
            <w:r w:rsidRPr="00673EF6">
              <w:rPr>
                <w:i/>
                <w:iCs/>
                <w:lang w:val="ru-RU"/>
              </w:rPr>
              <w:t>ланирование</w:t>
            </w:r>
            <w:r w:rsidRPr="00673EF6">
              <w:rPr>
                <w:lang w:val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>
              <w:rPr>
                <w:lang w:val="ru-RU"/>
              </w:rPr>
              <w:t>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</w:pPr>
            <w:proofErr w:type="spellStart"/>
            <w:proofErr w:type="gramStart"/>
            <w:r>
              <w:t>контрол</w:t>
            </w:r>
            <w:r>
              <w:rPr>
                <w:lang w:val="ru-RU"/>
              </w:rPr>
              <w:t>ь</w:t>
            </w:r>
            <w:proofErr w:type="spellEnd"/>
            <w:proofErr w:type="gramEnd"/>
            <w:r w:rsidR="00A8339A" w:rsidRPr="00673EF6">
              <w:t>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  <w:jc w:val="center"/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24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Учимся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работать</w:t>
            </w:r>
            <w:proofErr w:type="spellEnd"/>
            <w:r w:rsidRPr="0001273E">
              <w:rPr>
                <w:sz w:val="28"/>
                <w:szCs w:val="28"/>
              </w:rPr>
              <w:t xml:space="preserve"> </w:t>
            </w:r>
            <w:proofErr w:type="spellStart"/>
            <w:r w:rsidRPr="0001273E">
              <w:rPr>
                <w:sz w:val="28"/>
                <w:szCs w:val="28"/>
              </w:rPr>
              <w:t>вдвоем</w:t>
            </w:r>
            <w:proofErr w:type="spellEnd"/>
            <w:r w:rsidRPr="0001273E"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A8339A">
              <w:rPr>
                <w:lang w:val="ru-RU"/>
              </w:rPr>
              <w:t>Актуализировать навыки содержательного взаимодействия применительно к парной работе.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 при работе в паре, построение понятных высказываний.</w:t>
            </w:r>
          </w:p>
        </w:tc>
      </w:tr>
      <w:tr w:rsidR="00673EF6" w:rsidRPr="006E1C9E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13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25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 xml:space="preserve">Закрепление и отработка знаков и </w:t>
            </w:r>
            <w:r w:rsidRPr="00A8339A">
              <w:rPr>
                <w:sz w:val="28"/>
                <w:szCs w:val="28"/>
                <w:lang w:val="ru-RU"/>
              </w:rPr>
              <w:lastRenderedPageBreak/>
              <w:t>способов действий, введенных ранее, способов ведения диалога.</w:t>
            </w:r>
          </w:p>
        </w:tc>
        <w:tc>
          <w:tcPr>
            <w:tcW w:w="3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lastRenderedPageBreak/>
              <w:t xml:space="preserve">Анализировать успешность освоения способов действий каждым </w:t>
            </w:r>
            <w:r w:rsidRPr="00A8339A">
              <w:rPr>
                <w:lang w:val="ru-RU"/>
              </w:rPr>
              <w:lastRenderedPageBreak/>
              <w:t xml:space="preserve">учеником при работе в парах и группах. </w:t>
            </w:r>
            <w:proofErr w:type="spellStart"/>
            <w:r>
              <w:t>Упражнять</w:t>
            </w:r>
            <w:proofErr w:type="spellEnd"/>
            <w:r>
              <w:t xml:space="preserve"> в </w:t>
            </w:r>
            <w:proofErr w:type="spellStart"/>
            <w:r>
              <w:t>употреблении</w:t>
            </w:r>
            <w:proofErr w:type="spellEnd"/>
            <w:r>
              <w:t xml:space="preserve"> </w:t>
            </w:r>
            <w:proofErr w:type="spellStart"/>
            <w:r>
              <w:t>изученных</w:t>
            </w:r>
            <w:proofErr w:type="spellEnd"/>
            <w:r>
              <w:t xml:space="preserve"> </w:t>
            </w:r>
            <w:proofErr w:type="spellStart"/>
            <w:r>
              <w:t>знаков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top w:val="thinThickSmallGap" w:sz="24" w:space="0" w:color="auto"/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lastRenderedPageBreak/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</w:t>
            </w:r>
            <w:r>
              <w:rPr>
                <w:lang w:val="ru-RU"/>
              </w:rPr>
              <w:t>ние основ общения друг с другом; п</w:t>
            </w:r>
            <w:r w:rsidR="00A8339A" w:rsidRPr="00673EF6">
              <w:rPr>
                <w:lang w:val="ru-RU"/>
              </w:rPr>
              <w:t xml:space="preserve">остроение понятных для партнера </w:t>
            </w:r>
            <w:r w:rsidR="00A8339A" w:rsidRPr="00673EF6">
              <w:rPr>
                <w:lang w:val="ru-RU"/>
              </w:rPr>
              <w:lastRenderedPageBreak/>
              <w:t>выск</w:t>
            </w:r>
            <w:r>
              <w:rPr>
                <w:lang w:val="ru-RU"/>
              </w:rPr>
              <w:t>азываний;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 xml:space="preserve">ормулирование собственного мнения и позиции. </w:t>
            </w:r>
          </w:p>
        </w:tc>
      </w:tr>
      <w:tr w:rsidR="00673EF6" w:rsidRPr="0001273E" w:rsidTr="00A74FEE">
        <w:trPr>
          <w:trHeight w:val="154"/>
        </w:trPr>
        <w:tc>
          <w:tcPr>
            <w:tcW w:w="1559" w:type="dxa"/>
            <w:vMerge/>
            <w:vAlign w:val="center"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26</w:t>
            </w:r>
          </w:p>
        </w:tc>
        <w:tc>
          <w:tcPr>
            <w:tcW w:w="972" w:type="dxa"/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7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3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Отрабатывать умение оценивать друг друга, находить оптимальное решение. </w:t>
            </w:r>
            <w:proofErr w:type="spellStart"/>
            <w:r>
              <w:t>Вырабатывать</w:t>
            </w:r>
            <w:proofErr w:type="spellEnd"/>
            <w:r>
              <w:t xml:space="preserve"> </w:t>
            </w:r>
            <w:proofErr w:type="spellStart"/>
            <w:r>
              <w:t>стремление</w:t>
            </w:r>
            <w:proofErr w:type="spellEnd"/>
            <w:r>
              <w:t xml:space="preserve"> и </w:t>
            </w:r>
            <w:proofErr w:type="spellStart"/>
            <w:r>
              <w:t>потребность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одноклассникам</w:t>
            </w:r>
            <w:proofErr w:type="spellEnd"/>
            <w:r>
              <w:t>.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другом.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 w:rsidRPr="00673EF6">
              <w:rPr>
                <w:b/>
                <w:bCs/>
                <w:iCs/>
                <w:lang w:val="ru-RU"/>
              </w:rPr>
              <w:t xml:space="preserve">разрешение конфликтов – </w:t>
            </w:r>
            <w:r w:rsidRPr="00673EF6">
              <w:rPr>
                <w:bCs/>
                <w:iCs/>
                <w:lang w:val="ru-RU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proofErr w:type="spellStart"/>
            <w:r>
              <w:rPr>
                <w:b/>
                <w:i/>
                <w:u w:val="single"/>
              </w:rPr>
              <w:t>Регулятивны</w:t>
            </w:r>
            <w:proofErr w:type="spellEnd"/>
            <w:r>
              <w:rPr>
                <w:b/>
                <w:i/>
                <w:u w:val="single"/>
                <w:lang w:val="ru-RU"/>
              </w:rPr>
              <w:t>е:</w:t>
            </w:r>
          </w:p>
          <w:p w:rsid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>
              <w:t>ценка</w:t>
            </w:r>
            <w:proofErr w:type="spellEnd"/>
            <w:r>
              <w:rPr>
                <w:lang w:val="ru-RU"/>
              </w:rPr>
              <w:t>;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</w:pPr>
            <w:proofErr w:type="spellStart"/>
            <w:proofErr w:type="gramStart"/>
            <w:r>
              <w:t>контрол</w:t>
            </w:r>
            <w:r>
              <w:rPr>
                <w:lang w:val="ru-RU"/>
              </w:rPr>
              <w:t>ь</w:t>
            </w:r>
            <w:proofErr w:type="spellEnd"/>
            <w:proofErr w:type="gramEnd"/>
            <w:r w:rsidR="00A8339A" w:rsidRPr="00673EF6">
              <w:t>.</w:t>
            </w:r>
          </w:p>
        </w:tc>
      </w:tr>
      <w:tr w:rsidR="00673EF6" w:rsidRPr="00673EF6" w:rsidTr="00A74FEE">
        <w:trPr>
          <w:trHeight w:val="154"/>
        </w:trPr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  <w:jc w:val="center"/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27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584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339A" w:rsidRPr="00A8339A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8339A" w:rsidRPr="00A8339A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  <w:lang w:val="ru-RU"/>
              </w:rPr>
            </w:pPr>
            <w:r w:rsidRPr="00A8339A">
              <w:rPr>
                <w:sz w:val="28"/>
                <w:szCs w:val="28"/>
                <w:lang w:val="ru-RU"/>
              </w:rPr>
              <w:t>Подготовка к празднику «Посвящение в ученики».</w:t>
            </w:r>
          </w:p>
        </w:tc>
        <w:tc>
          <w:tcPr>
            <w:tcW w:w="517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другом.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proofErr w:type="spellStart"/>
            <w:r w:rsidRPr="00673EF6">
              <w:rPr>
                <w:lang w:val="ru-RU"/>
              </w:rPr>
              <w:t>Взаимооценка</w:t>
            </w:r>
            <w:proofErr w:type="spellEnd"/>
            <w:r w:rsidRPr="00673EF6">
              <w:rPr>
                <w:lang w:val="ru-RU"/>
              </w:rPr>
              <w:t>, самооценка.</w:t>
            </w:r>
          </w:p>
        </w:tc>
      </w:tr>
      <w:tr w:rsidR="00673EF6" w:rsidRPr="00673EF6" w:rsidTr="00A74FEE">
        <w:trPr>
          <w:trHeight w:val="154"/>
        </w:trPr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8339A" w:rsidRPr="007F7BCF" w:rsidRDefault="00A8339A" w:rsidP="00673EF6">
            <w:pPr>
              <w:tabs>
                <w:tab w:val="left" w:pos="21121"/>
              </w:tabs>
              <w:spacing w:after="0"/>
              <w:jc w:val="center"/>
            </w:pPr>
            <w:r>
              <w:t xml:space="preserve">14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</w:rPr>
            </w:pPr>
            <w:r w:rsidRPr="0001273E">
              <w:rPr>
                <w:b/>
              </w:rPr>
              <w:t>28</w:t>
            </w:r>
          </w:p>
        </w:tc>
        <w:tc>
          <w:tcPr>
            <w:tcW w:w="972" w:type="dxa"/>
            <w:tcBorders>
              <w:top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287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</w:p>
          <w:p w:rsidR="00A8339A" w:rsidRPr="0001273E" w:rsidRDefault="00A8339A" w:rsidP="00673EF6">
            <w:pPr>
              <w:tabs>
                <w:tab w:val="left" w:pos="21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01273E">
              <w:rPr>
                <w:sz w:val="28"/>
                <w:szCs w:val="28"/>
              </w:rPr>
              <w:t>Праздник</w:t>
            </w:r>
            <w:proofErr w:type="spellEnd"/>
            <w:r w:rsidRPr="0001273E">
              <w:rPr>
                <w:sz w:val="28"/>
                <w:szCs w:val="28"/>
              </w:rPr>
              <w:t xml:space="preserve"> «</w:t>
            </w:r>
            <w:proofErr w:type="spellStart"/>
            <w:r w:rsidRPr="0001273E">
              <w:rPr>
                <w:sz w:val="28"/>
                <w:szCs w:val="28"/>
              </w:rPr>
              <w:t>Посвящение</w:t>
            </w:r>
            <w:proofErr w:type="spellEnd"/>
            <w:r w:rsidRPr="0001273E">
              <w:rPr>
                <w:sz w:val="28"/>
                <w:szCs w:val="28"/>
              </w:rPr>
              <w:t xml:space="preserve"> в </w:t>
            </w:r>
            <w:proofErr w:type="spellStart"/>
            <w:r w:rsidRPr="0001273E">
              <w:rPr>
                <w:sz w:val="28"/>
                <w:szCs w:val="28"/>
              </w:rPr>
              <w:t>ученики</w:t>
            </w:r>
            <w:proofErr w:type="spellEnd"/>
            <w:r w:rsidRPr="0001273E">
              <w:rPr>
                <w:sz w:val="28"/>
                <w:szCs w:val="28"/>
              </w:rPr>
              <w:t>»</w:t>
            </w:r>
          </w:p>
        </w:tc>
        <w:tc>
          <w:tcPr>
            <w:tcW w:w="29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673EF6">
            <w:pPr>
              <w:tabs>
                <w:tab w:val="left" w:pos="21121"/>
              </w:tabs>
              <w:spacing w:after="0"/>
            </w:pPr>
            <w:r w:rsidRPr="00A8339A">
              <w:rPr>
                <w:lang w:val="ru-RU"/>
              </w:rPr>
              <w:t xml:space="preserve">Создать радостную праздничную атмосферу. Организовать взаимодействие с родителями учащихся. </w:t>
            </w:r>
            <w:proofErr w:type="spellStart"/>
            <w:r>
              <w:t>Закрепить</w:t>
            </w:r>
            <w:proofErr w:type="spellEnd"/>
            <w:r>
              <w:t xml:space="preserve"> </w:t>
            </w:r>
            <w:proofErr w:type="spellStart"/>
            <w:r>
              <w:t>изученные</w:t>
            </w:r>
            <w:proofErr w:type="spellEnd"/>
            <w:r>
              <w:t xml:space="preserve">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>.</w:t>
            </w:r>
          </w:p>
        </w:tc>
        <w:tc>
          <w:tcPr>
            <w:tcW w:w="5176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proofErr w:type="spellStart"/>
            <w:r w:rsidRPr="00673EF6">
              <w:rPr>
                <w:b/>
                <w:i/>
                <w:u w:val="single"/>
                <w:lang w:val="ru-RU"/>
              </w:rPr>
              <w:t>Личонстные</w:t>
            </w:r>
            <w:proofErr w:type="spellEnd"/>
            <w:r w:rsidRPr="00673EF6">
              <w:rPr>
                <w:b/>
                <w:i/>
                <w:u w:val="single"/>
                <w:lang w:val="ru-RU"/>
              </w:rPr>
              <w:t>:</w:t>
            </w:r>
          </w:p>
          <w:p w:rsidR="00673EF6" w:rsidRPr="00673EF6" w:rsidRDefault="00673EF6" w:rsidP="00673EF6">
            <w:pPr>
              <w:spacing w:after="0"/>
              <w:rPr>
                <w:lang w:val="ru-RU"/>
              </w:rPr>
            </w:pPr>
            <w:r w:rsidRPr="00673EF6">
              <w:rPr>
                <w:lang w:val="ru-RU"/>
              </w:rPr>
              <w:t xml:space="preserve">действие </w:t>
            </w:r>
            <w:r w:rsidRPr="00673EF6">
              <w:rPr>
                <w:b/>
                <w:bCs/>
                <w:i/>
                <w:iCs/>
                <w:lang w:val="ru-RU"/>
              </w:rPr>
              <w:t xml:space="preserve">нравственно-этического оценивания </w:t>
            </w:r>
            <w:r w:rsidRPr="00673EF6">
              <w:rPr>
                <w:lang w:val="ru-RU"/>
              </w:rPr>
              <w:t>усваиваемого содержания,</w:t>
            </w:r>
          </w:p>
          <w:p w:rsidR="00673EF6" w:rsidRPr="00673EF6" w:rsidRDefault="00673EF6" w:rsidP="00673EF6">
            <w:pPr>
              <w:tabs>
                <w:tab w:val="left" w:pos="21121"/>
              </w:tabs>
              <w:spacing w:after="0"/>
              <w:rPr>
                <w:i/>
                <w:lang w:val="ru-RU"/>
              </w:rPr>
            </w:pPr>
            <w:r w:rsidRPr="00673EF6">
              <w:rPr>
                <w:lang w:val="ru-RU"/>
              </w:rPr>
              <w:t xml:space="preserve">исходя из социальных и личностных ценностей, </w:t>
            </w:r>
            <w:proofErr w:type="gramStart"/>
            <w:r w:rsidRPr="00673EF6">
              <w:rPr>
                <w:lang w:val="ru-RU"/>
              </w:rPr>
              <w:t>обеспечивающее</w:t>
            </w:r>
            <w:proofErr w:type="gramEnd"/>
            <w:r w:rsidRPr="00673EF6">
              <w:rPr>
                <w:lang w:val="ru-RU"/>
              </w:rPr>
              <w:t xml:space="preserve"> личностный моральный выбор</w:t>
            </w:r>
          </w:p>
          <w:p w:rsidR="00A8339A" w:rsidRPr="00673EF6" w:rsidRDefault="00A8339A" w:rsidP="00673EF6">
            <w:pPr>
              <w:tabs>
                <w:tab w:val="left" w:pos="21121"/>
              </w:tabs>
              <w:spacing w:after="0"/>
              <w:rPr>
                <w:b/>
                <w:u w:val="single"/>
                <w:lang w:val="ru-RU"/>
              </w:rPr>
            </w:pPr>
            <w:r w:rsidRPr="00673EF6">
              <w:rPr>
                <w:b/>
                <w:i/>
                <w:u w:val="single"/>
                <w:lang w:val="ru-RU"/>
              </w:rPr>
              <w:t>Коммуникативные</w:t>
            </w:r>
            <w:r w:rsidR="00673EF6">
              <w:rPr>
                <w:b/>
                <w:i/>
                <w:u w:val="single"/>
                <w:lang w:val="ru-RU"/>
              </w:rPr>
              <w:t>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8339A" w:rsidRPr="00673EF6">
              <w:rPr>
                <w:lang w:val="ru-RU"/>
              </w:rPr>
              <w:t>ормирование основ общения друг с другом.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Регулятивные:</w:t>
            </w:r>
          </w:p>
          <w:p w:rsidR="00A8339A" w:rsidRPr="00673EF6" w:rsidRDefault="00673EF6" w:rsidP="00673EF6">
            <w:pPr>
              <w:tabs>
                <w:tab w:val="left" w:pos="21121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8339A" w:rsidRPr="00673EF6">
              <w:rPr>
                <w:lang w:val="ru-RU"/>
              </w:rPr>
              <w:t>амооценка.</w:t>
            </w:r>
          </w:p>
        </w:tc>
      </w:tr>
      <w:tr w:rsidR="00673EF6" w:rsidRPr="0001273E" w:rsidTr="00A74FEE">
        <w:trPr>
          <w:trHeight w:val="154"/>
        </w:trPr>
        <w:tc>
          <w:tcPr>
            <w:tcW w:w="1559" w:type="dxa"/>
            <w:vMerge/>
          </w:tcPr>
          <w:p w:rsidR="00A8339A" w:rsidRPr="00673EF6" w:rsidRDefault="00A8339A" w:rsidP="00673EF6">
            <w:pPr>
              <w:tabs>
                <w:tab w:val="left" w:pos="21121"/>
              </w:tabs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1049" w:type="dxa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</w:rPr>
            </w:pPr>
            <w:r w:rsidRPr="0001273E">
              <w:rPr>
                <w:b/>
              </w:rPr>
              <w:t>29</w:t>
            </w:r>
          </w:p>
        </w:tc>
        <w:tc>
          <w:tcPr>
            <w:tcW w:w="972" w:type="dxa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28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</w:pPr>
          </w:p>
        </w:tc>
        <w:tc>
          <w:tcPr>
            <w:tcW w:w="296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</w:pPr>
          </w:p>
        </w:tc>
        <w:tc>
          <w:tcPr>
            <w:tcW w:w="5176" w:type="dxa"/>
            <w:vMerge/>
            <w:tcBorders>
              <w:left w:val="single" w:sz="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  <w:jc w:val="center"/>
            </w:pPr>
          </w:p>
        </w:tc>
      </w:tr>
      <w:tr w:rsidR="00673EF6" w:rsidRPr="0001273E" w:rsidTr="00A74FEE">
        <w:trPr>
          <w:trHeight w:val="154"/>
        </w:trPr>
        <w:tc>
          <w:tcPr>
            <w:tcW w:w="1559" w:type="dxa"/>
            <w:vMerge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b/>
              </w:rPr>
            </w:pPr>
            <w:r w:rsidRPr="0001273E">
              <w:rPr>
                <w:b/>
              </w:rPr>
              <w:t>30</w:t>
            </w:r>
          </w:p>
        </w:tc>
        <w:tc>
          <w:tcPr>
            <w:tcW w:w="972" w:type="dxa"/>
          </w:tcPr>
          <w:p w:rsidR="00A8339A" w:rsidRPr="0001273E" w:rsidRDefault="00A8339A" w:rsidP="00A74FEE">
            <w:pPr>
              <w:tabs>
                <w:tab w:val="left" w:pos="21121"/>
              </w:tabs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28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</w:pPr>
          </w:p>
        </w:tc>
        <w:tc>
          <w:tcPr>
            <w:tcW w:w="296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</w:pPr>
          </w:p>
        </w:tc>
        <w:tc>
          <w:tcPr>
            <w:tcW w:w="5176" w:type="dxa"/>
            <w:vMerge/>
            <w:tcBorders>
              <w:left w:val="single" w:sz="4" w:space="0" w:color="auto"/>
            </w:tcBorders>
          </w:tcPr>
          <w:p w:rsidR="00A8339A" w:rsidRPr="00F708A3" w:rsidRDefault="00A8339A" w:rsidP="00A74FEE">
            <w:pPr>
              <w:tabs>
                <w:tab w:val="left" w:pos="21121"/>
              </w:tabs>
              <w:jc w:val="center"/>
            </w:pPr>
          </w:p>
        </w:tc>
      </w:tr>
    </w:tbl>
    <w:p w:rsidR="00A8339A" w:rsidRPr="000344A0" w:rsidRDefault="00A8339A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843FBD" w:rsidRPr="000344A0" w:rsidRDefault="00843FBD" w:rsidP="000344A0">
      <w:pPr>
        <w:pStyle w:val="Style2"/>
        <w:spacing w:after="0" w:line="360" w:lineRule="auto"/>
        <w:ind w:left="446"/>
        <w:rPr>
          <w:sz w:val="32"/>
          <w:szCs w:val="32"/>
          <w:lang w:val="ru-RU"/>
        </w:rPr>
      </w:pPr>
    </w:p>
    <w:p w:rsidR="00B756F7" w:rsidRDefault="00B756F7" w:rsidP="00D950A8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756F7" w:rsidRDefault="00B756F7" w:rsidP="00D950A8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77C" w:rsidRDefault="00FC177C" w:rsidP="00D950A8">
      <w:pPr>
        <w:tabs>
          <w:tab w:val="left" w:pos="-2268"/>
          <w:tab w:val="left" w:pos="2112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77C" w:rsidRPr="000344A0" w:rsidRDefault="00FC177C" w:rsidP="00FC177C">
      <w:pPr>
        <w:tabs>
          <w:tab w:val="left" w:pos="-2268"/>
        </w:tabs>
        <w:spacing w:after="0" w:line="360" w:lineRule="auto"/>
        <w:ind w:left="-226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7A9C" w:rsidRPr="000344A0" w:rsidRDefault="00DD7A9C" w:rsidP="00846628">
      <w:pPr>
        <w:pStyle w:val="Style7"/>
        <w:spacing w:after="0" w:line="360" w:lineRule="auto"/>
        <w:ind w:firstLine="0"/>
        <w:rPr>
          <w:rStyle w:val="FontStyle76"/>
          <w:sz w:val="32"/>
          <w:szCs w:val="32"/>
          <w:lang w:val="ru-RU"/>
        </w:rPr>
        <w:sectPr w:rsidR="00DD7A9C" w:rsidRPr="000344A0" w:rsidSect="00D950A8">
          <w:type w:val="continuous"/>
          <w:pgSz w:w="23810" w:h="16837" w:orient="landscape"/>
          <w:pgMar w:top="1249" w:right="1440" w:bottom="1993" w:left="1560" w:header="720" w:footer="720" w:gutter="0"/>
          <w:cols w:space="60"/>
          <w:noEndnote/>
        </w:sectPr>
      </w:pPr>
    </w:p>
    <w:p w:rsidR="00DD7A9C" w:rsidRPr="000344A0" w:rsidRDefault="00DD7A9C" w:rsidP="000344A0">
      <w:pPr>
        <w:spacing w:after="0" w:line="360" w:lineRule="auto"/>
        <w:ind w:left="-1134" w:firstLine="1134"/>
        <w:rPr>
          <w:rFonts w:ascii="Times New Roman" w:hAnsi="Times New Roman" w:cs="Times New Roman"/>
          <w:sz w:val="32"/>
          <w:szCs w:val="32"/>
          <w:lang w:val="ru-RU"/>
        </w:rPr>
      </w:pPr>
    </w:p>
    <w:p w:rsidR="00252289" w:rsidRPr="000344A0" w:rsidRDefault="00252289" w:rsidP="000344A0">
      <w:pPr>
        <w:spacing w:after="0" w:line="360" w:lineRule="auto"/>
        <w:ind w:left="-1134" w:firstLine="1134"/>
        <w:rPr>
          <w:rFonts w:ascii="Times New Roman" w:hAnsi="Times New Roman" w:cs="Times New Roman"/>
          <w:sz w:val="32"/>
          <w:szCs w:val="32"/>
          <w:lang w:val="ru-RU"/>
        </w:rPr>
      </w:pPr>
    </w:p>
    <w:p w:rsidR="00B94A84" w:rsidRPr="000344A0" w:rsidRDefault="00B94A84">
      <w:pPr>
        <w:spacing w:after="0" w:line="360" w:lineRule="auto"/>
        <w:ind w:left="-1134" w:firstLine="1134"/>
        <w:rPr>
          <w:rFonts w:ascii="Times New Roman" w:hAnsi="Times New Roman" w:cs="Times New Roman"/>
          <w:sz w:val="32"/>
          <w:szCs w:val="32"/>
          <w:lang w:val="ru-RU"/>
        </w:rPr>
      </w:pPr>
    </w:p>
    <w:p w:rsidR="007F7BCF" w:rsidRPr="000344A0" w:rsidRDefault="007F7BCF">
      <w:pPr>
        <w:spacing w:after="0" w:line="360" w:lineRule="auto"/>
        <w:ind w:left="-1134" w:firstLine="1134"/>
        <w:rPr>
          <w:rFonts w:ascii="Times New Roman" w:hAnsi="Times New Roman" w:cs="Times New Roman"/>
          <w:sz w:val="32"/>
          <w:szCs w:val="32"/>
          <w:lang w:val="ru-RU"/>
        </w:rPr>
      </w:pPr>
    </w:p>
    <w:sectPr w:rsidR="007F7BCF" w:rsidRPr="000344A0" w:rsidSect="002522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B4" w:rsidRDefault="00207EB4" w:rsidP="00DD7A9C">
      <w:pPr>
        <w:spacing w:after="0" w:line="240" w:lineRule="auto"/>
      </w:pPr>
      <w:r>
        <w:separator/>
      </w:r>
    </w:p>
  </w:endnote>
  <w:endnote w:type="continuationSeparator" w:id="0">
    <w:p w:rsidR="00207EB4" w:rsidRDefault="00207EB4" w:rsidP="00DD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B4" w:rsidRDefault="00207EB4" w:rsidP="00DD7A9C">
      <w:pPr>
        <w:spacing w:after="0" w:line="240" w:lineRule="auto"/>
      </w:pPr>
      <w:r>
        <w:separator/>
      </w:r>
    </w:p>
  </w:footnote>
  <w:footnote w:type="continuationSeparator" w:id="0">
    <w:p w:rsidR="00207EB4" w:rsidRDefault="00207EB4" w:rsidP="00DD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658BA"/>
    <w:lvl w:ilvl="0">
      <w:numFmt w:val="bullet"/>
      <w:lvlText w:val="*"/>
      <w:lvlJc w:val="left"/>
    </w:lvl>
  </w:abstractNum>
  <w:abstractNum w:abstractNumId="1">
    <w:nsid w:val="12711DA5"/>
    <w:multiLevelType w:val="hybridMultilevel"/>
    <w:tmpl w:val="0CBCF34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>
    <w:nsid w:val="2B1D32EA"/>
    <w:multiLevelType w:val="hybridMultilevel"/>
    <w:tmpl w:val="BC70C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745F"/>
    <w:multiLevelType w:val="hybridMultilevel"/>
    <w:tmpl w:val="3DC6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BA8"/>
    <w:multiLevelType w:val="hybridMultilevel"/>
    <w:tmpl w:val="15664E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41D70714"/>
    <w:multiLevelType w:val="hybridMultilevel"/>
    <w:tmpl w:val="8392098C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>
    <w:nsid w:val="496C69DA"/>
    <w:multiLevelType w:val="hybridMultilevel"/>
    <w:tmpl w:val="EDF6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766E"/>
    <w:multiLevelType w:val="hybridMultilevel"/>
    <w:tmpl w:val="6B3AF9F2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8">
    <w:nsid w:val="75E700E4"/>
    <w:multiLevelType w:val="hybridMultilevel"/>
    <w:tmpl w:val="ADBC8324"/>
    <w:lvl w:ilvl="0" w:tplc="B85658BA">
      <w:numFmt w:val="bullet"/>
      <w:lvlText w:val="•"/>
      <w:legacy w:legacy="1" w:legacySpace="0" w:legacyIndent="2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53BC0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A9C"/>
    <w:rsid w:val="000344A0"/>
    <w:rsid w:val="000867AA"/>
    <w:rsid w:val="00092D6E"/>
    <w:rsid w:val="00141099"/>
    <w:rsid w:val="001601EB"/>
    <w:rsid w:val="00177FFA"/>
    <w:rsid w:val="00195B47"/>
    <w:rsid w:val="001B5985"/>
    <w:rsid w:val="001F41BF"/>
    <w:rsid w:val="00207EB4"/>
    <w:rsid w:val="00244110"/>
    <w:rsid w:val="00252289"/>
    <w:rsid w:val="002A5FB6"/>
    <w:rsid w:val="002D50BA"/>
    <w:rsid w:val="002E1434"/>
    <w:rsid w:val="003150BD"/>
    <w:rsid w:val="00316F6F"/>
    <w:rsid w:val="00325D35"/>
    <w:rsid w:val="00332D2F"/>
    <w:rsid w:val="0036276F"/>
    <w:rsid w:val="00374AB0"/>
    <w:rsid w:val="00382F49"/>
    <w:rsid w:val="003A46A4"/>
    <w:rsid w:val="003D044E"/>
    <w:rsid w:val="004850A7"/>
    <w:rsid w:val="004E5208"/>
    <w:rsid w:val="00585AAD"/>
    <w:rsid w:val="00662F9E"/>
    <w:rsid w:val="00673EF6"/>
    <w:rsid w:val="00697A81"/>
    <w:rsid w:val="006D7AFB"/>
    <w:rsid w:val="006E0FFE"/>
    <w:rsid w:val="006E1C9E"/>
    <w:rsid w:val="006E444B"/>
    <w:rsid w:val="006F3814"/>
    <w:rsid w:val="00773320"/>
    <w:rsid w:val="007A2791"/>
    <w:rsid w:val="007D63D4"/>
    <w:rsid w:val="007F7BCF"/>
    <w:rsid w:val="00843FBD"/>
    <w:rsid w:val="00846628"/>
    <w:rsid w:val="00885898"/>
    <w:rsid w:val="009D1C70"/>
    <w:rsid w:val="009F168B"/>
    <w:rsid w:val="00A43D1C"/>
    <w:rsid w:val="00A74FEE"/>
    <w:rsid w:val="00A8339A"/>
    <w:rsid w:val="00B410B9"/>
    <w:rsid w:val="00B756F7"/>
    <w:rsid w:val="00B93D41"/>
    <w:rsid w:val="00B94A84"/>
    <w:rsid w:val="00C148C1"/>
    <w:rsid w:val="00C74DF2"/>
    <w:rsid w:val="00CB313C"/>
    <w:rsid w:val="00D019D7"/>
    <w:rsid w:val="00D45FD7"/>
    <w:rsid w:val="00D728D8"/>
    <w:rsid w:val="00D950A8"/>
    <w:rsid w:val="00DC28B6"/>
    <w:rsid w:val="00DD7A9C"/>
    <w:rsid w:val="00EB7E57"/>
    <w:rsid w:val="00F23B1D"/>
    <w:rsid w:val="00F47FB2"/>
    <w:rsid w:val="00F5718E"/>
    <w:rsid w:val="00FC177C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C"/>
  </w:style>
  <w:style w:type="paragraph" w:styleId="1">
    <w:name w:val="heading 1"/>
    <w:basedOn w:val="a"/>
    <w:next w:val="a"/>
    <w:link w:val="10"/>
    <w:uiPriority w:val="9"/>
    <w:qFormat/>
    <w:rsid w:val="00DD7A9C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A9C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D7A9C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A9C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A9C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A9C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A9C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A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A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A9C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A9C"/>
    <w:rPr>
      <w:caps/>
      <w:color w:val="6D0F1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7A9C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7A9C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D7A9C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D7A9C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D7A9C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7A9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A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A9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A9C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D7A9C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D7A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D7A9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D7A9C"/>
    <w:rPr>
      <w:b/>
      <w:bCs/>
      <w:color w:val="A3171D" w:themeColor="accent2" w:themeShade="BF"/>
      <w:spacing w:val="5"/>
    </w:rPr>
  </w:style>
  <w:style w:type="character" w:styleId="a9">
    <w:name w:val="Emphasis"/>
    <w:uiPriority w:val="20"/>
    <w:qFormat/>
    <w:rsid w:val="00DD7A9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D7A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7A9C"/>
  </w:style>
  <w:style w:type="paragraph" w:styleId="ac">
    <w:name w:val="List Paragraph"/>
    <w:basedOn w:val="a"/>
    <w:uiPriority w:val="34"/>
    <w:qFormat/>
    <w:rsid w:val="00DD7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A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A9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D7A9C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D7A9C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D7A9C"/>
    <w:rPr>
      <w:i/>
      <w:iCs/>
    </w:rPr>
  </w:style>
  <w:style w:type="character" w:styleId="af0">
    <w:name w:val="Intense Emphasis"/>
    <w:uiPriority w:val="21"/>
    <w:qFormat/>
    <w:rsid w:val="00DD7A9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D7A9C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af2">
    <w:name w:val="Intense Reference"/>
    <w:uiPriority w:val="32"/>
    <w:qFormat/>
    <w:rsid w:val="00DD7A9C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af3">
    <w:name w:val="Book Title"/>
    <w:uiPriority w:val="33"/>
    <w:qFormat/>
    <w:rsid w:val="00DD7A9C"/>
    <w:rPr>
      <w:caps/>
      <w:color w:val="6C0F13" w:themeColor="accent2" w:themeShade="7F"/>
      <w:spacing w:val="5"/>
      <w:u w:color="6C0F1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D7A9C"/>
    <w:pPr>
      <w:outlineLvl w:val="9"/>
    </w:pPr>
  </w:style>
  <w:style w:type="paragraph" w:customStyle="1" w:styleId="Style6">
    <w:name w:val="Style6"/>
    <w:basedOn w:val="a"/>
    <w:uiPriority w:val="99"/>
    <w:rsid w:val="00DD7A9C"/>
    <w:pPr>
      <w:spacing w:line="403" w:lineRule="exact"/>
      <w:ind w:firstLine="1944"/>
    </w:pPr>
  </w:style>
  <w:style w:type="paragraph" w:customStyle="1" w:styleId="Style7">
    <w:name w:val="Style7"/>
    <w:basedOn w:val="a"/>
    <w:uiPriority w:val="99"/>
    <w:rsid w:val="00DD7A9C"/>
    <w:pPr>
      <w:spacing w:line="260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DD7A9C"/>
    <w:pPr>
      <w:jc w:val="right"/>
    </w:pPr>
  </w:style>
  <w:style w:type="paragraph" w:customStyle="1" w:styleId="Style10">
    <w:name w:val="Style10"/>
    <w:basedOn w:val="a"/>
    <w:uiPriority w:val="99"/>
    <w:rsid w:val="00DD7A9C"/>
  </w:style>
  <w:style w:type="paragraph" w:customStyle="1" w:styleId="Style13">
    <w:name w:val="Style13"/>
    <w:basedOn w:val="a"/>
    <w:uiPriority w:val="99"/>
    <w:rsid w:val="00DD7A9C"/>
    <w:pPr>
      <w:spacing w:line="259" w:lineRule="exact"/>
      <w:jc w:val="both"/>
    </w:pPr>
  </w:style>
  <w:style w:type="paragraph" w:customStyle="1" w:styleId="Style14">
    <w:name w:val="Style14"/>
    <w:basedOn w:val="a"/>
    <w:uiPriority w:val="99"/>
    <w:rsid w:val="00DD7A9C"/>
    <w:pPr>
      <w:spacing w:line="257" w:lineRule="exact"/>
      <w:jc w:val="right"/>
    </w:pPr>
  </w:style>
  <w:style w:type="paragraph" w:customStyle="1" w:styleId="Style17">
    <w:name w:val="Style17"/>
    <w:basedOn w:val="a"/>
    <w:uiPriority w:val="99"/>
    <w:rsid w:val="00DD7A9C"/>
    <w:pPr>
      <w:spacing w:line="250" w:lineRule="exact"/>
      <w:jc w:val="both"/>
    </w:pPr>
  </w:style>
  <w:style w:type="paragraph" w:customStyle="1" w:styleId="Style18">
    <w:name w:val="Style18"/>
    <w:basedOn w:val="a"/>
    <w:uiPriority w:val="99"/>
    <w:rsid w:val="00DD7A9C"/>
    <w:pPr>
      <w:spacing w:line="326" w:lineRule="exact"/>
    </w:pPr>
  </w:style>
  <w:style w:type="paragraph" w:customStyle="1" w:styleId="Style20">
    <w:name w:val="Style20"/>
    <w:basedOn w:val="a"/>
    <w:uiPriority w:val="99"/>
    <w:rsid w:val="00DD7A9C"/>
  </w:style>
  <w:style w:type="paragraph" w:customStyle="1" w:styleId="Style21">
    <w:name w:val="Style21"/>
    <w:basedOn w:val="a"/>
    <w:uiPriority w:val="99"/>
    <w:rsid w:val="00DD7A9C"/>
    <w:pPr>
      <w:spacing w:line="202" w:lineRule="exact"/>
      <w:ind w:firstLine="398"/>
      <w:jc w:val="both"/>
    </w:pPr>
  </w:style>
  <w:style w:type="paragraph" w:customStyle="1" w:styleId="Style23">
    <w:name w:val="Style23"/>
    <w:basedOn w:val="a"/>
    <w:uiPriority w:val="99"/>
    <w:rsid w:val="00DD7A9C"/>
  </w:style>
  <w:style w:type="paragraph" w:customStyle="1" w:styleId="Style24">
    <w:name w:val="Style24"/>
    <w:basedOn w:val="a"/>
    <w:uiPriority w:val="99"/>
    <w:rsid w:val="00DD7A9C"/>
  </w:style>
  <w:style w:type="paragraph" w:customStyle="1" w:styleId="Style31">
    <w:name w:val="Style31"/>
    <w:basedOn w:val="a"/>
    <w:uiPriority w:val="99"/>
    <w:rsid w:val="00DD7A9C"/>
    <w:pPr>
      <w:spacing w:line="275" w:lineRule="exact"/>
      <w:ind w:firstLine="283"/>
      <w:jc w:val="both"/>
    </w:pPr>
  </w:style>
  <w:style w:type="paragraph" w:customStyle="1" w:styleId="Style35">
    <w:name w:val="Style35"/>
    <w:basedOn w:val="a"/>
    <w:uiPriority w:val="99"/>
    <w:rsid w:val="00DD7A9C"/>
    <w:pPr>
      <w:spacing w:line="206" w:lineRule="exact"/>
      <w:ind w:firstLine="398"/>
      <w:jc w:val="both"/>
    </w:pPr>
  </w:style>
  <w:style w:type="paragraph" w:customStyle="1" w:styleId="Style40">
    <w:name w:val="Style40"/>
    <w:basedOn w:val="a"/>
    <w:uiPriority w:val="99"/>
    <w:rsid w:val="00DD7A9C"/>
    <w:pPr>
      <w:spacing w:line="290" w:lineRule="exact"/>
      <w:ind w:firstLine="370"/>
      <w:jc w:val="both"/>
    </w:pPr>
  </w:style>
  <w:style w:type="paragraph" w:customStyle="1" w:styleId="Style41">
    <w:name w:val="Style41"/>
    <w:basedOn w:val="a"/>
    <w:uiPriority w:val="99"/>
    <w:rsid w:val="00DD7A9C"/>
  </w:style>
  <w:style w:type="paragraph" w:customStyle="1" w:styleId="Style49">
    <w:name w:val="Style49"/>
    <w:basedOn w:val="a"/>
    <w:uiPriority w:val="99"/>
    <w:rsid w:val="00DD7A9C"/>
    <w:pPr>
      <w:spacing w:line="298" w:lineRule="exact"/>
      <w:ind w:firstLine="216"/>
    </w:pPr>
  </w:style>
  <w:style w:type="paragraph" w:customStyle="1" w:styleId="Style51">
    <w:name w:val="Style51"/>
    <w:basedOn w:val="a"/>
    <w:uiPriority w:val="99"/>
    <w:rsid w:val="00DD7A9C"/>
    <w:pPr>
      <w:spacing w:line="270" w:lineRule="exact"/>
      <w:ind w:firstLine="202"/>
      <w:jc w:val="both"/>
    </w:pPr>
  </w:style>
  <w:style w:type="paragraph" w:customStyle="1" w:styleId="Style52">
    <w:name w:val="Style52"/>
    <w:basedOn w:val="a"/>
    <w:uiPriority w:val="99"/>
    <w:rsid w:val="00DD7A9C"/>
    <w:pPr>
      <w:spacing w:line="264" w:lineRule="exact"/>
    </w:pPr>
  </w:style>
  <w:style w:type="character" w:customStyle="1" w:styleId="FontStyle56">
    <w:name w:val="Font Style56"/>
    <w:basedOn w:val="a0"/>
    <w:uiPriority w:val="99"/>
    <w:rsid w:val="00DD7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DD7A9C"/>
    <w:rPr>
      <w:rFonts w:ascii="Candara" w:hAnsi="Candara" w:cs="Candara"/>
      <w:spacing w:val="10"/>
      <w:sz w:val="18"/>
      <w:szCs w:val="18"/>
    </w:rPr>
  </w:style>
  <w:style w:type="character" w:customStyle="1" w:styleId="FontStyle63">
    <w:name w:val="Font Style63"/>
    <w:basedOn w:val="a0"/>
    <w:uiPriority w:val="99"/>
    <w:rsid w:val="00DD7A9C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64">
    <w:name w:val="Font Style64"/>
    <w:basedOn w:val="a0"/>
    <w:uiPriority w:val="99"/>
    <w:rsid w:val="00DD7A9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5">
    <w:name w:val="Font Style65"/>
    <w:basedOn w:val="a0"/>
    <w:uiPriority w:val="99"/>
    <w:rsid w:val="00DD7A9C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66">
    <w:name w:val="Font Style66"/>
    <w:basedOn w:val="a0"/>
    <w:uiPriority w:val="99"/>
    <w:rsid w:val="00DD7A9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70">
    <w:name w:val="Font Style70"/>
    <w:basedOn w:val="a0"/>
    <w:uiPriority w:val="99"/>
    <w:rsid w:val="00DD7A9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1">
    <w:name w:val="Font Style71"/>
    <w:basedOn w:val="a0"/>
    <w:uiPriority w:val="99"/>
    <w:rsid w:val="00DD7A9C"/>
    <w:rPr>
      <w:rFonts w:ascii="Candara" w:hAnsi="Candara" w:cs="Candara"/>
      <w:b/>
      <w:bCs/>
      <w:i/>
      <w:iCs/>
      <w:spacing w:val="20"/>
      <w:sz w:val="10"/>
      <w:szCs w:val="10"/>
    </w:rPr>
  </w:style>
  <w:style w:type="character" w:customStyle="1" w:styleId="FontStyle72">
    <w:name w:val="Font Style72"/>
    <w:basedOn w:val="a0"/>
    <w:uiPriority w:val="99"/>
    <w:rsid w:val="00DD7A9C"/>
    <w:rPr>
      <w:rFonts w:ascii="Cambria" w:hAnsi="Cambria" w:cs="Cambria"/>
      <w:spacing w:val="40"/>
      <w:sz w:val="8"/>
      <w:szCs w:val="8"/>
    </w:rPr>
  </w:style>
  <w:style w:type="character" w:customStyle="1" w:styleId="FontStyle73">
    <w:name w:val="Font Style73"/>
    <w:basedOn w:val="a0"/>
    <w:uiPriority w:val="99"/>
    <w:rsid w:val="00DD7A9C"/>
    <w:rPr>
      <w:rFonts w:ascii="Candara" w:hAnsi="Candara" w:cs="Candara"/>
      <w:spacing w:val="20"/>
      <w:sz w:val="12"/>
      <w:szCs w:val="12"/>
    </w:rPr>
  </w:style>
  <w:style w:type="character" w:customStyle="1" w:styleId="FontStyle76">
    <w:name w:val="Font Style76"/>
    <w:basedOn w:val="a0"/>
    <w:uiPriority w:val="99"/>
    <w:rsid w:val="00DD7A9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8">
    <w:name w:val="Font Style78"/>
    <w:basedOn w:val="a0"/>
    <w:uiPriority w:val="99"/>
    <w:rsid w:val="00DD7A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DD7A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basedOn w:val="a0"/>
    <w:uiPriority w:val="99"/>
    <w:rsid w:val="00DD7A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DD7A9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4">
    <w:name w:val="Font Style84"/>
    <w:basedOn w:val="a0"/>
    <w:uiPriority w:val="99"/>
    <w:rsid w:val="00DD7A9C"/>
    <w:rPr>
      <w:rFonts w:ascii="Times New Roman" w:hAnsi="Times New Roman" w:cs="Times New Roman"/>
      <w:i/>
      <w:iCs/>
      <w:spacing w:val="30"/>
      <w:sz w:val="12"/>
      <w:szCs w:val="12"/>
    </w:rPr>
  </w:style>
  <w:style w:type="character" w:customStyle="1" w:styleId="FontStyle86">
    <w:name w:val="Font Style86"/>
    <w:basedOn w:val="a0"/>
    <w:uiPriority w:val="99"/>
    <w:rsid w:val="00DD7A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2">
    <w:name w:val="Font Style92"/>
    <w:basedOn w:val="a0"/>
    <w:uiPriority w:val="99"/>
    <w:rsid w:val="00DD7A9C"/>
    <w:rPr>
      <w:rFonts w:ascii="Candara" w:hAnsi="Candara" w:cs="Candara"/>
      <w:b/>
      <w:bCs/>
      <w:spacing w:val="30"/>
      <w:sz w:val="12"/>
      <w:szCs w:val="12"/>
    </w:rPr>
  </w:style>
  <w:style w:type="paragraph" w:customStyle="1" w:styleId="Style2">
    <w:name w:val="Style2"/>
    <w:basedOn w:val="a"/>
    <w:uiPriority w:val="99"/>
    <w:rsid w:val="00DD7A9C"/>
    <w:rPr>
      <w:rFonts w:ascii="Times New Roman" w:hAnsi="Times New Roman" w:cs="Times New Roman"/>
    </w:rPr>
  </w:style>
  <w:style w:type="character" w:customStyle="1" w:styleId="FontStyle58">
    <w:name w:val="Font Style58"/>
    <w:basedOn w:val="a0"/>
    <w:uiPriority w:val="99"/>
    <w:rsid w:val="00DD7A9C"/>
    <w:rPr>
      <w:rFonts w:ascii="Times New Roman" w:hAnsi="Times New Roman" w:cs="Times New Roman"/>
      <w:spacing w:val="20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84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46628"/>
  </w:style>
  <w:style w:type="paragraph" w:styleId="af7">
    <w:name w:val="footer"/>
    <w:basedOn w:val="a"/>
    <w:link w:val="af8"/>
    <w:uiPriority w:val="99"/>
    <w:semiHidden/>
    <w:unhideWhenUsed/>
    <w:rsid w:val="0084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46628"/>
  </w:style>
  <w:style w:type="character" w:styleId="af9">
    <w:name w:val="Hyperlink"/>
    <w:basedOn w:val="a0"/>
    <w:uiPriority w:val="99"/>
    <w:rsid w:val="00F47FB2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4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185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858@mail.ru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aсук</cp:lastModifiedBy>
  <cp:revision>4</cp:revision>
  <cp:lastPrinted>2012-10-08T14:34:00Z</cp:lastPrinted>
  <dcterms:created xsi:type="dcterms:W3CDTF">2012-11-11T06:44:00Z</dcterms:created>
  <dcterms:modified xsi:type="dcterms:W3CDTF">2012-11-11T07:36:00Z</dcterms:modified>
</cp:coreProperties>
</file>