
<file path=[Content_Types].xml><?xml version="1.0" encoding="utf-8"?>
<Types xmlns="http://schemas.openxmlformats.org/package/2006/content-types">
  <Override PartName="/word/drawings/drawing8.xml" ContentType="application/vnd.openxmlformats-officedocument.drawingml.chartshapes+xml"/>
  <Default Extension="wmf" ContentType="image/x-wmf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CC" w:rsidRDefault="006321CC" w:rsidP="006321CC">
      <w:pPr>
        <w:ind w:left="-54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4114800</wp:posOffset>
            </wp:positionV>
            <wp:extent cx="5257800" cy="5060950"/>
            <wp:effectExtent l="19050" t="0" r="0" b="0"/>
            <wp:wrapNone/>
            <wp:docPr id="2" name="Рисунок 2" descr="ACCN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NTA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06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852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7pt;height:342pt" adj="6924" fillcolor="lime" strokecolor="maroon">
            <v:fill color2="#c0c"/>
            <v:shadow on="t" color="#99f" opacity="52429f" offset="3pt,3pt"/>
            <v:textpath style="font-family:&quot;Impact&quot;;v-text-kern:t" trim="t" fitpath="t" string="Результаты &#10;педагогической&#10; деятельности"/>
          </v:shape>
        </w:pict>
      </w: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Pr="00892D03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>
      <w:pPr>
        <w:ind w:left="-720"/>
      </w:pPr>
    </w:p>
    <w:p w:rsidR="006321CC" w:rsidRDefault="006321CC" w:rsidP="006321CC"/>
    <w:p w:rsidR="006321CC" w:rsidRDefault="006321CC" w:rsidP="006321CC">
      <w:pPr>
        <w:ind w:left="-720"/>
        <w:rPr>
          <w:color w:val="000000"/>
          <w:spacing w:val="-3"/>
          <w:sz w:val="28"/>
          <w:szCs w:val="28"/>
        </w:rPr>
      </w:pPr>
    </w:p>
    <w:p w:rsidR="006321CC" w:rsidRDefault="006321CC" w:rsidP="006321CC">
      <w:pPr>
        <w:ind w:left="-720"/>
        <w:rPr>
          <w:color w:val="000000"/>
          <w:spacing w:val="-3"/>
          <w:sz w:val="28"/>
          <w:szCs w:val="28"/>
        </w:rPr>
      </w:pPr>
    </w:p>
    <w:p w:rsidR="006321CC" w:rsidRDefault="006321CC" w:rsidP="006321C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3820160</wp:posOffset>
            </wp:positionV>
            <wp:extent cx="6049010" cy="5029200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363852"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6" type="#_x0000_t162" style="width:485.25pt;height:305.25pt" fillcolor="#06c" strokecolor="#9cf" strokeweight="1.5pt">
            <v:shadow on="t" color="#900"/>
            <v:textpath style="font-family:&quot;Impact&quot;;v-text-kern:t" trim="t" fitpath="t" xscale="f" string="Сравнительный анализ&#10;деятельности &#10;учителя начальных классов"/>
          </v:shape>
        </w:pict>
      </w:r>
    </w:p>
    <w:p w:rsidR="006321CC" w:rsidRDefault="006321CC" w:rsidP="006321CC">
      <w:pPr>
        <w:ind w:left="-720"/>
      </w:pPr>
      <w:r>
        <w:t xml:space="preserve"> </w:t>
      </w:r>
    </w:p>
    <w:p w:rsidR="006321CC" w:rsidRDefault="006321CC" w:rsidP="006321CC"/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Default="006321CC" w:rsidP="006321CC">
      <w:pPr>
        <w:ind w:left="-720"/>
        <w:jc w:val="center"/>
      </w:pPr>
    </w:p>
    <w:p w:rsidR="006321CC" w:rsidRPr="00965C39" w:rsidRDefault="00363852" w:rsidP="006321CC">
      <w:pPr>
        <w:ind w:left="-540" w:firstLine="540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76.25pt;height:71.2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ониторинг качества&#10; знаний и успеваемости&#10;"/>
          </v:shape>
        </w:pict>
      </w:r>
    </w:p>
    <w:p w:rsidR="006321CC" w:rsidRDefault="00363852" w:rsidP="006321CC">
      <w:pPr>
        <w:jc w:val="center"/>
        <w:rPr>
          <w:sz w:val="48"/>
          <w:szCs w:val="48"/>
        </w:rPr>
      </w:pPr>
      <w:r w:rsidRPr="00363852">
        <w:rPr>
          <w:sz w:val="48"/>
          <w:szCs w:val="48"/>
        </w:rPr>
        <w:pict>
          <v:shape id="_x0000_i1028" type="#_x0000_t136" style="width:365.25pt;height:42.75pt" fillcolor="#36f" strokecolor="yellow">
            <v:fill color2="#c0c"/>
            <v:shadow on="t" color="#99f" opacity="52429f" offset="3pt,3pt"/>
            <v:textpath style="font-family:&quot;Impact&quot;;v-text-kern:t" trim="t" fitpath="t" string="2006-2007 учебный год"/>
          </v:shape>
        </w:pict>
      </w:r>
    </w:p>
    <w:p w:rsidR="006321CC" w:rsidRDefault="006321CC" w:rsidP="006321CC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5962015" cy="7628890"/>
            <wp:effectExtent l="0" t="0" r="0" b="0"/>
            <wp:wrapNone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sz w:val="48"/>
          <w:szCs w:val="48"/>
        </w:rPr>
        <w:t>4 «В» класс</w:t>
      </w:r>
    </w:p>
    <w:p w:rsidR="006321CC" w:rsidRPr="00965C39" w:rsidRDefault="006321CC" w:rsidP="006321CC">
      <w:pPr>
        <w:jc w:val="center"/>
      </w:pPr>
    </w:p>
    <w:p w:rsidR="006321CC" w:rsidRDefault="006321CC" w:rsidP="006321CC">
      <w:pPr>
        <w:ind w:left="-540"/>
      </w:pPr>
    </w:p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363852" w:rsidP="006321CC">
      <w:r>
        <w:pict>
          <v:shape id="_x0000_i1029" type="#_x0000_t136" style="width:476.25pt;height:71.2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ониторинг качества&#10; знаний и успеваемости&#10;"/>
          </v:shape>
        </w:pict>
      </w:r>
    </w:p>
    <w:p w:rsidR="006321CC" w:rsidRPr="00965C39" w:rsidRDefault="006321CC" w:rsidP="006321CC">
      <w:pPr>
        <w:ind w:left="360"/>
      </w:pPr>
    </w:p>
    <w:p w:rsidR="006321CC" w:rsidRDefault="00363852" w:rsidP="006321CC">
      <w:pPr>
        <w:jc w:val="center"/>
        <w:rPr>
          <w:sz w:val="48"/>
          <w:szCs w:val="48"/>
        </w:rPr>
      </w:pPr>
      <w:r w:rsidRPr="00363852">
        <w:rPr>
          <w:sz w:val="48"/>
          <w:szCs w:val="48"/>
        </w:rPr>
        <w:pict>
          <v:shape id="_x0000_i1030" type="#_x0000_t136" style="width:365.25pt;height:42.75pt" fillcolor="#36f" strokecolor="yellow">
            <v:fill color2="#c0c"/>
            <v:shadow on="t" color="#99f" opacity="52429f" offset="3pt,3pt"/>
            <v:textpath style="font-family:&quot;Impact&quot;;v-text-kern:t" trim="t" fitpath="t" string="2007-2008 учебный год"/>
          </v:shape>
        </w:pict>
      </w:r>
    </w:p>
    <w:p w:rsidR="006321CC" w:rsidRPr="00965C39" w:rsidRDefault="006321CC" w:rsidP="006321CC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-1270</wp:posOffset>
            </wp:positionV>
            <wp:extent cx="6372225" cy="8230235"/>
            <wp:effectExtent l="0" t="0" r="0" b="0"/>
            <wp:wrapNone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sz w:val="48"/>
          <w:szCs w:val="48"/>
        </w:rPr>
        <w:t>1 «Б» класс</w:t>
      </w:r>
    </w:p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Pr="00AB67A3" w:rsidRDefault="006321CC" w:rsidP="006321CC"/>
    <w:p w:rsidR="006321CC" w:rsidRPr="00965C39" w:rsidRDefault="00363852" w:rsidP="006321CC">
      <w:r>
        <w:pict>
          <v:shape id="_x0000_i1031" type="#_x0000_t136" style="width:476.25pt;height:71.2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ониторинг качества&#10; знаний и успеваемости&#10;"/>
          </v:shape>
        </w:pict>
      </w:r>
    </w:p>
    <w:p w:rsidR="006321CC" w:rsidRDefault="006321CC" w:rsidP="006321CC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535305</wp:posOffset>
            </wp:positionV>
            <wp:extent cx="6372225" cy="8601710"/>
            <wp:effectExtent l="0" t="0" r="0" b="0"/>
            <wp:wrapNone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363852" w:rsidRPr="00363852">
        <w:rPr>
          <w:sz w:val="48"/>
          <w:szCs w:val="48"/>
        </w:rPr>
        <w:pict>
          <v:shape id="_x0000_i1032" type="#_x0000_t136" style="width:365.25pt;height:42.75pt" fillcolor="#36f" strokecolor="yellow">
            <v:fill color2="#c0c"/>
            <v:shadow on="t" color="#99f" opacity="52429f" offset="3pt,3pt"/>
            <v:textpath style="font-family:&quot;Impact&quot;;v-text-kern:t" trim="t" fitpath="t" string="2008-2009 учебный год"/>
          </v:shape>
        </w:pict>
      </w:r>
    </w:p>
    <w:p w:rsidR="006321CC" w:rsidRPr="00965C39" w:rsidRDefault="006321CC" w:rsidP="006321CC">
      <w:pPr>
        <w:jc w:val="center"/>
      </w:pPr>
      <w:r>
        <w:rPr>
          <w:sz w:val="48"/>
          <w:szCs w:val="48"/>
        </w:rPr>
        <w:t>2 «Б» класс</w:t>
      </w:r>
    </w:p>
    <w:p w:rsidR="006321CC" w:rsidRDefault="006321CC" w:rsidP="006321CC"/>
    <w:p w:rsidR="006321CC" w:rsidRDefault="006321CC" w:rsidP="006321CC"/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Default="006321CC" w:rsidP="006321CC">
      <w:pPr>
        <w:rPr>
          <w:lang w:val="en-US"/>
        </w:rPr>
      </w:pPr>
    </w:p>
    <w:p w:rsidR="006321CC" w:rsidRPr="00965C39" w:rsidRDefault="00363852" w:rsidP="006321CC">
      <w:r>
        <w:pict>
          <v:shape id="_x0000_i1033" type="#_x0000_t136" style="width:468pt;height:71.2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ониторинг качества знаний и успеваемости&#10;по предмету «Информатика» &#10;в разрезе специальностей"/>
          </v:shape>
        </w:pict>
      </w:r>
    </w:p>
    <w:p w:rsidR="006321CC" w:rsidRPr="00965C39" w:rsidRDefault="006321CC" w:rsidP="006321CC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180975</wp:posOffset>
            </wp:positionV>
            <wp:extent cx="6477000" cy="8343900"/>
            <wp:effectExtent l="0" t="0" r="0" b="0"/>
            <wp:wrapNone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363852" w:rsidRPr="00363852">
        <w:rPr>
          <w:sz w:val="48"/>
          <w:szCs w:val="48"/>
        </w:rPr>
        <w:pict>
          <v:shape id="_x0000_i1034" type="#_x0000_t136" style="width:365.25pt;height:42.75pt" fillcolor="#36f" strokecolor="yellow">
            <v:fill color2="#c0c"/>
            <v:shadow on="t" color="#99f" opacity="52429f" offset="3pt,3pt"/>
            <v:textpath style="font-family:&quot;Impact&quot;;v-text-kern:t" trim="t" fitpath="t" string="2006-2008 учебный год"/>
          </v:shape>
        </w:pict>
      </w:r>
    </w:p>
    <w:p w:rsidR="006321CC" w:rsidRDefault="006321CC" w:rsidP="006321CC"/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Pr="00A7053A" w:rsidRDefault="006321CC" w:rsidP="006321CC">
      <w:pPr>
        <w:rPr>
          <w:lang w:val="en-US"/>
        </w:rPr>
      </w:pPr>
    </w:p>
    <w:p w:rsidR="006321CC" w:rsidRDefault="00A7053A" w:rsidP="006321CC">
      <w:pPr>
        <w:ind w:left="-360" w:right="535"/>
        <w:jc w:val="center"/>
      </w:pPr>
      <w:r>
        <w:lastRenderedPageBreak/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35" type="#_x0000_t160" style="width:484.5pt;height:349.5pt" fillcolor="black" strokecolor="#c9f">
            <v:fill color2="#c0c"/>
            <v:shadow on="t" color="#99f" opacity="52429f" offset="3pt,3pt"/>
            <v:textpath style="font-family:&quot;Impact&quot;;v-text-kern:t" trim="t" fitpath="t" xscale="f" string="Динамика результатов&#10; педагогической деятельности &#10;учителя начальных классов"/>
          </v:shape>
        </w:pict>
      </w:r>
    </w:p>
    <w:p w:rsidR="006321CC" w:rsidRDefault="006321CC" w:rsidP="006321CC">
      <w:pPr>
        <w:ind w:left="-360" w:right="535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118745</wp:posOffset>
            </wp:positionV>
            <wp:extent cx="3816350" cy="4579620"/>
            <wp:effectExtent l="19050" t="0" r="0" b="0"/>
            <wp:wrapNone/>
            <wp:docPr id="8" name="Рисунок 8" descr="PIE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ECHAR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457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1CC" w:rsidRDefault="006321CC" w:rsidP="006321CC">
      <w:pPr>
        <w:ind w:left="-360" w:right="535"/>
        <w:jc w:val="center"/>
        <w:rPr>
          <w:lang w:val="en-US"/>
        </w:rPr>
      </w:pPr>
    </w:p>
    <w:p w:rsidR="006321CC" w:rsidRDefault="006321CC" w:rsidP="006321CC">
      <w:pPr>
        <w:ind w:left="-360" w:right="535"/>
        <w:jc w:val="center"/>
        <w:rPr>
          <w:lang w:val="en-US"/>
        </w:rPr>
      </w:pPr>
    </w:p>
    <w:p w:rsidR="006321CC" w:rsidRDefault="006321CC" w:rsidP="006321CC">
      <w:pPr>
        <w:ind w:left="-360" w:right="535"/>
        <w:jc w:val="center"/>
        <w:rPr>
          <w:lang w:val="en-US"/>
        </w:rPr>
      </w:pPr>
    </w:p>
    <w:p w:rsidR="006321CC" w:rsidRPr="00C04C99" w:rsidRDefault="006321CC" w:rsidP="006321CC">
      <w:pPr>
        <w:ind w:left="-360" w:right="535"/>
        <w:jc w:val="center"/>
        <w:rPr>
          <w:lang w:val="en-US"/>
        </w:rPr>
      </w:pPr>
    </w:p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6321CC" w:rsidP="006321CC"/>
    <w:p w:rsidR="006321CC" w:rsidRDefault="00363852" w:rsidP="006321CC">
      <w:r>
        <w:lastRenderedPageBreak/>
        <w:pict>
          <v:shape id="_x0000_i1036" type="#_x0000_t136" style="width:440.25pt;height:48.7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2006-2007 учебный год"/>
          </v:shape>
        </w:pict>
      </w:r>
    </w:p>
    <w:p w:rsidR="006321CC" w:rsidRPr="003028FC" w:rsidRDefault="006321CC" w:rsidP="006321CC">
      <w:pPr>
        <w:jc w:val="center"/>
        <w:rPr>
          <w:rFonts w:ascii="Monotype Corsiva" w:hAnsi="Monotype Corsiva"/>
          <w:b/>
          <w:sz w:val="36"/>
          <w:szCs w:val="36"/>
        </w:rPr>
      </w:pPr>
      <w:r w:rsidRPr="003028FC">
        <w:rPr>
          <w:rFonts w:ascii="Monotype Corsiva" w:hAnsi="Monotype Corsiva"/>
          <w:b/>
          <w:sz w:val="36"/>
          <w:szCs w:val="36"/>
        </w:rPr>
        <w:t>4 «Г» класс</w:t>
      </w:r>
    </w:p>
    <w:p w:rsidR="006321CC" w:rsidRPr="008763BB" w:rsidRDefault="006321CC" w:rsidP="006321CC">
      <w:pPr>
        <w:jc w:val="center"/>
        <w:rPr>
          <w:rFonts w:ascii="Monotype Corsiva" w:hAnsi="Monotype Corsiva"/>
          <w:b/>
          <w:sz w:val="36"/>
          <w:szCs w:val="36"/>
        </w:rPr>
      </w:pPr>
      <w:r w:rsidRPr="008763BB">
        <w:rPr>
          <w:rFonts w:ascii="Monotype Corsiva" w:hAnsi="Monotype Corsiva"/>
          <w:b/>
          <w:sz w:val="36"/>
          <w:szCs w:val="36"/>
        </w:rPr>
        <w:t>Количество учащихся на начало года – 2</w:t>
      </w:r>
      <w:r>
        <w:rPr>
          <w:rFonts w:ascii="Monotype Corsiva" w:hAnsi="Monotype Corsiva"/>
          <w:b/>
          <w:sz w:val="36"/>
          <w:szCs w:val="36"/>
        </w:rPr>
        <w:t>8</w:t>
      </w:r>
      <w:r w:rsidRPr="008763BB">
        <w:rPr>
          <w:rFonts w:ascii="Monotype Corsiva" w:hAnsi="Monotype Corsiva"/>
          <w:b/>
          <w:sz w:val="36"/>
          <w:szCs w:val="36"/>
        </w:rPr>
        <w:t xml:space="preserve"> человек</w:t>
      </w:r>
    </w:p>
    <w:p w:rsidR="006321CC" w:rsidRPr="008763BB" w:rsidRDefault="006321CC" w:rsidP="006321CC">
      <w:pPr>
        <w:jc w:val="center"/>
        <w:rPr>
          <w:rFonts w:ascii="Monotype Corsiva" w:hAnsi="Monotype Corsiva"/>
          <w:b/>
          <w:sz w:val="36"/>
          <w:szCs w:val="36"/>
        </w:rPr>
      </w:pPr>
      <w:r w:rsidRPr="008763BB">
        <w:rPr>
          <w:rFonts w:ascii="Monotype Corsiva" w:hAnsi="Monotype Corsiva"/>
          <w:b/>
          <w:sz w:val="36"/>
          <w:szCs w:val="36"/>
        </w:rPr>
        <w:t>Количество учащихся на конец года – 2</w:t>
      </w:r>
      <w:r>
        <w:rPr>
          <w:rFonts w:ascii="Monotype Corsiva" w:hAnsi="Monotype Corsiva"/>
          <w:b/>
          <w:sz w:val="36"/>
          <w:szCs w:val="36"/>
        </w:rPr>
        <w:t>8</w:t>
      </w:r>
      <w:r w:rsidRPr="008763BB">
        <w:rPr>
          <w:rFonts w:ascii="Monotype Corsiva" w:hAnsi="Monotype Corsiva"/>
          <w:b/>
          <w:sz w:val="36"/>
          <w:szCs w:val="36"/>
        </w:rPr>
        <w:t xml:space="preserve"> человек</w:t>
      </w:r>
    </w:p>
    <w:p w:rsidR="006321CC" w:rsidRPr="008763BB" w:rsidRDefault="006321CC" w:rsidP="006321CC">
      <w:pPr>
        <w:jc w:val="center"/>
        <w:rPr>
          <w:rFonts w:ascii="Monotype Corsiva" w:hAnsi="Monotype Corsiva"/>
          <w:b/>
          <w:sz w:val="36"/>
          <w:szCs w:val="36"/>
        </w:rPr>
      </w:pPr>
      <w:r w:rsidRPr="008763BB">
        <w:rPr>
          <w:rFonts w:ascii="Monotype Corsiva" w:hAnsi="Monotype Corsiva"/>
          <w:b/>
          <w:sz w:val="36"/>
          <w:szCs w:val="36"/>
        </w:rPr>
        <w:t>Отличников – 4   Ударников – 1</w:t>
      </w:r>
      <w:r>
        <w:rPr>
          <w:rFonts w:ascii="Monotype Corsiva" w:hAnsi="Monotype Corsiva"/>
          <w:b/>
          <w:sz w:val="36"/>
          <w:szCs w:val="36"/>
        </w:rPr>
        <w:t>7</w:t>
      </w:r>
      <w:r w:rsidRPr="008763BB">
        <w:rPr>
          <w:rFonts w:ascii="Monotype Corsiva" w:hAnsi="Monotype Corsiva"/>
          <w:b/>
          <w:sz w:val="36"/>
          <w:szCs w:val="36"/>
        </w:rPr>
        <w:t xml:space="preserve">   Троечников - </w:t>
      </w:r>
      <w:r>
        <w:rPr>
          <w:rFonts w:ascii="Monotype Corsiva" w:hAnsi="Monotype Corsiva"/>
          <w:b/>
          <w:sz w:val="36"/>
          <w:szCs w:val="36"/>
        </w:rPr>
        <w:t>6</w:t>
      </w:r>
    </w:p>
    <w:p w:rsidR="006321CC" w:rsidRDefault="006321CC" w:rsidP="006321CC"/>
    <w:p w:rsidR="006321CC" w:rsidRDefault="006321CC" w:rsidP="006321CC">
      <w:pPr>
        <w:ind w:left="-540"/>
      </w:pPr>
      <w:r>
        <w:rPr>
          <w:noProof/>
        </w:rPr>
        <w:drawing>
          <wp:inline distT="0" distB="0" distL="0" distR="0">
            <wp:extent cx="6334125" cy="7200900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21CC" w:rsidRDefault="006321CC" w:rsidP="006321CC"/>
    <w:p w:rsidR="006321CC" w:rsidRDefault="00363852" w:rsidP="006321CC">
      <w:r>
        <w:lastRenderedPageBreak/>
        <w:pict>
          <v:shape id="_x0000_i1037" type="#_x0000_t136" style="width:440.25pt;height:48.7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2007-2008 учебный год"/>
          </v:shape>
        </w:pict>
      </w:r>
    </w:p>
    <w:p w:rsidR="006321CC" w:rsidRPr="00072F2E" w:rsidRDefault="006321CC" w:rsidP="006321CC">
      <w:pPr>
        <w:jc w:val="center"/>
        <w:rPr>
          <w:b/>
          <w:sz w:val="36"/>
          <w:szCs w:val="36"/>
        </w:rPr>
      </w:pPr>
      <w:r w:rsidRPr="00072F2E">
        <w:rPr>
          <w:b/>
          <w:sz w:val="36"/>
          <w:szCs w:val="36"/>
        </w:rPr>
        <w:t>1 «В» класс</w:t>
      </w:r>
    </w:p>
    <w:p w:rsidR="006321CC" w:rsidRPr="008763BB" w:rsidRDefault="006321CC" w:rsidP="006321CC">
      <w:pPr>
        <w:jc w:val="center"/>
        <w:rPr>
          <w:rFonts w:ascii="Monotype Corsiva" w:hAnsi="Monotype Corsiva"/>
          <w:b/>
          <w:sz w:val="36"/>
          <w:szCs w:val="36"/>
        </w:rPr>
      </w:pPr>
      <w:r w:rsidRPr="008763BB">
        <w:rPr>
          <w:rFonts w:ascii="Monotype Corsiva" w:hAnsi="Monotype Corsiva"/>
          <w:b/>
          <w:sz w:val="36"/>
          <w:szCs w:val="36"/>
        </w:rPr>
        <w:t xml:space="preserve">Количество учащихся </w:t>
      </w:r>
      <w:r>
        <w:rPr>
          <w:rFonts w:ascii="Monotype Corsiva" w:hAnsi="Monotype Corsiva"/>
          <w:b/>
          <w:sz w:val="36"/>
          <w:szCs w:val="36"/>
        </w:rPr>
        <w:t xml:space="preserve">в классе </w:t>
      </w:r>
      <w:r w:rsidRPr="008763BB">
        <w:rPr>
          <w:rFonts w:ascii="Monotype Corsiva" w:hAnsi="Monotype Corsiva"/>
          <w:b/>
          <w:sz w:val="36"/>
          <w:szCs w:val="36"/>
        </w:rPr>
        <w:t>–</w:t>
      </w:r>
      <w:r>
        <w:rPr>
          <w:rFonts w:ascii="Monotype Corsiva" w:hAnsi="Monotype Corsiva"/>
          <w:b/>
          <w:sz w:val="36"/>
          <w:szCs w:val="36"/>
        </w:rPr>
        <w:t xml:space="preserve"> 32 </w:t>
      </w:r>
      <w:r w:rsidRPr="008763BB">
        <w:rPr>
          <w:rFonts w:ascii="Monotype Corsiva" w:hAnsi="Monotype Corsiva"/>
          <w:b/>
          <w:sz w:val="36"/>
          <w:szCs w:val="36"/>
        </w:rPr>
        <w:t>человек</w:t>
      </w:r>
    </w:p>
    <w:p w:rsidR="006321CC" w:rsidRPr="008763BB" w:rsidRDefault="006321CC" w:rsidP="006321CC">
      <w:pPr>
        <w:jc w:val="center"/>
        <w:rPr>
          <w:rFonts w:ascii="Monotype Corsiva" w:hAnsi="Monotype Corsiva"/>
          <w:b/>
          <w:sz w:val="36"/>
          <w:szCs w:val="36"/>
        </w:rPr>
      </w:pPr>
      <w:r w:rsidRPr="008763BB">
        <w:rPr>
          <w:rFonts w:ascii="Monotype Corsiva" w:hAnsi="Monotype Corsiva"/>
          <w:b/>
          <w:sz w:val="36"/>
          <w:szCs w:val="36"/>
        </w:rPr>
        <w:t xml:space="preserve">Отличников – </w:t>
      </w:r>
      <w:r>
        <w:rPr>
          <w:rFonts w:ascii="Monotype Corsiva" w:hAnsi="Monotype Corsiva"/>
          <w:b/>
          <w:sz w:val="36"/>
          <w:szCs w:val="36"/>
        </w:rPr>
        <w:t>6</w:t>
      </w:r>
      <w:r w:rsidRPr="008763BB">
        <w:rPr>
          <w:rFonts w:ascii="Monotype Corsiva" w:hAnsi="Monotype Corsiva"/>
          <w:b/>
          <w:sz w:val="36"/>
          <w:szCs w:val="36"/>
        </w:rPr>
        <w:t xml:space="preserve">  Ударников – </w:t>
      </w:r>
      <w:r>
        <w:rPr>
          <w:rFonts w:ascii="Monotype Corsiva" w:hAnsi="Monotype Corsiva"/>
          <w:b/>
          <w:sz w:val="36"/>
          <w:szCs w:val="36"/>
        </w:rPr>
        <w:t>22</w:t>
      </w:r>
      <w:r w:rsidRPr="008763BB">
        <w:rPr>
          <w:rFonts w:ascii="Monotype Corsiva" w:hAnsi="Monotype Corsiva"/>
          <w:b/>
          <w:sz w:val="36"/>
          <w:szCs w:val="36"/>
        </w:rPr>
        <w:t xml:space="preserve">   Троечников - </w:t>
      </w:r>
      <w:r>
        <w:rPr>
          <w:rFonts w:ascii="Monotype Corsiva" w:hAnsi="Monotype Corsiva"/>
          <w:b/>
          <w:sz w:val="36"/>
          <w:szCs w:val="36"/>
        </w:rPr>
        <w:t>4</w:t>
      </w:r>
    </w:p>
    <w:p w:rsidR="006321CC" w:rsidRDefault="006321CC" w:rsidP="006321CC"/>
    <w:p w:rsidR="006321CC" w:rsidRDefault="006321CC" w:rsidP="006321CC">
      <w:pPr>
        <w:ind w:left="-540"/>
      </w:pPr>
      <w:r>
        <w:rPr>
          <w:noProof/>
        </w:rPr>
        <w:drawing>
          <wp:inline distT="0" distB="0" distL="0" distR="0">
            <wp:extent cx="6410325" cy="7372350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21CC" w:rsidRDefault="006321CC" w:rsidP="006321CC"/>
    <w:p w:rsidR="006321CC" w:rsidRDefault="00363852" w:rsidP="006321CC">
      <w:r>
        <w:lastRenderedPageBreak/>
        <w:pict>
          <v:shape id="_x0000_i1038" type="#_x0000_t136" style="width:440.25pt;height:48.7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2008-2009 учебный год"/>
          </v:shape>
        </w:pict>
      </w:r>
    </w:p>
    <w:p w:rsidR="006321CC" w:rsidRPr="00D331C5" w:rsidRDefault="006321CC" w:rsidP="006321CC">
      <w:pPr>
        <w:jc w:val="center"/>
        <w:rPr>
          <w:b/>
          <w:sz w:val="36"/>
          <w:szCs w:val="36"/>
        </w:rPr>
      </w:pPr>
      <w:r w:rsidRPr="00D331C5">
        <w:rPr>
          <w:b/>
          <w:sz w:val="36"/>
          <w:szCs w:val="36"/>
        </w:rPr>
        <w:t>2 «В» класс</w:t>
      </w:r>
    </w:p>
    <w:p w:rsidR="006321CC" w:rsidRPr="008763BB" w:rsidRDefault="006321CC" w:rsidP="006321CC">
      <w:pPr>
        <w:jc w:val="center"/>
        <w:rPr>
          <w:rFonts w:ascii="Monotype Corsiva" w:hAnsi="Monotype Corsiva"/>
          <w:b/>
          <w:sz w:val="36"/>
          <w:szCs w:val="36"/>
        </w:rPr>
      </w:pPr>
      <w:r w:rsidRPr="008763BB">
        <w:rPr>
          <w:rFonts w:ascii="Monotype Corsiva" w:hAnsi="Monotype Corsiva"/>
          <w:b/>
          <w:sz w:val="36"/>
          <w:szCs w:val="36"/>
        </w:rPr>
        <w:t xml:space="preserve">Количество учащихся </w:t>
      </w:r>
      <w:proofErr w:type="gramStart"/>
      <w:r w:rsidRPr="008763BB">
        <w:rPr>
          <w:rFonts w:ascii="Monotype Corsiva" w:hAnsi="Monotype Corsiva"/>
          <w:b/>
          <w:sz w:val="36"/>
          <w:szCs w:val="36"/>
        </w:rPr>
        <w:t xml:space="preserve">на </w:t>
      </w:r>
      <w:r>
        <w:rPr>
          <w:rFonts w:ascii="Monotype Corsiva" w:hAnsi="Monotype Corsiva"/>
          <w:b/>
          <w:sz w:val="36"/>
          <w:szCs w:val="36"/>
        </w:rPr>
        <w:t>конец</w:t>
      </w:r>
      <w:proofErr w:type="gramEnd"/>
      <w:r w:rsidRPr="008763B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2</w:t>
      </w:r>
      <w:r w:rsidRPr="001F2128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триместра</w:t>
      </w:r>
      <w:r w:rsidRPr="008763BB">
        <w:rPr>
          <w:rFonts w:ascii="Monotype Corsiva" w:hAnsi="Monotype Corsiva"/>
          <w:b/>
          <w:sz w:val="36"/>
          <w:szCs w:val="36"/>
        </w:rPr>
        <w:t xml:space="preserve"> –</w:t>
      </w:r>
      <w:r>
        <w:rPr>
          <w:rFonts w:ascii="Monotype Corsiva" w:hAnsi="Monotype Corsiva"/>
          <w:b/>
          <w:sz w:val="36"/>
          <w:szCs w:val="36"/>
        </w:rPr>
        <w:t xml:space="preserve"> 29</w:t>
      </w:r>
      <w:r w:rsidRPr="008763BB">
        <w:rPr>
          <w:rFonts w:ascii="Monotype Corsiva" w:hAnsi="Monotype Corsiva"/>
          <w:b/>
          <w:sz w:val="36"/>
          <w:szCs w:val="36"/>
        </w:rPr>
        <w:t xml:space="preserve"> человек</w:t>
      </w:r>
    </w:p>
    <w:p w:rsidR="006321CC" w:rsidRPr="008763BB" w:rsidRDefault="006321CC" w:rsidP="006321CC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Отличников – 9   Ударников – 17</w:t>
      </w:r>
      <w:r w:rsidRPr="008763BB">
        <w:rPr>
          <w:rFonts w:ascii="Monotype Corsiva" w:hAnsi="Monotype Corsiva"/>
          <w:b/>
          <w:sz w:val="36"/>
          <w:szCs w:val="36"/>
        </w:rPr>
        <w:t xml:space="preserve">  Троечников - </w:t>
      </w:r>
      <w:r>
        <w:rPr>
          <w:rFonts w:ascii="Monotype Corsiva" w:hAnsi="Monotype Corsiva"/>
          <w:b/>
          <w:sz w:val="36"/>
          <w:szCs w:val="36"/>
        </w:rPr>
        <w:t>3</w:t>
      </w:r>
    </w:p>
    <w:p w:rsidR="006321CC" w:rsidRDefault="006321CC" w:rsidP="006321CC"/>
    <w:p w:rsidR="006321CC" w:rsidRDefault="006321CC" w:rsidP="006321CC">
      <w:pPr>
        <w:ind w:left="-540"/>
      </w:pPr>
      <w:r>
        <w:rPr>
          <w:noProof/>
        </w:rPr>
        <w:drawing>
          <wp:inline distT="0" distB="0" distL="0" distR="0">
            <wp:extent cx="6296025" cy="7248525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21CC" w:rsidRDefault="006321CC" w:rsidP="006321CC"/>
    <w:p w:rsidR="006321CC" w:rsidRDefault="00363852" w:rsidP="006321CC">
      <w:r>
        <w:lastRenderedPageBreak/>
        <w:pict>
          <v:shape id="_x0000_i1039" type="#_x0000_t136" style="width:440.25pt;height:48.7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2006-2009 годы"/>
          </v:shape>
        </w:pict>
      </w:r>
    </w:p>
    <w:p w:rsidR="006321CC" w:rsidRDefault="006321CC" w:rsidP="006321CC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72390</wp:posOffset>
            </wp:positionV>
            <wp:extent cx="6324600" cy="8686800"/>
            <wp:effectExtent l="0" t="0" r="0" b="0"/>
            <wp:wrapNone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Default="006321CC" w:rsidP="006321CC">
      <w:pPr>
        <w:ind w:left="-720"/>
        <w:jc w:val="center"/>
        <w:rPr>
          <w:lang w:val="en-US"/>
        </w:rPr>
      </w:pPr>
    </w:p>
    <w:p w:rsidR="006321CC" w:rsidRPr="003028FC" w:rsidRDefault="006321CC" w:rsidP="006321CC">
      <w:pPr>
        <w:ind w:left="-720"/>
        <w:jc w:val="center"/>
        <w:rPr>
          <w:lang w:val="en-US"/>
        </w:rPr>
      </w:pPr>
    </w:p>
    <w:p w:rsidR="00E84578" w:rsidRDefault="00E84578"/>
    <w:sectPr w:rsidR="00E84578" w:rsidSect="003028FC">
      <w:pgSz w:w="11906" w:h="16838"/>
      <w:pgMar w:top="1134" w:right="850" w:bottom="1134" w:left="1440" w:header="708" w:footer="708" w:gutter="0"/>
      <w:pgBorders w:offsetFrom="page">
        <w:top w:val="decoBlocks" w:sz="31" w:space="24" w:color="0000FF"/>
        <w:left w:val="decoBlocks" w:sz="31" w:space="24" w:color="0000FF"/>
        <w:bottom w:val="decoBlocks" w:sz="31" w:space="24" w:color="0000FF"/>
        <w:right w:val="decoBlocks" w:sz="31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CC"/>
    <w:rsid w:val="00363852"/>
    <w:rsid w:val="003C1498"/>
    <w:rsid w:val="006321CC"/>
    <w:rsid w:val="009A24D5"/>
    <w:rsid w:val="00A7053A"/>
    <w:rsid w:val="00E8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chart" Target="charts/chart5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90"/>
      <c:hPercent val="126"/>
      <c:rotY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60000000000002E-2"/>
          <c:y val="1.7374517374517385E-2"/>
          <c:w val="0.55200000000000005"/>
          <c:h val="0.81081081081081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2006-2007</c:v>
                </c:pt>
                <c:pt idx="1">
                  <c:v>2008-2009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75</c:v>
                </c:pt>
                <c:pt idx="1">
                  <c:v>79.3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2006-2007</c:v>
                </c:pt>
                <c:pt idx="1">
                  <c:v>2008-2009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gapDepth val="0"/>
        <c:shape val="box"/>
        <c:axId val="73793920"/>
        <c:axId val="73796224"/>
        <c:axId val="0"/>
      </c:bar3DChart>
      <c:catAx>
        <c:axId val="737939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796224"/>
        <c:crosses val="autoZero"/>
        <c:auto val="1"/>
        <c:lblAlgn val="ctr"/>
        <c:lblOffset val="100"/>
        <c:tickLblSkip val="1"/>
        <c:tickMarkSkip val="1"/>
      </c:catAx>
      <c:valAx>
        <c:axId val="737962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7939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720000000000046"/>
          <c:y val="0.3783783783783789"/>
          <c:w val="0.32640000000000036"/>
          <c:h val="0.2451737451737451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90"/>
      <c:hPercent val="148"/>
      <c:rotY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025974025974142E-2"/>
          <c:y val="1.5228426395939101E-2"/>
          <c:w val="0.54545454545454541"/>
          <c:h val="0.834179357021996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FF00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2006-2007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3366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7181756873773807E-2"/>
                  <c:y val="-0.11257312662785805"/>
                </c:manualLayout>
              </c:layout>
              <c:showVal val="1"/>
            </c:dLbl>
            <c:spPr>
              <a:solidFill>
                <a:srgbClr val="FFFFFF"/>
              </a:solidFill>
              <a:ln w="25397">
                <a:noFill/>
              </a:ln>
            </c:spPr>
            <c:txPr>
              <a:bodyPr/>
              <a:lstStyle/>
              <a:p>
                <a:pPr>
                  <a:defRPr sz="17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2006-2007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gapDepth val="0"/>
        <c:shape val="box"/>
        <c:axId val="78934400"/>
        <c:axId val="78935936"/>
        <c:axId val="0"/>
      </c:bar3DChart>
      <c:catAx>
        <c:axId val="789344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935936"/>
        <c:crosses val="autoZero"/>
        <c:auto val="1"/>
        <c:lblAlgn val="ctr"/>
        <c:lblOffset val="100"/>
        <c:tickLblSkip val="1"/>
        <c:tickMarkSkip val="1"/>
      </c:catAx>
      <c:valAx>
        <c:axId val="789359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934400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66233766233766234"/>
          <c:y val="0.3925549915397637"/>
          <c:w val="0.33116883116883161"/>
          <c:h val="0.2148900169204738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3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6"/>
      <c:hPercent val="134"/>
      <c:rotY val="31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3657056145675269E-2"/>
          <c:y val="2.7072758037225059E-2"/>
          <c:w val="0.56145675265553874"/>
          <c:h val="0.91878172588832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FF00FF"/>
            </a:solidFill>
            <a:ln w="1268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3366FF"/>
            </a:solidFill>
            <a:ln w="1268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gapDepth val="0"/>
        <c:shape val="box"/>
        <c:axId val="79853056"/>
        <c:axId val="79896576"/>
        <c:axId val="0"/>
      </c:bar3DChart>
      <c:catAx>
        <c:axId val="79853056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896576"/>
        <c:crosses val="autoZero"/>
        <c:auto val="1"/>
        <c:lblAlgn val="ctr"/>
        <c:lblOffset val="100"/>
        <c:tickLblSkip val="1"/>
        <c:tickMarkSkip val="1"/>
      </c:catAx>
      <c:valAx>
        <c:axId val="79896576"/>
        <c:scaling>
          <c:orientation val="minMax"/>
        </c:scaling>
        <c:axPos val="r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853056"/>
        <c:crosses val="max"/>
        <c:crossBetween val="between"/>
      </c:valAx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0.67678300455235252"/>
          <c:y val="0.38917089678511024"/>
          <c:w val="0.3171471927162367"/>
          <c:h val="0.22165820642977993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74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6"/>
      <c:hPercent val="134"/>
      <c:rotY val="31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3657056145675269E-2"/>
          <c:y val="2.7072758037225059E-2"/>
          <c:w val="0.56145675265553874"/>
          <c:h val="0.91878172588832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FF00FF"/>
            </a:solidFill>
            <a:ln w="1268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79.3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3366FF"/>
            </a:solidFill>
            <a:ln w="1268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gapDepth val="0"/>
        <c:shape val="box"/>
        <c:axId val="79961088"/>
        <c:axId val="80183296"/>
        <c:axId val="0"/>
      </c:bar3DChart>
      <c:catAx>
        <c:axId val="7996108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183296"/>
        <c:crosses val="autoZero"/>
        <c:auto val="1"/>
        <c:lblAlgn val="ctr"/>
        <c:lblOffset val="100"/>
        <c:tickLblSkip val="1"/>
        <c:tickMarkSkip val="1"/>
      </c:catAx>
      <c:valAx>
        <c:axId val="80183296"/>
        <c:scaling>
          <c:orientation val="minMax"/>
        </c:scaling>
        <c:axPos val="r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961088"/>
        <c:crosses val="max"/>
        <c:crossBetween val="between"/>
      </c:valAx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67678300455235252"/>
          <c:y val="0.38917089678511024"/>
          <c:w val="0.3171471927162367"/>
          <c:h val="0.22165820642977993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74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90"/>
      <c:hPercent val="134"/>
      <c:rotY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014925373134442E-2"/>
          <c:y val="1.5228426395939101E-2"/>
          <c:w val="0.55522388059701488"/>
          <c:h val="0.8815566835871400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30.5</c:v>
                </c:pt>
                <c:pt idx="1">
                  <c:v>57</c:v>
                </c:pt>
                <c:pt idx="2">
                  <c:v>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56087680"/>
        <c:axId val="56089216"/>
        <c:axId val="0"/>
      </c:bar3DChart>
      <c:catAx>
        <c:axId val="560876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089216"/>
        <c:crosses val="autoZero"/>
        <c:auto val="1"/>
        <c:lblAlgn val="ctr"/>
        <c:lblOffset val="100"/>
        <c:tickLblSkip val="1"/>
        <c:tickMarkSkip val="1"/>
      </c:catAx>
      <c:valAx>
        <c:axId val="560892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08768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865671641791102"/>
          <c:y val="0.38578680203045729"/>
          <c:w val="0.32537313432835846"/>
          <c:h val="0.2284263959390862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7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90"/>
      <c:hPercent val="136"/>
      <c:rotY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388379204893032E-2"/>
          <c:y val="1.5228426395939101E-2"/>
          <c:w val="0.55810397553516822"/>
          <c:h val="0.8291032148900169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FF00FF"/>
            </a:solidFill>
            <a:ln w="1271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2006-2007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3366FF"/>
            </a:solidFill>
            <a:ln w="1271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2006-2007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gapDepth val="0"/>
        <c:shape val="box"/>
        <c:axId val="56052736"/>
        <c:axId val="56058624"/>
        <c:axId val="0"/>
      </c:bar3DChart>
      <c:catAx>
        <c:axId val="56052736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058624"/>
        <c:crosses val="autoZero"/>
        <c:auto val="1"/>
        <c:lblAlgn val="ctr"/>
        <c:lblOffset val="100"/>
        <c:tickLblSkip val="1"/>
        <c:tickMarkSkip val="1"/>
      </c:catAx>
      <c:valAx>
        <c:axId val="56058624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052736"/>
        <c:crosses val="autoZero"/>
        <c:crossBetween val="between"/>
      </c:valAx>
      <c:spPr>
        <a:noFill/>
        <a:ln w="25433">
          <a:noFill/>
        </a:ln>
      </c:spPr>
    </c:plotArea>
    <c:legend>
      <c:legendPos val="r"/>
      <c:layout>
        <c:manualLayout>
          <c:xMode val="edge"/>
          <c:yMode val="edge"/>
          <c:x val="0.67431192660550543"/>
          <c:y val="0.38917089678511024"/>
          <c:w val="0.31957186544342542"/>
          <c:h val="0.22165820642977993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72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5"/>
      <c:hPercent val="137"/>
      <c:rotY val="44"/>
      <c:depthPercent val="9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293051359516631"/>
          <c:y val="6.2605752961082867E-2"/>
          <c:w val="0.52416918429002979"/>
          <c:h val="0.791878172588833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FF00FF"/>
            </a:solidFill>
            <a:ln w="1271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4159815082123606E-2"/>
                  <c:y val="-3.2771362498351345E-2"/>
                </c:manualLayout>
              </c:layout>
              <c:showVal val="1"/>
            </c:dLbl>
            <c:spPr>
              <a:solidFill>
                <a:srgbClr val="FFFF00"/>
              </a:solidFill>
              <a:ln w="3179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19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2007-2008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3366FF"/>
            </a:solidFill>
            <a:ln w="1271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4565113237880699E-2"/>
                  <c:y val="-0.10295749528377381"/>
                </c:manualLayout>
              </c:layout>
              <c:spPr>
                <a:solidFill>
                  <a:srgbClr val="FFFF00"/>
                </a:solidFill>
                <a:ln w="25433">
                  <a:noFill/>
                </a:ln>
              </c:spPr>
              <c:txPr>
                <a:bodyPr/>
                <a:lstStyle/>
                <a:p>
                  <a:pPr>
                    <a:defRPr sz="190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Sheet1!$B$1:$E$1</c:f>
              <c:strCache>
                <c:ptCount val="1"/>
                <c:pt idx="0">
                  <c:v>2007-2008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gapWidth val="140"/>
        <c:gapDepth val="60"/>
        <c:shape val="box"/>
        <c:axId val="56396032"/>
        <c:axId val="56401920"/>
        <c:axId val="0"/>
      </c:bar3DChart>
      <c:catAx>
        <c:axId val="56396032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401920"/>
        <c:crosses val="autoZero"/>
        <c:auto val="1"/>
        <c:lblAlgn val="ctr"/>
        <c:lblOffset val="100"/>
        <c:tickLblSkip val="1"/>
        <c:tickMarkSkip val="1"/>
      </c:catAx>
      <c:valAx>
        <c:axId val="56401920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96032"/>
        <c:crosses val="autoZero"/>
        <c:crossBetween val="between"/>
      </c:valAx>
      <c:spPr>
        <a:noFill/>
        <a:ln w="25433">
          <a:noFill/>
        </a:ln>
      </c:spPr>
    </c:plotArea>
    <c:legend>
      <c:legendPos val="r"/>
      <c:layout>
        <c:manualLayout>
          <c:xMode val="edge"/>
          <c:yMode val="edge"/>
          <c:x val="0.67824773413897366"/>
          <c:y val="0.390862944162437"/>
          <c:w val="0.3157099697885199"/>
          <c:h val="0.22165820642977993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74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90"/>
      <c:hPercent val="137"/>
      <c:rotY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310291858678969E-2"/>
          <c:y val="1.5228426395939101E-2"/>
          <c:w val="0.55760368663594473"/>
          <c:h val="0.930626057529611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89.7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gapDepth val="0"/>
        <c:shape val="box"/>
        <c:axId val="80740736"/>
        <c:axId val="80742272"/>
        <c:axId val="0"/>
      </c:bar3DChart>
      <c:catAx>
        <c:axId val="807407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742272"/>
        <c:crosses val="autoZero"/>
        <c:auto val="1"/>
        <c:lblAlgn val="ctr"/>
        <c:lblOffset val="100"/>
        <c:tickLblSkip val="1"/>
        <c:tickMarkSkip val="1"/>
      </c:catAx>
      <c:valAx>
        <c:axId val="807422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7407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7281105990783452"/>
          <c:y val="0.38917089678511024"/>
          <c:w val="0.32104454685099848"/>
          <c:h val="0.2216582064297799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7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90"/>
      <c:hPercent val="140"/>
      <c:rotY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611285266457693E-2"/>
          <c:y val="1.5228426395939101E-2"/>
          <c:w val="0.56112852664576851"/>
          <c:h val="0.834179357021996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85</c:v>
                </c:pt>
                <c:pt idx="1">
                  <c:v>87.5</c:v>
                </c:pt>
                <c:pt idx="2">
                  <c:v>89.7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71272704"/>
        <c:axId val="80220160"/>
        <c:axId val="0"/>
      </c:bar3DChart>
      <c:catAx>
        <c:axId val="712727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220160"/>
        <c:crosses val="autoZero"/>
        <c:auto val="1"/>
        <c:lblAlgn val="ctr"/>
        <c:lblOffset val="100"/>
        <c:tickLblSkip val="1"/>
        <c:tickMarkSkip val="1"/>
      </c:catAx>
      <c:valAx>
        <c:axId val="802201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2727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398119122257105"/>
          <c:y val="0.3925549915397637"/>
          <c:w val="0.31974921630094066"/>
          <c:h val="0.2148900169204738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7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0.17625</cdr:x>
      <cdr:y>0.20675</cdr:y>
    </cdr:from>
    <cdr:to>
      <cdr:x>0.21775</cdr:x>
      <cdr:y>0.2395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49238" y="1020094"/>
          <a:ext cx="247055" cy="161587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Arial Cyr"/>
            </a:rPr>
            <a:t>75%</a:t>
          </a:r>
        </a:p>
      </cdr:txBody>
    </cdr:sp>
  </cdr:relSizeAnchor>
  <cdr:relSizeAnchor xmlns:cdr="http://schemas.openxmlformats.org/drawingml/2006/chartDrawing">
    <cdr:from>
      <cdr:x>0.24025</cdr:x>
      <cdr:y>0.09225</cdr:y>
    </cdr:from>
    <cdr:to>
      <cdr:x>0.2995</cdr:x>
      <cdr:y>0.125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30238" y="455157"/>
          <a:ext cx="352723" cy="161587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Arial Cyr"/>
            </a:rPr>
            <a:t>79,3%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0.1155</cdr:x>
      <cdr:y>0.20325</cdr:y>
    </cdr:from>
    <cdr:to>
      <cdr:x>0.195</cdr:x>
      <cdr:y>0.24725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77685" y="1144150"/>
          <a:ext cx="466458" cy="247688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Arial Cyr"/>
            </a:rPr>
            <a:t>75%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0.16425</cdr:x>
      <cdr:y>0.1965</cdr:y>
    </cdr:from>
    <cdr:to>
      <cdr:x>0.2385</cdr:x>
      <cdr:y>0.244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30993" y="1106153"/>
          <a:ext cx="466066" cy="26739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Arial Cyr"/>
            </a:rPr>
            <a:t>83% </a:t>
          </a:r>
        </a:p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Arial Cyr"/>
            </a:rPr>
            <a:t> </a:t>
          </a:r>
        </a:p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Arial Cyr"/>
            </a:rPr>
            <a:t> </a:t>
          </a:r>
        </a:p>
        <a:p xmlns:a="http://schemas.openxmlformats.org/drawingml/2006/main">
          <a:pPr algn="ctr" rtl="1">
            <a:defRPr sz="1000"/>
          </a:pPr>
          <a:endParaRPr lang="ru-RU" sz="975" b="1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ctr" rtl="1">
            <a:defRPr sz="1000"/>
          </a:pPr>
          <a:endParaRPr lang="ru-RU" sz="975" b="1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0.2475</cdr:x>
      <cdr:y>0.066</cdr:y>
    </cdr:from>
    <cdr:to>
      <cdr:x>0.3355</cdr:x>
      <cdr:y>0.1135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53551" y="371532"/>
          <a:ext cx="552374" cy="26739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Arial Cyr"/>
            </a:rPr>
            <a:t>100%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0.16425</cdr:x>
      <cdr:y>0.1965</cdr:y>
    </cdr:from>
    <cdr:to>
      <cdr:x>0.2385</cdr:x>
      <cdr:y>0.244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30993" y="1106153"/>
          <a:ext cx="466066" cy="26739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Arial Cyr"/>
            </a:rPr>
            <a:t>79,3% </a:t>
          </a:r>
        </a:p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Arial Cyr"/>
            </a:rPr>
            <a:t> </a:t>
          </a:r>
        </a:p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Arial Cyr"/>
            </a:rPr>
            <a:t> </a:t>
          </a:r>
        </a:p>
        <a:p xmlns:a="http://schemas.openxmlformats.org/drawingml/2006/main">
          <a:pPr algn="ctr" rtl="1">
            <a:defRPr sz="1000"/>
          </a:pPr>
          <a:endParaRPr lang="ru-RU" sz="975" b="1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ctr" rtl="1">
            <a:defRPr sz="1000"/>
          </a:pPr>
          <a:endParaRPr lang="ru-RU" sz="975" b="1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0.2475</cdr:x>
      <cdr:y>0.066</cdr:y>
    </cdr:from>
    <cdr:to>
      <cdr:x>0.3355</cdr:x>
      <cdr:y>0.1135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53551" y="371532"/>
          <a:ext cx="552374" cy="26739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Arial Cyr"/>
            </a:rPr>
            <a:t>100%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0.1075</cdr:x>
      <cdr:y>0.57725</cdr:y>
    </cdr:from>
    <cdr:to>
      <cdr:x>0.2</cdr:x>
      <cdr:y>0.62475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86038" y="3249499"/>
          <a:ext cx="590312" cy="26739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Arial Cyr"/>
            </a:rPr>
            <a:t>30,5%</a:t>
          </a:r>
        </a:p>
      </cdr:txBody>
    </cdr:sp>
  </cdr:relSizeAnchor>
  <cdr:relSizeAnchor xmlns:cdr="http://schemas.openxmlformats.org/drawingml/2006/chartDrawing">
    <cdr:from>
      <cdr:x>0.23875</cdr:x>
      <cdr:y>0.36175</cdr:y>
    </cdr:from>
    <cdr:to>
      <cdr:x>0.3045</cdr:x>
      <cdr:y>0.40925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23643" y="2036390"/>
          <a:ext cx="419600" cy="26739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Arial Cyr"/>
            </a:rPr>
            <a:t>57%</a:t>
          </a:r>
        </a:p>
      </cdr:txBody>
    </cdr:sp>
  </cdr:relSizeAnchor>
  <cdr:relSizeAnchor xmlns:cdr="http://schemas.openxmlformats.org/drawingml/2006/chartDrawing">
    <cdr:from>
      <cdr:x>0.3865</cdr:x>
      <cdr:y>0.353</cdr:y>
    </cdr:from>
    <cdr:to>
      <cdr:x>0.45225</cdr:x>
      <cdr:y>0.4005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66546" y="1987134"/>
          <a:ext cx="419600" cy="26739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Arial Cyr"/>
            </a:rPr>
            <a:t>59%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0.1025</cdr:x>
      <cdr:y>0.4785</cdr:y>
    </cdr:from>
    <cdr:to>
      <cdr:x>0.185</cdr:x>
      <cdr:y>0.53425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38508" y="2693608"/>
          <a:ext cx="513922" cy="3138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Arial Cyr"/>
            </a:rPr>
            <a:t>85%</a:t>
          </a:r>
        </a:p>
      </cdr:txBody>
    </cdr:sp>
  </cdr:relSizeAnchor>
  <cdr:relSizeAnchor xmlns:cdr="http://schemas.openxmlformats.org/drawingml/2006/chartDrawing">
    <cdr:from>
      <cdr:x>0.23225</cdr:x>
      <cdr:y>0.04</cdr:y>
    </cdr:from>
    <cdr:to>
      <cdr:x>0.324</cdr:x>
      <cdr:y>0.09075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46767" y="225171"/>
          <a:ext cx="571542" cy="2856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36576" tIns="36576" rIns="36576" bIns="36576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1875" b="1" i="0" strike="noStrike">
              <a:solidFill>
                <a:srgbClr val="000000"/>
              </a:solidFill>
              <a:latin typeface="Arial Cyr"/>
            </a:rPr>
            <a:t>100%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0.2445</cdr:x>
      <cdr:y>0.525</cdr:y>
    </cdr:from>
    <cdr:to>
      <cdr:x>0.332</cdr:x>
      <cdr:y>0.56725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16089" y="2955369"/>
          <a:ext cx="542568" cy="2378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Arial Cyr"/>
            </a:rPr>
            <a:t>89,7</a:t>
          </a:r>
          <a:r>
            <a:rPr lang="ru-RU" sz="1875" b="1" i="0" strike="noStrike">
              <a:solidFill>
                <a:srgbClr val="000000"/>
              </a:solidFill>
              <a:latin typeface="Arial Cyr"/>
            </a:rPr>
            <a:t>%</a:t>
          </a:r>
        </a:p>
      </cdr:txBody>
    </cdr:sp>
  </cdr:relSizeAnchor>
  <cdr:relSizeAnchor xmlns:cdr="http://schemas.openxmlformats.org/drawingml/2006/chartDrawing">
    <cdr:from>
      <cdr:x>0.201</cdr:x>
      <cdr:y>0.03125</cdr:y>
    </cdr:from>
    <cdr:to>
      <cdr:x>0.281</cdr:x>
      <cdr:y>0.07175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46356" y="175915"/>
          <a:ext cx="496062" cy="2279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36576" tIns="36576" rIns="36576" bIns="36576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1875" b="1" i="0" strike="noStrike">
              <a:solidFill>
                <a:srgbClr val="000000"/>
              </a:solidFill>
              <a:latin typeface="Arial Cyr"/>
            </a:rPr>
            <a:t>100%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0.49975</cdr:x>
      <cdr:y>0.321</cdr:y>
    </cdr:from>
    <cdr:to>
      <cdr:x>0.61425</cdr:x>
      <cdr:y>0.36325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36956" y="1806997"/>
          <a:ext cx="695811" cy="2378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Arial Cyr"/>
            </a:rPr>
            <a:t>89,7%</a:t>
          </a:r>
        </a:p>
      </cdr:txBody>
    </cdr:sp>
  </cdr:relSizeAnchor>
  <cdr:relSizeAnchor xmlns:cdr="http://schemas.openxmlformats.org/drawingml/2006/chartDrawing">
    <cdr:from>
      <cdr:x>0.26825</cdr:x>
      <cdr:y>0</cdr:y>
    </cdr:from>
    <cdr:to>
      <cdr:x>0.34975</cdr:x>
      <cdr:y>0.044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0142" y="0"/>
          <a:ext cx="495271" cy="2476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36576" tIns="36576" rIns="36576" bIns="36576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1825" b="1" i="0" strike="noStrike">
              <a:solidFill>
                <a:srgbClr val="000000"/>
              </a:solidFill>
              <a:latin typeface="Arial Cyr"/>
            </a:rPr>
            <a:t>100%</a:t>
          </a:r>
        </a:p>
      </cdr:txBody>
    </cdr:sp>
  </cdr:relSizeAnchor>
  <cdr:relSizeAnchor xmlns:cdr="http://schemas.openxmlformats.org/drawingml/2006/chartDrawing">
    <cdr:from>
      <cdr:x>0.23875</cdr:x>
      <cdr:y>0.38775</cdr:y>
    </cdr:from>
    <cdr:to>
      <cdr:x>0.32975</cdr:x>
      <cdr:y>0.43175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50872" y="2182751"/>
          <a:ext cx="553002" cy="2476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36576" tIns="36576" rIns="36576" bIns="36576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1825" b="1" i="0" strike="noStrike">
              <a:solidFill>
                <a:srgbClr val="000000"/>
              </a:solidFill>
              <a:latin typeface="Arial Cyr"/>
            </a:rPr>
            <a:t>87,5%</a:t>
          </a:r>
        </a:p>
      </cdr:txBody>
    </cdr:sp>
  </cdr:relSizeAnchor>
  <cdr:relSizeAnchor xmlns:cdr="http://schemas.openxmlformats.org/drawingml/2006/chartDrawing">
    <cdr:from>
      <cdr:x>0.09</cdr:x>
      <cdr:y>0.469</cdr:y>
    </cdr:from>
    <cdr:to>
      <cdr:x>0.15425</cdr:x>
      <cdr:y>0.513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6926" y="2640130"/>
          <a:ext cx="390444" cy="2476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36576" tIns="36576" rIns="36576" bIns="36576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1825" b="1" i="0" strike="noStrike">
              <a:solidFill>
                <a:srgbClr val="000000"/>
              </a:solidFill>
              <a:latin typeface="Arial Cyr"/>
            </a:rPr>
            <a:t>85%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2012-11-11T13:26:00Z</dcterms:created>
  <dcterms:modified xsi:type="dcterms:W3CDTF">2012-11-11T19:25:00Z</dcterms:modified>
</cp:coreProperties>
</file>