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57" w:rsidRPr="00A86A44" w:rsidRDefault="00B93757" w:rsidP="00B93757">
      <w:pPr>
        <w:pStyle w:val="a3"/>
        <w:jc w:val="both"/>
        <w:rPr>
          <w:rFonts w:ascii="Georgia" w:hAnsi="Georgia"/>
          <w:b/>
          <w:sz w:val="28"/>
          <w:szCs w:val="28"/>
        </w:rPr>
      </w:pPr>
      <w:r w:rsidRPr="00A86A44">
        <w:rPr>
          <w:rFonts w:ascii="Georgia" w:hAnsi="Georgia"/>
          <w:b/>
          <w:sz w:val="28"/>
          <w:szCs w:val="28"/>
        </w:rPr>
        <w:t>ПРИЛОЖЕНИЕ: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Большое значение в развитии мышления учащихся имеет ориентация их на логически правильные ответы.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Способы активизации мыслительной деятельности на уроках музыки различны. Рассмотрим их на примере такой части урока, как </w:t>
      </w:r>
      <w:r w:rsidRPr="00A86A44">
        <w:rPr>
          <w:rFonts w:ascii="Georgia" w:hAnsi="Georgia"/>
          <w:b/>
          <w:bCs/>
          <w:i/>
          <w:iCs/>
          <w:sz w:val="28"/>
          <w:szCs w:val="28"/>
        </w:rPr>
        <w:t>задания (письменные и устные).</w:t>
      </w:r>
      <w:r w:rsidRPr="00A86A44">
        <w:rPr>
          <w:rFonts w:ascii="Georgia" w:hAnsi="Georgia"/>
          <w:sz w:val="28"/>
          <w:szCs w:val="28"/>
        </w:rPr>
        <w:t xml:space="preserve"> 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Формы работы: индивидуальная (карточки), групповая, фронтальная.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b/>
          <w:i/>
          <w:sz w:val="32"/>
          <w:szCs w:val="32"/>
        </w:rPr>
        <w:t xml:space="preserve">1. </w:t>
      </w:r>
      <w:r w:rsidRPr="00A86A44">
        <w:rPr>
          <w:rFonts w:ascii="Georgia" w:hAnsi="Georgia"/>
          <w:b/>
          <w:i/>
          <w:iCs/>
          <w:sz w:val="32"/>
          <w:szCs w:val="32"/>
        </w:rPr>
        <w:t>Узнать инструмент</w:t>
      </w:r>
      <w:r w:rsidRPr="00A86A44">
        <w:rPr>
          <w:rFonts w:ascii="Georgia" w:hAnsi="Georgia"/>
          <w:b/>
          <w:i/>
          <w:sz w:val="32"/>
          <w:szCs w:val="32"/>
        </w:rPr>
        <w:t xml:space="preserve"> по рисунку, назвать, дать характеристику (духовой, ударный, струнный, струнный смычковый.) </w:t>
      </w: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6057900" cy="3314700"/>
            <wp:effectExtent l="19050" t="0" r="0" b="0"/>
            <wp:docPr id="2" name="Рисунок 2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0A06EA">
        <w:rPr>
          <w:b/>
          <w:i/>
          <w:sz w:val="32"/>
          <w:szCs w:val="32"/>
        </w:rPr>
        <w:t>2</w:t>
      </w:r>
      <w:r w:rsidRPr="00A86A44">
        <w:rPr>
          <w:rFonts w:ascii="Georgia" w:hAnsi="Georgia"/>
          <w:b/>
          <w:i/>
          <w:sz w:val="32"/>
          <w:szCs w:val="32"/>
        </w:rPr>
        <w:t xml:space="preserve">. </w:t>
      </w:r>
      <w:r w:rsidRPr="00A86A44">
        <w:rPr>
          <w:rFonts w:ascii="Georgia" w:hAnsi="Georgia"/>
          <w:b/>
          <w:i/>
          <w:iCs/>
          <w:sz w:val="32"/>
          <w:szCs w:val="32"/>
        </w:rPr>
        <w:t>Выбрать</w:t>
      </w:r>
      <w:r w:rsidRPr="00A86A44">
        <w:rPr>
          <w:rFonts w:ascii="Georgia" w:hAnsi="Georgia"/>
          <w:b/>
          <w:i/>
          <w:sz w:val="32"/>
          <w:szCs w:val="32"/>
        </w:rPr>
        <w:t xml:space="preserve"> среди рисунков музыкальных инструментов те, которые изображают: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а) духовые,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б) струнные,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в) ударные,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г) русские народные, и. т. д.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t>3.</w:t>
      </w:r>
      <w:r w:rsidRPr="00A86A44">
        <w:rPr>
          <w:rFonts w:ascii="Georgia" w:hAnsi="Georgia"/>
          <w:b/>
          <w:i/>
          <w:iCs/>
          <w:sz w:val="32"/>
          <w:szCs w:val="32"/>
        </w:rPr>
        <w:t>Сравнить</w:t>
      </w:r>
      <w:r w:rsidRPr="00A86A44">
        <w:rPr>
          <w:rFonts w:ascii="Georgia" w:hAnsi="Georgia"/>
          <w:b/>
          <w:i/>
          <w:sz w:val="32"/>
          <w:szCs w:val="32"/>
        </w:rPr>
        <w:t xml:space="preserve"> по рисунку: скрипка- балалайка, установив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lastRenderedPageBreak/>
        <w:t>а) общие признаки (музыкальные инструменты, струнные)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i/>
          <w:sz w:val="32"/>
          <w:szCs w:val="32"/>
        </w:rPr>
      </w:pPr>
      <w:r w:rsidRPr="006D5B01">
        <w:rPr>
          <w:b/>
          <w:i/>
          <w:sz w:val="32"/>
          <w:szCs w:val="32"/>
        </w:rPr>
        <w:t>б</w:t>
      </w:r>
      <w:r w:rsidRPr="00A86A44">
        <w:rPr>
          <w:rFonts w:ascii="Georgia" w:hAnsi="Georgia"/>
          <w:b/>
          <w:i/>
          <w:sz w:val="32"/>
          <w:szCs w:val="32"/>
        </w:rPr>
        <w:t>) различие</w:t>
      </w:r>
      <w:r w:rsidRPr="00A86A44">
        <w:rPr>
          <w:rFonts w:ascii="Georgia" w:hAnsi="Georgia"/>
          <w:i/>
          <w:sz w:val="28"/>
          <w:szCs w:val="28"/>
        </w:rPr>
        <w:t xml:space="preserve"> </w:t>
      </w:r>
      <w:r w:rsidRPr="00A82079">
        <w:rPr>
          <w:rFonts w:ascii="Georgia" w:hAnsi="Georgia"/>
          <w:b/>
          <w:i/>
          <w:sz w:val="28"/>
          <w:szCs w:val="28"/>
        </w:rPr>
        <w:t>(балалайка</w:t>
      </w:r>
      <w:r w:rsidRPr="00A86A44">
        <w:rPr>
          <w:rFonts w:ascii="Georgia" w:hAnsi="Georgia"/>
          <w:i/>
          <w:sz w:val="28"/>
          <w:szCs w:val="28"/>
        </w:rPr>
        <w:t xml:space="preserve"> - струнный щипковый, </w:t>
      </w:r>
      <w:r w:rsidRPr="00A82079">
        <w:rPr>
          <w:rFonts w:ascii="Georgia" w:hAnsi="Georgia"/>
          <w:b/>
          <w:i/>
          <w:sz w:val="28"/>
          <w:szCs w:val="28"/>
        </w:rPr>
        <w:t>скрипка</w:t>
      </w:r>
      <w:r w:rsidRPr="00A86A44">
        <w:rPr>
          <w:rFonts w:ascii="Georgia" w:hAnsi="Georgia"/>
          <w:i/>
          <w:sz w:val="28"/>
          <w:szCs w:val="28"/>
        </w:rPr>
        <w:t xml:space="preserve"> - струнный смычковый; у каждого инструмента - свой тембр; внешние признаки - форма, расположение по отношению к корпусу исполнителя во время игры)</w:t>
      </w:r>
    </w:p>
    <w:p w:rsidR="00B93757" w:rsidRPr="00203F82" w:rsidRDefault="00B93757" w:rsidP="00B93757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102870</wp:posOffset>
            </wp:positionV>
            <wp:extent cx="1828800" cy="2743200"/>
            <wp:effectExtent l="19050" t="0" r="0" b="0"/>
            <wp:wrapSquare wrapText="right"/>
            <wp:docPr id="16" name="Рисунок 6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333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885950" cy="2628900"/>
            <wp:effectExtent l="19050" t="0" r="0" b="0"/>
            <wp:docPr id="3" name="Рисунок 3" descr="балал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лалай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51" t="3419" b="11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t xml:space="preserve">арфа – гусли                                                 </w:t>
      </w:r>
    </w:p>
    <w:p w:rsidR="00B93757" w:rsidRPr="00203F82" w:rsidRDefault="00B93757" w:rsidP="00B93757">
      <w:pPr>
        <w:pStyle w:val="a3"/>
        <w:jc w:val="both"/>
        <w:rPr>
          <w:sz w:val="28"/>
          <w:szCs w:val="28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115570</wp:posOffset>
            </wp:positionV>
            <wp:extent cx="1714500" cy="1943100"/>
            <wp:effectExtent l="19050" t="0" r="0" b="0"/>
            <wp:wrapNone/>
            <wp:docPr id="15" name="Рисунок 8" descr="карт к слуш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 к слуш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1466850" cy="2105025"/>
            <wp:effectExtent l="19050" t="0" r="0" b="0"/>
            <wp:docPr id="4" name="Рисунок 4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89" t="6934" r="6429" b="1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t>труба – рожок</w:t>
      </w:r>
    </w:p>
    <w:p w:rsidR="00B93757" w:rsidRPr="006D5B01" w:rsidRDefault="00B93757" w:rsidP="00B93757">
      <w:pPr>
        <w:pStyle w:val="a3"/>
        <w:jc w:val="both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83185</wp:posOffset>
            </wp:positionV>
            <wp:extent cx="1600200" cy="2409825"/>
            <wp:effectExtent l="457200" t="228600" r="438150" b="219075"/>
            <wp:wrapNone/>
            <wp:docPr id="14" name="Рисунок 9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2357" b="6854"/>
                    <a:stretch>
                      <a:fillRect/>
                    </a:stretch>
                  </pic:blipFill>
                  <pic:spPr bwMode="auto">
                    <a:xfrm rot="1505609">
                      <a:off x="0" y="0"/>
                      <a:ext cx="1600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131445</wp:posOffset>
            </wp:positionV>
            <wp:extent cx="2971800" cy="1600200"/>
            <wp:effectExtent l="19050" t="0" r="0" b="0"/>
            <wp:wrapNone/>
            <wp:docPr id="10" name="Рисунок 10" descr="карт к сл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 к слу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757" w:rsidRDefault="00B93757" w:rsidP="00B93757">
      <w:pPr>
        <w:pStyle w:val="a3"/>
        <w:jc w:val="both"/>
        <w:rPr>
          <w:sz w:val="28"/>
          <w:szCs w:val="28"/>
        </w:rPr>
      </w:pPr>
    </w:p>
    <w:p w:rsidR="00B93757" w:rsidRDefault="00B93757" w:rsidP="00B93757">
      <w:pPr>
        <w:pStyle w:val="a3"/>
        <w:jc w:val="both"/>
        <w:rPr>
          <w:b/>
          <w:i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b/>
          <w:i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b/>
          <w:i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b/>
          <w:i/>
          <w:sz w:val="32"/>
          <w:szCs w:val="32"/>
        </w:rPr>
      </w:pPr>
    </w:p>
    <w:p w:rsidR="00B93757" w:rsidRPr="00A82079" w:rsidRDefault="00B93757" w:rsidP="00B93757">
      <w:pPr>
        <w:pStyle w:val="a3"/>
        <w:jc w:val="both"/>
        <w:rPr>
          <w:rFonts w:ascii="Georgia" w:hAnsi="Georgia"/>
          <w:b/>
          <w:sz w:val="28"/>
          <w:szCs w:val="28"/>
        </w:rPr>
      </w:pPr>
      <w:r w:rsidRPr="00A82079">
        <w:rPr>
          <w:rFonts w:ascii="Georgia" w:hAnsi="Georgia"/>
          <w:b/>
          <w:i/>
          <w:sz w:val="32"/>
          <w:szCs w:val="32"/>
        </w:rPr>
        <w:t>ложки - барабан</w:t>
      </w:r>
      <w:r w:rsidRPr="00A82079">
        <w:rPr>
          <w:rFonts w:ascii="Georgia" w:hAnsi="Georgia"/>
          <w:b/>
          <w:sz w:val="28"/>
          <w:szCs w:val="28"/>
        </w:rPr>
        <w:t xml:space="preserve"> </w:t>
      </w:r>
    </w:p>
    <w:p w:rsidR="00B93757" w:rsidRDefault="00B93757" w:rsidP="00B93757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169545</wp:posOffset>
            </wp:positionV>
            <wp:extent cx="2628900" cy="1485900"/>
            <wp:effectExtent l="19050" t="0" r="0" b="0"/>
            <wp:wrapNone/>
            <wp:docPr id="11" name="Рисунок 11" descr="карт к сл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 к слуш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55245</wp:posOffset>
            </wp:positionV>
            <wp:extent cx="2009775" cy="1733550"/>
            <wp:effectExtent l="19050" t="0" r="9525" b="0"/>
            <wp:wrapNone/>
            <wp:docPr id="12" name="Рисунок 12" descr="Отсканирован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сканировано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006" b="1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(в дальнейшем рисунки заменить словами)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ΙΙ. Песня - пьеса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песня - романс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концерт - симфония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куплет - припев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колыбельная – частушки.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ΙΙΙ. В звучащем варианте: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"Вальс" Штрауса - "Вальс" Шопена 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"Рондо" Моцарта - "Лакримоза "Моцарта.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t>4. “</w:t>
      </w:r>
      <w:r w:rsidRPr="00A86A44">
        <w:rPr>
          <w:rFonts w:ascii="Georgia" w:hAnsi="Georgia"/>
          <w:b/>
          <w:i/>
          <w:iCs/>
          <w:sz w:val="32"/>
          <w:szCs w:val="32"/>
        </w:rPr>
        <w:t>Лишнее слово</w:t>
      </w:r>
      <w:r w:rsidRPr="00A86A44">
        <w:rPr>
          <w:rFonts w:ascii="Georgia" w:hAnsi="Georgia"/>
          <w:b/>
          <w:i/>
          <w:sz w:val="32"/>
          <w:szCs w:val="32"/>
        </w:rPr>
        <w:t>”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а) гобой, флейта, </w:t>
      </w:r>
      <w:r w:rsidRPr="00A86A44">
        <w:rPr>
          <w:rFonts w:ascii="Georgia" w:hAnsi="Georgia"/>
          <w:sz w:val="28"/>
          <w:szCs w:val="28"/>
          <w:u w:val="single"/>
        </w:rPr>
        <w:t>рожок</w:t>
      </w:r>
      <w:r w:rsidRPr="00A86A44">
        <w:rPr>
          <w:rFonts w:ascii="Georgia" w:hAnsi="Georgia"/>
          <w:sz w:val="28"/>
          <w:szCs w:val="28"/>
        </w:rPr>
        <w:t>, труба, саксофон.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б) баян, аккордеон, гармонь, </w:t>
      </w:r>
      <w:r w:rsidRPr="00A86A44">
        <w:rPr>
          <w:rFonts w:ascii="Georgia" w:hAnsi="Georgia"/>
          <w:sz w:val="28"/>
          <w:szCs w:val="28"/>
          <w:u w:val="single"/>
        </w:rPr>
        <w:t>фортепиано.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в) пианист, трубач, флейтист, </w:t>
      </w:r>
      <w:r w:rsidRPr="00A86A44">
        <w:rPr>
          <w:rFonts w:ascii="Georgia" w:hAnsi="Georgia"/>
          <w:sz w:val="28"/>
          <w:szCs w:val="28"/>
          <w:u w:val="single"/>
        </w:rPr>
        <w:t>композитор</w:t>
      </w:r>
      <w:r w:rsidRPr="00A86A44">
        <w:rPr>
          <w:rFonts w:ascii="Georgia" w:hAnsi="Georgia"/>
          <w:sz w:val="28"/>
          <w:szCs w:val="28"/>
        </w:rPr>
        <w:t>, гитарист.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г) вальс, полька, шимми, фокстрот, </w:t>
      </w:r>
      <w:r w:rsidRPr="00A86A44">
        <w:rPr>
          <w:rFonts w:ascii="Georgia" w:hAnsi="Georgia"/>
          <w:sz w:val="28"/>
          <w:szCs w:val="28"/>
          <w:u w:val="single"/>
        </w:rPr>
        <w:t>марш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proofErr w:type="spellStart"/>
      <w:r w:rsidRPr="00A86A44">
        <w:rPr>
          <w:rFonts w:ascii="Georgia" w:hAnsi="Georgia"/>
          <w:sz w:val="28"/>
          <w:szCs w:val="28"/>
        </w:rPr>
        <w:lastRenderedPageBreak/>
        <w:t>д</w:t>
      </w:r>
      <w:proofErr w:type="spellEnd"/>
      <w:r w:rsidRPr="00A86A44">
        <w:rPr>
          <w:rFonts w:ascii="Georgia" w:hAnsi="Georgia"/>
          <w:sz w:val="28"/>
          <w:szCs w:val="28"/>
        </w:rPr>
        <w:t xml:space="preserve">) симфония, </w:t>
      </w:r>
      <w:r w:rsidRPr="00A86A44">
        <w:rPr>
          <w:rFonts w:ascii="Georgia" w:hAnsi="Georgia"/>
          <w:sz w:val="28"/>
          <w:szCs w:val="28"/>
          <w:u w:val="single"/>
        </w:rPr>
        <w:t>песня</w:t>
      </w:r>
      <w:r w:rsidRPr="00A86A44">
        <w:rPr>
          <w:rFonts w:ascii="Georgia" w:hAnsi="Georgia"/>
          <w:sz w:val="28"/>
          <w:szCs w:val="28"/>
        </w:rPr>
        <w:t>, пьеса, соната.</w:t>
      </w: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iCs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iCs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iCs/>
          <w:sz w:val="32"/>
          <w:szCs w:val="32"/>
        </w:rPr>
      </w:pP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iCs/>
          <w:sz w:val="32"/>
          <w:szCs w:val="32"/>
        </w:rPr>
        <w:t>5.Соотнести</w:t>
      </w:r>
      <w:r w:rsidRPr="00A86A44">
        <w:rPr>
          <w:rFonts w:ascii="Georgia" w:hAnsi="Georgia"/>
          <w:b/>
          <w:i/>
          <w:sz w:val="32"/>
          <w:szCs w:val="32"/>
        </w:rPr>
        <w:t xml:space="preserve">: - с именем композитора. </w:t>
      </w:r>
    </w:p>
    <w:p w:rsidR="00B93757" w:rsidRDefault="00B93757" w:rsidP="00B93757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1371600" cy="1447800"/>
            <wp:effectExtent l="19050" t="0" r="0" b="0"/>
            <wp:docPr id="5" name="Рисунок 5" descr="композитор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позиторы (2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1257300" cy="1600200"/>
            <wp:effectExtent l="19050" t="0" r="0" b="0"/>
            <wp:docPr id="6" name="Рисунок 6" descr="шостак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стакович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1371600" cy="1600200"/>
            <wp:effectExtent l="19050" t="0" r="0" b="0"/>
            <wp:docPr id="7" name="Рисунок 7" descr="кабал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балевски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а) портрет,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sz w:val="28"/>
          <w:szCs w:val="28"/>
        </w:rPr>
        <w:t>б) фрагмент его биографии</w:t>
      </w:r>
      <w:r w:rsidRPr="00A86A44">
        <w:rPr>
          <w:rFonts w:ascii="Georgia" w:hAnsi="Georgia"/>
          <w:i/>
          <w:sz w:val="32"/>
          <w:szCs w:val="32"/>
        </w:rPr>
        <w:t xml:space="preserve"> (великий русский композитор, советский композитор, зарубежный композитор-сказочник)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в) фрагмент истории создания произведения. 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Он ездил по разным странам, побывал во Франции, Германии, Италии и записывал мелодии, а потом использовал их для фортепианных пьес, которые вошли в «Детский альбом».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sz w:val="28"/>
          <w:szCs w:val="28"/>
        </w:rPr>
        <w:t>В Норвегии много сказок, преданий, поверий. В горах и скалах будто бы живут сказочные существа: гномы, тролли, кобольды. Эльфы. Он любил писать о них музыкальные сказки.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г) фрагмент литературного произведения, положенного в основу музыкального.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 w:rsidRPr="00A86A44">
        <w:rPr>
          <w:rFonts w:ascii="Georgia" w:hAnsi="Georgia"/>
          <w:b/>
          <w:i/>
          <w:sz w:val="32"/>
          <w:szCs w:val="32"/>
        </w:rPr>
        <w:t xml:space="preserve"> 6. </w:t>
      </w:r>
      <w:r w:rsidRPr="00A86A44">
        <w:rPr>
          <w:rFonts w:ascii="Georgia" w:hAnsi="Georgia"/>
          <w:b/>
          <w:i/>
          <w:iCs/>
          <w:sz w:val="32"/>
          <w:szCs w:val="32"/>
        </w:rPr>
        <w:t>Диктант</w:t>
      </w:r>
      <w:r w:rsidRPr="00A86A44">
        <w:rPr>
          <w:rFonts w:ascii="Georgia" w:hAnsi="Georgia"/>
          <w:b/>
          <w:i/>
          <w:sz w:val="32"/>
          <w:szCs w:val="32"/>
        </w:rPr>
        <w:t xml:space="preserve"> (письменно):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Композитор, дирижер, пианист, опера, рапсодия, прелюдия, фагот, болеро, балет, арфа. 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Задание к диктанту: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а) объяснить значение подчеркнутого слова.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lastRenderedPageBreak/>
        <w:t>б) пронумеровать определяемые слова (учитель объясняет каждое слово, не называя его).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7. Какие музыкальные произведения, звучавшие на уроках, напоминают эти иллюстрации?</w:t>
      </w:r>
    </w:p>
    <w:p w:rsidR="00B93757" w:rsidRPr="00A86A44" w:rsidRDefault="00B93757" w:rsidP="00B93757">
      <w:pPr>
        <w:pStyle w:val="a3"/>
        <w:tabs>
          <w:tab w:val="left" w:pos="1095"/>
          <w:tab w:val="left" w:pos="3990"/>
        </w:tabs>
        <w:jc w:val="both"/>
        <w:rPr>
          <w:rFonts w:ascii="Georgia" w:eastAsia="Arial Unicode MS" w:hAnsi="Georgia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4500" cy="1943100"/>
            <wp:effectExtent l="19050" t="0" r="0" b="0"/>
            <wp:wrapSquare wrapText="right"/>
            <wp:docPr id="1" name="Рисунок 7" descr="картинки по слушанию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слушанию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371600" cy="1943100"/>
            <wp:effectExtent l="19050" t="0" r="0" b="0"/>
            <wp:docPr id="8" name="Рисунок 8" descr="картинки по слуш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слушанию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352550" cy="1943100"/>
            <wp:effectExtent l="19050" t="0" r="0" b="0"/>
            <wp:docPr id="9" name="Рисунок 9" descr="картинки по слуш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слушанию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Танец эльфов Э.Грига.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Баба-Яга П.И.Чайковского.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Кобольд Э. Грига.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 xml:space="preserve">8. 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Продолжить ряд</w:t>
      </w: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>: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 xml:space="preserve">а) органист, трубач ... (профессии музыкантов - исполнителей). 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 xml:space="preserve">б) виолончель, гусли... (струнные, без деления </w:t>
      </w:r>
      <w:proofErr w:type="gramStart"/>
      <w:r w:rsidRPr="00A86A44">
        <w:rPr>
          <w:rFonts w:ascii="Georgia" w:eastAsia="Arial Unicode MS" w:hAnsi="Georgia" w:cs="Arial Unicode MS"/>
          <w:sz w:val="28"/>
          <w:szCs w:val="28"/>
        </w:rPr>
        <w:t>на</w:t>
      </w:r>
      <w:proofErr w:type="gramEnd"/>
      <w:r w:rsidRPr="00A86A44">
        <w:rPr>
          <w:rFonts w:ascii="Georgia" w:eastAsia="Arial Unicode MS" w:hAnsi="Georgia" w:cs="Arial Unicode MS"/>
          <w:sz w:val="28"/>
          <w:szCs w:val="28"/>
        </w:rPr>
        <w:t xml:space="preserve"> струнные и струнные смычковые)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 xml:space="preserve">в) Моцарт, Чайковский... (фамилии композиторов, без деления </w:t>
      </w:r>
      <w:proofErr w:type="gramStart"/>
      <w:r w:rsidRPr="00A86A44">
        <w:rPr>
          <w:rFonts w:ascii="Georgia" w:eastAsia="Arial Unicode MS" w:hAnsi="Georgia" w:cs="Arial Unicode MS"/>
          <w:sz w:val="28"/>
          <w:szCs w:val="28"/>
        </w:rPr>
        <w:t>на</w:t>
      </w:r>
      <w:proofErr w:type="gramEnd"/>
      <w:r w:rsidRPr="00A86A44">
        <w:rPr>
          <w:rFonts w:ascii="Georgia" w:eastAsia="Arial Unicode MS" w:hAnsi="Georgia" w:cs="Arial Unicode MS"/>
          <w:sz w:val="28"/>
          <w:szCs w:val="28"/>
        </w:rPr>
        <w:t xml:space="preserve"> отечественных и зарубежных).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 xml:space="preserve">9. 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Сгруппироват</w:t>
      </w: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>ь: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proofErr w:type="gramStart"/>
      <w:r w:rsidRPr="00A86A44">
        <w:rPr>
          <w:rFonts w:ascii="Georgia" w:eastAsia="Arial Unicode MS" w:hAnsi="Georgia" w:cs="Arial Unicode MS"/>
          <w:sz w:val="28"/>
          <w:szCs w:val="28"/>
        </w:rPr>
        <w:t>Мануалы, контрабас, трубач, флейта, кафедра, кларнет, хор, барабан, домра, фасад, трубы, органист, оркестр, ложки, песня, соната.</w:t>
      </w:r>
      <w:proofErr w:type="gramEnd"/>
      <w:r w:rsidRPr="00A86A44">
        <w:rPr>
          <w:rFonts w:ascii="Georgia" w:eastAsia="Arial Unicode MS" w:hAnsi="Georgia" w:cs="Arial Unicode MS"/>
          <w:sz w:val="28"/>
          <w:szCs w:val="28"/>
        </w:rPr>
        <w:t xml:space="preserve"> </w:t>
      </w:r>
      <w:r>
        <w:rPr>
          <w:rFonts w:ascii="Georgia" w:eastAsia="Arial Unicode MS" w:hAnsi="Georgia" w:cs="Arial Unicode MS"/>
          <w:sz w:val="28"/>
          <w:szCs w:val="28"/>
        </w:rPr>
        <w:t>(</w:t>
      </w:r>
      <w:r w:rsidRPr="00A86A44">
        <w:rPr>
          <w:rFonts w:ascii="Georgia" w:eastAsia="Arial Unicode MS" w:hAnsi="Georgia" w:cs="Arial Unicode MS"/>
          <w:sz w:val="28"/>
          <w:szCs w:val="28"/>
        </w:rPr>
        <w:t>Признаки определяет учитель, в дальнейшем сами ученики</w:t>
      </w:r>
      <w:proofErr w:type="gramStart"/>
      <w:r w:rsidRPr="00A86A44">
        <w:rPr>
          <w:rFonts w:ascii="Georgia" w:eastAsia="Arial Unicode MS" w:hAnsi="Georgia" w:cs="Arial Unicode MS"/>
          <w:sz w:val="28"/>
          <w:szCs w:val="28"/>
        </w:rPr>
        <w:t xml:space="preserve"> )</w:t>
      </w:r>
      <w:proofErr w:type="gramEnd"/>
      <w:r w:rsidRPr="00A86A44">
        <w:rPr>
          <w:rFonts w:ascii="Georgia" w:eastAsia="Arial Unicode MS" w:hAnsi="Georgia" w:cs="Arial Unicode MS"/>
          <w:sz w:val="28"/>
          <w:szCs w:val="28"/>
        </w:rPr>
        <w:t>.</w:t>
      </w:r>
    </w:p>
    <w:p w:rsidR="00B93757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sz w:val="32"/>
          <w:szCs w:val="32"/>
        </w:rPr>
      </w:pP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sz w:val="32"/>
          <w:szCs w:val="32"/>
        </w:rPr>
        <w:t xml:space="preserve">10. 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Составить логическую пару слов</w:t>
      </w:r>
      <w:r w:rsidRPr="00A86A44">
        <w:rPr>
          <w:rFonts w:ascii="Georgia" w:eastAsia="Arial Unicode MS" w:hAnsi="Georgia" w:cs="Arial Unicode MS"/>
          <w:b/>
          <w:sz w:val="32"/>
          <w:szCs w:val="32"/>
        </w:rPr>
        <w:t>: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а) гармонь - баян ("родственники"), гармонь - балалайка (русские народные инструменты),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lastRenderedPageBreak/>
        <w:t>б) песня - куплет (часть песни), песня - хор (хоровое исполнение песни)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в) дирижер - оркестр (руководитель)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г) Бах - орган (автор многочисленных произведений для органа) и т.д.</w:t>
      </w:r>
    </w:p>
    <w:p w:rsidR="00B93757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>11. “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Базовое слово</w:t>
      </w: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>”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Мусоргский М.П.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XIX век.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русский композитор.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пьеса " Гном ".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пьеса " Богатырские ворота ".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цикл " Картинки с выставки " и. т. д. (закрепление пройденного материала).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 xml:space="preserve">12. 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Поставить слова, определяющие жанр</w:t>
      </w: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>: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а) " Щелкунчик " (балет),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б) " Снегурочка " (опера),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в) " Елочка " (песня),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sz w:val="28"/>
          <w:szCs w:val="28"/>
        </w:rPr>
      </w:pPr>
      <w:r w:rsidRPr="00A86A44">
        <w:rPr>
          <w:rFonts w:ascii="Georgia" w:eastAsia="Arial Unicode MS" w:hAnsi="Georgia" w:cs="Arial Unicode MS"/>
          <w:sz w:val="28"/>
          <w:szCs w:val="28"/>
        </w:rPr>
        <w:t>г) " Медведь " (пьеса).</w:t>
      </w:r>
    </w:p>
    <w:p w:rsidR="00B93757" w:rsidRPr="00A86A44" w:rsidRDefault="00B93757" w:rsidP="00B93757">
      <w:pPr>
        <w:pStyle w:val="a3"/>
        <w:jc w:val="both"/>
        <w:rPr>
          <w:rFonts w:ascii="Georgia" w:eastAsia="Arial Unicode MS" w:hAnsi="Georgia" w:cs="Arial Unicode MS"/>
          <w:b/>
          <w:i/>
          <w:sz w:val="32"/>
          <w:szCs w:val="32"/>
        </w:rPr>
      </w:pPr>
      <w:r w:rsidRPr="00A86A44">
        <w:rPr>
          <w:rFonts w:ascii="Georgia" w:eastAsia="Arial Unicode MS" w:hAnsi="Georgia" w:cs="Arial Unicode MS"/>
          <w:b/>
          <w:i/>
          <w:sz w:val="32"/>
          <w:szCs w:val="32"/>
        </w:rPr>
        <w:t xml:space="preserve">14. </w:t>
      </w:r>
      <w:r w:rsidRPr="00A86A44">
        <w:rPr>
          <w:rFonts w:ascii="Georgia" w:eastAsia="Arial Unicode MS" w:hAnsi="Georgia" w:cs="Arial Unicode MS"/>
          <w:b/>
          <w:i/>
          <w:iCs/>
          <w:sz w:val="32"/>
          <w:szCs w:val="32"/>
        </w:rPr>
        <w:t>Допишите слово</w:t>
      </w:r>
    </w:p>
    <w:tbl>
      <w:tblPr>
        <w:tblW w:w="0" w:type="auto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55"/>
        <w:gridCol w:w="1937"/>
      </w:tblGrid>
      <w:tr w:rsidR="00B93757" w:rsidRPr="00A86A44" w:rsidTr="003C4D62">
        <w:trPr>
          <w:tblCellSpacing w:w="7" w:type="dxa"/>
          <w:jc w:val="center"/>
        </w:trPr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Бар</w:t>
            </w:r>
          </w:p>
        </w:tc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баритон.</w:t>
            </w:r>
          </w:p>
        </w:tc>
      </w:tr>
      <w:tr w:rsidR="00B93757" w:rsidRPr="00A86A44" w:rsidTr="003C4D62">
        <w:trPr>
          <w:tblCellSpacing w:w="7" w:type="dxa"/>
          <w:jc w:val="center"/>
        </w:trPr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Фа.</w:t>
            </w:r>
          </w:p>
        </w:tc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фагот.</w:t>
            </w:r>
          </w:p>
        </w:tc>
      </w:tr>
      <w:tr w:rsidR="00B93757" w:rsidRPr="00A86A44" w:rsidTr="003C4D62">
        <w:trPr>
          <w:tblCellSpacing w:w="7" w:type="dxa"/>
          <w:jc w:val="center"/>
        </w:trPr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A86A44">
              <w:rPr>
                <w:rFonts w:ascii="Georgia" w:hAnsi="Georgia"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рожок.</w:t>
            </w:r>
          </w:p>
        </w:tc>
      </w:tr>
      <w:tr w:rsidR="00B93757" w:rsidRPr="00A86A44" w:rsidTr="003C4D62">
        <w:trPr>
          <w:tblCellSpacing w:w="7" w:type="dxa"/>
          <w:jc w:val="center"/>
        </w:trPr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ОР</w:t>
            </w:r>
          </w:p>
        </w:tc>
        <w:tc>
          <w:tcPr>
            <w:tcW w:w="0" w:type="auto"/>
          </w:tcPr>
          <w:p w:rsidR="00B93757" w:rsidRPr="00A86A44" w:rsidRDefault="00B93757" w:rsidP="003C4D62">
            <w:pPr>
              <w:jc w:val="both"/>
              <w:rPr>
                <w:rFonts w:ascii="Georgia" w:hAnsi="Georgia"/>
                <w:sz w:val="28"/>
                <w:szCs w:val="28"/>
              </w:rPr>
            </w:pPr>
            <w:r w:rsidRPr="00A86A44">
              <w:rPr>
                <w:rFonts w:ascii="Georgia" w:hAnsi="Georgia"/>
                <w:sz w:val="28"/>
                <w:szCs w:val="28"/>
              </w:rPr>
              <w:t>оркестр и т.д.</w:t>
            </w:r>
          </w:p>
        </w:tc>
      </w:tr>
    </w:tbl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 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b/>
          <w:i/>
          <w:sz w:val="32"/>
          <w:szCs w:val="32"/>
        </w:rPr>
        <w:t>15.“</w:t>
      </w:r>
      <w:r w:rsidRPr="00A86A44">
        <w:rPr>
          <w:rFonts w:ascii="Georgia" w:hAnsi="Georgia"/>
          <w:b/>
          <w:i/>
          <w:iCs/>
          <w:sz w:val="32"/>
          <w:szCs w:val="32"/>
        </w:rPr>
        <w:t>Звучащая викторина</w:t>
      </w:r>
      <w:r w:rsidRPr="00A86A44">
        <w:rPr>
          <w:rFonts w:ascii="Georgia" w:hAnsi="Georgia"/>
          <w:b/>
          <w:i/>
          <w:sz w:val="32"/>
          <w:szCs w:val="32"/>
        </w:rPr>
        <w:t>”:</w:t>
      </w:r>
      <w:r w:rsidRPr="00A86A44">
        <w:rPr>
          <w:rFonts w:ascii="Georgia" w:hAnsi="Georgia"/>
          <w:sz w:val="28"/>
          <w:szCs w:val="28"/>
        </w:rPr>
        <w:t xml:space="preserve"> определить по фрагменту -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lastRenderedPageBreak/>
        <w:t>а) тип оркестра,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б) тип хора,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>в) инструмент,</w:t>
      </w:r>
    </w:p>
    <w:p w:rsidR="00B93757" w:rsidRPr="00A86A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A86A44">
        <w:rPr>
          <w:rFonts w:ascii="Georgia" w:hAnsi="Georgia"/>
          <w:sz w:val="28"/>
          <w:szCs w:val="28"/>
        </w:rPr>
        <w:t xml:space="preserve">г) солирующий инструмент, 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proofErr w:type="spellStart"/>
      <w:r w:rsidRPr="00A86A44">
        <w:rPr>
          <w:rFonts w:ascii="Georgia" w:hAnsi="Georgia"/>
          <w:sz w:val="28"/>
          <w:szCs w:val="28"/>
        </w:rPr>
        <w:t>д</w:t>
      </w:r>
      <w:proofErr w:type="spellEnd"/>
      <w:r w:rsidRPr="00A86A44">
        <w:rPr>
          <w:rFonts w:ascii="Georgia" w:hAnsi="Georgia"/>
          <w:sz w:val="28"/>
          <w:szCs w:val="28"/>
        </w:rPr>
        <w:t>) жанр - назвать произведение и автора.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Pr="00611358" w:rsidRDefault="00B93757" w:rsidP="00B93757">
      <w:pPr>
        <w:pStyle w:val="a3"/>
        <w:jc w:val="both"/>
        <w:rPr>
          <w:rFonts w:ascii="Georgia" w:hAnsi="Georgia"/>
          <w:b/>
          <w:i/>
          <w:sz w:val="36"/>
          <w:szCs w:val="36"/>
        </w:rPr>
      </w:pPr>
      <w:r w:rsidRPr="00611358">
        <w:rPr>
          <w:rFonts w:ascii="Georgia" w:hAnsi="Georgia"/>
          <w:b/>
          <w:i/>
          <w:sz w:val="36"/>
          <w:szCs w:val="36"/>
        </w:rPr>
        <w:t>Группа упражнений на определение и усвоение динамических оттенков</w:t>
      </w:r>
      <w:r>
        <w:rPr>
          <w:rFonts w:ascii="Georgia" w:hAnsi="Georgia"/>
          <w:b/>
          <w:i/>
          <w:sz w:val="36"/>
          <w:szCs w:val="36"/>
        </w:rPr>
        <w:t xml:space="preserve">. </w:t>
      </w: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1. «</w:t>
      </w:r>
      <w:r w:rsidRPr="00311AFC">
        <w:rPr>
          <w:rFonts w:ascii="Georgia" w:hAnsi="Georgia"/>
          <w:b/>
          <w:i/>
          <w:sz w:val="32"/>
          <w:szCs w:val="32"/>
        </w:rPr>
        <w:t xml:space="preserve"> Различай тихую и громкую музыку</w:t>
      </w:r>
      <w:r>
        <w:rPr>
          <w:rFonts w:ascii="Georgia" w:hAnsi="Georgia"/>
          <w:b/>
          <w:i/>
          <w:sz w:val="32"/>
          <w:szCs w:val="32"/>
        </w:rPr>
        <w:t>»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DE23C8">
        <w:rPr>
          <w:rFonts w:ascii="Georgia" w:hAnsi="Georgia"/>
          <w:b/>
          <w:sz w:val="32"/>
          <w:szCs w:val="32"/>
        </w:rPr>
        <w:t>Цель</w:t>
      </w:r>
      <w:r w:rsidRPr="00311AFC">
        <w:rPr>
          <w:rFonts w:ascii="Georgia" w:hAnsi="Georgia"/>
          <w:i/>
          <w:sz w:val="32"/>
          <w:szCs w:val="32"/>
        </w:rPr>
        <w:t xml:space="preserve">: </w:t>
      </w:r>
      <w:r w:rsidRPr="00311AFC">
        <w:rPr>
          <w:rFonts w:ascii="Georgia" w:hAnsi="Georgia"/>
          <w:sz w:val="28"/>
          <w:szCs w:val="28"/>
        </w:rPr>
        <w:t>уточнение представлений о динамике в музыке, развитие внимания, памяти, моторики, инициативы</w:t>
      </w:r>
      <w:r>
        <w:rPr>
          <w:rFonts w:ascii="Georgia" w:hAnsi="Georgia"/>
          <w:sz w:val="28"/>
          <w:szCs w:val="28"/>
        </w:rPr>
        <w:t>.</w:t>
      </w:r>
    </w:p>
    <w:p w:rsidR="00B93757" w:rsidRPr="00311AFC" w:rsidRDefault="00B93757" w:rsidP="00B93757">
      <w:pPr>
        <w:pStyle w:val="a3"/>
        <w:jc w:val="both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28"/>
          <w:szCs w:val="28"/>
        </w:rPr>
        <w:t>Каждому ученику выдаётся комплект из двух цветных бумажных кружочков (например: сини</w:t>
      </w:r>
      <w:proofErr w:type="gramStart"/>
      <w:r>
        <w:rPr>
          <w:rFonts w:ascii="Georgia" w:hAnsi="Georgia"/>
          <w:sz w:val="28"/>
          <w:szCs w:val="28"/>
        </w:rPr>
        <w:t>й-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голубой</w:t>
      </w:r>
      <w:proofErr w:type="spellEnd"/>
      <w:r>
        <w:rPr>
          <w:rFonts w:ascii="Georgia" w:hAnsi="Georgia"/>
          <w:sz w:val="28"/>
          <w:szCs w:val="28"/>
        </w:rPr>
        <w:t xml:space="preserve">, красный- </w:t>
      </w:r>
      <w:proofErr w:type="spellStart"/>
      <w:r>
        <w:rPr>
          <w:rFonts w:ascii="Georgia" w:hAnsi="Georgia"/>
          <w:sz w:val="28"/>
          <w:szCs w:val="28"/>
        </w:rPr>
        <w:t>розовый</w:t>
      </w:r>
      <w:proofErr w:type="spellEnd"/>
      <w:r>
        <w:rPr>
          <w:rFonts w:ascii="Georgia" w:hAnsi="Georgia"/>
          <w:sz w:val="28"/>
          <w:szCs w:val="28"/>
        </w:rPr>
        <w:t>)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32"/>
          <w:szCs w:val="32"/>
        </w:rPr>
      </w:r>
      <w:r w:rsidRPr="00DE23C8">
        <w:rPr>
          <w:rFonts w:ascii="Georgia" w:hAnsi="Georgia"/>
          <w:i/>
          <w:sz w:val="32"/>
          <w:szCs w:val="32"/>
        </w:rPr>
        <w:pict>
          <v:group id="_x0000_s1026" editas="canvas" style="width:342pt;height:162pt;mso-position-horizontal-relative:char;mso-position-vertical-relative:line" coordorigin="2281,6295" coordsize="5364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6295;width:5364;height:2509" o:preferrelative="f" filled="t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8" type="#_x0000_t120" style="position:absolute;left:2563;top:6574;width:1694;height:1673" fillcolor="blue"/>
            <v:shape id="_x0000_s1029" type="#_x0000_t120" style="position:absolute;left:5528;top:6574;width:1696;height:1673" fillcolor="#9cf" strokecolor="blue"/>
            <w10:wrap type="none"/>
            <w10:anchorlock/>
          </v:group>
        </w:pict>
      </w:r>
    </w:p>
    <w:p w:rsidR="00B93757" w:rsidRPr="00DE23C8" w:rsidRDefault="00B93757" w:rsidP="00B93757">
      <w:pPr>
        <w:pStyle w:val="a3"/>
        <w:tabs>
          <w:tab w:val="center" w:pos="4677"/>
        </w:tabs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</w:t>
      </w:r>
      <w:r w:rsidRPr="00DE23C8">
        <w:rPr>
          <w:rFonts w:ascii="Georgia" w:hAnsi="Georgia"/>
          <w:b/>
          <w:sz w:val="32"/>
          <w:szCs w:val="32"/>
        </w:rPr>
        <w:t>громкая</w:t>
      </w:r>
      <w:r>
        <w:rPr>
          <w:rFonts w:ascii="Georgia" w:hAnsi="Georgia"/>
          <w:sz w:val="28"/>
          <w:szCs w:val="28"/>
        </w:rPr>
        <w:tab/>
        <w:t xml:space="preserve">                 </w:t>
      </w:r>
      <w:r w:rsidRPr="00DE23C8">
        <w:rPr>
          <w:rFonts w:ascii="Georgia" w:hAnsi="Georgia"/>
          <w:b/>
          <w:sz w:val="32"/>
          <w:szCs w:val="32"/>
        </w:rPr>
        <w:t>тихая</w:t>
      </w:r>
    </w:p>
    <w:p w:rsidR="00B93757" w:rsidRPr="009F33A9" w:rsidRDefault="00B93757" w:rsidP="00B93757">
      <w:pPr>
        <w:pStyle w:val="a3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Музыкальный материал: </w:t>
      </w:r>
      <w:r w:rsidRPr="009F33A9">
        <w:rPr>
          <w:rFonts w:ascii="Georgia" w:hAnsi="Georgia"/>
          <w:b/>
          <w:sz w:val="28"/>
          <w:szCs w:val="28"/>
        </w:rPr>
        <w:t>«Тихо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F33A9">
        <w:rPr>
          <w:rFonts w:ascii="Georgia" w:hAnsi="Georgia"/>
          <w:b/>
          <w:sz w:val="28"/>
          <w:szCs w:val="28"/>
        </w:rPr>
        <w:t>-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F33A9">
        <w:rPr>
          <w:rFonts w:ascii="Georgia" w:hAnsi="Georgia"/>
          <w:b/>
          <w:sz w:val="28"/>
          <w:szCs w:val="28"/>
        </w:rPr>
        <w:t>громко», «Ветерок и ветер»</w:t>
      </w:r>
    </w:p>
    <w:p w:rsidR="00B93757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Упражнения</w:t>
      </w:r>
      <w:r w:rsidRPr="00DF2D44">
        <w:rPr>
          <w:rFonts w:ascii="Georgia" w:hAnsi="Georgia"/>
          <w:b/>
          <w:i/>
          <w:sz w:val="36"/>
          <w:szCs w:val="36"/>
        </w:rPr>
        <w:t xml:space="preserve"> на усвоение характера музыки.</w:t>
      </w:r>
    </w:p>
    <w:p w:rsidR="00B93757" w:rsidRDefault="00B93757" w:rsidP="00B93757">
      <w:pPr>
        <w:pStyle w:val="a3"/>
        <w:jc w:val="both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1.«</w:t>
      </w:r>
      <w:r w:rsidRPr="00DF2D44">
        <w:rPr>
          <w:rFonts w:ascii="Georgia" w:hAnsi="Georgia"/>
          <w:b/>
          <w:i/>
          <w:sz w:val="32"/>
          <w:szCs w:val="32"/>
        </w:rPr>
        <w:t>Удивительный светофор»</w:t>
      </w:r>
    </w:p>
    <w:p w:rsidR="00B93757" w:rsidRPr="00DF2D44" w:rsidRDefault="00B93757" w:rsidP="00B93757">
      <w:pPr>
        <w:pStyle w:val="a3"/>
        <w:jc w:val="both"/>
        <w:rPr>
          <w:rFonts w:ascii="Georgia" w:hAnsi="Georgia"/>
          <w:sz w:val="28"/>
          <w:szCs w:val="28"/>
        </w:rPr>
      </w:pPr>
      <w:r w:rsidRPr="00DF2D44">
        <w:rPr>
          <w:rFonts w:ascii="Georgia" w:hAnsi="Georgia"/>
          <w:sz w:val="28"/>
          <w:szCs w:val="28"/>
        </w:rPr>
        <w:lastRenderedPageBreak/>
        <w:t>После прослушивания музыкального произведения</w:t>
      </w:r>
      <w:r>
        <w:rPr>
          <w:rFonts w:ascii="Georgia" w:hAnsi="Georgia"/>
          <w:sz w:val="28"/>
          <w:szCs w:val="28"/>
        </w:rPr>
        <w:t>, дети закрывают фишкой соответствующий кружок на светофоре. Дети называют произведение, определяют характер музыки.</w:t>
      </w:r>
    </w:p>
    <w:p w:rsidR="00B93757" w:rsidRPr="00DF2D44" w:rsidRDefault="00B93757" w:rsidP="00B93757">
      <w:pPr>
        <w:pStyle w:val="a3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96520</wp:posOffset>
            </wp:positionV>
            <wp:extent cx="1714500" cy="2428875"/>
            <wp:effectExtent l="19050" t="0" r="0" b="0"/>
            <wp:wrapNone/>
            <wp:docPr id="13" name="Рисунок 13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757" w:rsidRDefault="00B93757" w:rsidP="00B93757">
      <w:pPr>
        <w:pStyle w:val="a3"/>
        <w:jc w:val="center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center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jc w:val="center"/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2"/>
          <w:szCs w:val="32"/>
        </w:rPr>
      </w:pP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2"/>
          <w:szCs w:val="32"/>
        </w:rPr>
      </w:pPr>
    </w:p>
    <w:p w:rsidR="00B93757" w:rsidRPr="00725C5B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 w:rsidRPr="000F4838">
        <w:rPr>
          <w:rFonts w:ascii="Georgia" w:hAnsi="Georgia"/>
          <w:b/>
          <w:i/>
          <w:sz w:val="32"/>
          <w:szCs w:val="32"/>
        </w:rPr>
        <w:t>2. «Три цветка»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После прослушивания музыкального произведения, дети показывают цветок соответствующий характеру музыки. В середине цветка нарисовано «лицо» - спящее, плачущее или веселое.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6"/>
          <w:szCs w:val="36"/>
        </w:rPr>
      </w:pPr>
      <w:r w:rsidRPr="004642F7">
        <w:rPr>
          <w:rFonts w:ascii="Georgia" w:hAnsi="Georgia"/>
          <w:b/>
          <w:i/>
          <w:sz w:val="36"/>
          <w:szCs w:val="36"/>
        </w:rPr>
        <w:t>Упражнения на развитие представлений о различных музыкальных жанрах</w:t>
      </w:r>
      <w:r>
        <w:rPr>
          <w:rFonts w:ascii="Georgia" w:hAnsi="Georgia"/>
          <w:b/>
          <w:i/>
          <w:sz w:val="36"/>
          <w:szCs w:val="36"/>
        </w:rPr>
        <w:t>.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1. «Узнай, что звучало – песня? Танец? Марш?»</w:t>
      </w:r>
    </w:p>
    <w:p w:rsidR="00B93757" w:rsidRPr="009F33A9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 w:rsidRPr="009F33A9">
        <w:rPr>
          <w:rFonts w:ascii="Georgia" w:hAnsi="Georgia"/>
          <w:sz w:val="28"/>
          <w:szCs w:val="28"/>
        </w:rPr>
        <w:t xml:space="preserve">Учащиеся становятся парами по кругу и слушают музыкальный отрывок. Когда он звучит вторично, дети совершают действие, отвечающие жанру прослушанной  музыки: маршируют, поют, танцуют вальс или польку. 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sz w:val="28"/>
          <w:szCs w:val="28"/>
        </w:rPr>
      </w:pPr>
      <w:r w:rsidRPr="009F33A9">
        <w:rPr>
          <w:rFonts w:ascii="Georgia" w:hAnsi="Georgia"/>
          <w:sz w:val="28"/>
          <w:szCs w:val="28"/>
        </w:rPr>
        <w:t xml:space="preserve">Музыкальный материал: </w:t>
      </w:r>
      <w:r w:rsidRPr="009F33A9">
        <w:rPr>
          <w:rFonts w:ascii="Georgia" w:hAnsi="Georgia"/>
          <w:b/>
          <w:sz w:val="28"/>
          <w:szCs w:val="28"/>
        </w:rPr>
        <w:t>«Барабанщики»</w:t>
      </w:r>
    </w:p>
    <w:p w:rsidR="00B93757" w:rsidRPr="009F33A9" w:rsidRDefault="00B93757" w:rsidP="00B93757">
      <w:pPr>
        <w:pStyle w:val="a3"/>
        <w:tabs>
          <w:tab w:val="left" w:pos="420"/>
        </w:tabs>
        <w:rPr>
          <w:rFonts w:ascii="Georgia" w:hAnsi="Georgia"/>
          <w:b/>
          <w:sz w:val="28"/>
          <w:szCs w:val="28"/>
        </w:rPr>
      </w:pP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6"/>
          <w:szCs w:val="36"/>
        </w:rPr>
      </w:pPr>
    </w:p>
    <w:p w:rsidR="00B93757" w:rsidRPr="0022418F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6"/>
          <w:szCs w:val="36"/>
        </w:rPr>
      </w:pPr>
      <w:r w:rsidRPr="0022418F">
        <w:rPr>
          <w:rFonts w:ascii="Georgia" w:hAnsi="Georgia"/>
          <w:b/>
          <w:i/>
          <w:sz w:val="36"/>
          <w:szCs w:val="36"/>
        </w:rPr>
        <w:t>Упражнения на определение высоты звуков</w:t>
      </w:r>
    </w:p>
    <w:p w:rsidR="00B93757" w:rsidRPr="009F33A9" w:rsidRDefault="00B93757" w:rsidP="00B93757">
      <w:pPr>
        <w:pStyle w:val="a3"/>
        <w:tabs>
          <w:tab w:val="left" w:pos="420"/>
        </w:tabs>
        <w:rPr>
          <w:rFonts w:ascii="Georgia" w:hAnsi="Georgia"/>
          <w:i/>
          <w:sz w:val="28"/>
          <w:szCs w:val="28"/>
        </w:rPr>
      </w:pPr>
      <w:r w:rsidRPr="009F33A9">
        <w:rPr>
          <w:rFonts w:ascii="Georgia" w:hAnsi="Georgia"/>
          <w:b/>
          <w:i/>
          <w:sz w:val="28"/>
          <w:szCs w:val="28"/>
        </w:rPr>
        <w:t>1. «Кто поет</w:t>
      </w:r>
      <w:r w:rsidRPr="009F33A9">
        <w:rPr>
          <w:rFonts w:ascii="Georgia" w:hAnsi="Georgia"/>
          <w:i/>
          <w:sz w:val="28"/>
          <w:szCs w:val="28"/>
        </w:rPr>
        <w:t>?»</w:t>
      </w:r>
    </w:p>
    <w:p w:rsidR="00B93757" w:rsidRPr="009F33A9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 w:rsidRPr="009F33A9">
        <w:rPr>
          <w:rFonts w:ascii="Georgia" w:hAnsi="Georgia"/>
          <w:i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>Дети получают комплект из двух карточек. На одной из них изображено взрослое животное или птица, на другой –</w:t>
      </w:r>
      <w:r>
        <w:rPr>
          <w:rFonts w:ascii="Georgia" w:hAnsi="Georgia"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 xml:space="preserve">детеныш. </w:t>
      </w:r>
      <w:r w:rsidRPr="009F33A9">
        <w:rPr>
          <w:rFonts w:ascii="Georgia" w:hAnsi="Georgia"/>
          <w:sz w:val="28"/>
          <w:szCs w:val="28"/>
        </w:rPr>
        <w:lastRenderedPageBreak/>
        <w:t>Учитель имитирует голос животного (взрослый</w:t>
      </w:r>
      <w:r>
        <w:rPr>
          <w:rFonts w:ascii="Georgia" w:hAnsi="Georgia"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>низкий звук, детеныш</w:t>
      </w:r>
      <w:r>
        <w:rPr>
          <w:rFonts w:ascii="Georgia" w:hAnsi="Georgia"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 </w:t>
      </w:r>
      <w:r w:rsidRPr="009F33A9">
        <w:rPr>
          <w:rFonts w:ascii="Georgia" w:hAnsi="Georgia"/>
          <w:sz w:val="28"/>
          <w:szCs w:val="28"/>
        </w:rPr>
        <w:t>высокий). Дети дублируют этот звук голосом и показывают нужную карточку.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sz w:val="28"/>
          <w:szCs w:val="28"/>
        </w:rPr>
      </w:pPr>
      <w:r w:rsidRPr="009F33A9">
        <w:rPr>
          <w:rFonts w:ascii="Georgia" w:hAnsi="Georgia"/>
          <w:sz w:val="28"/>
          <w:szCs w:val="28"/>
        </w:rPr>
        <w:t xml:space="preserve">Музыкальный материал: </w:t>
      </w:r>
      <w:r w:rsidRPr="009F33A9">
        <w:rPr>
          <w:rFonts w:ascii="Georgia" w:hAnsi="Georgia"/>
          <w:b/>
          <w:sz w:val="28"/>
          <w:szCs w:val="28"/>
        </w:rPr>
        <w:t>«Птенчики»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6"/>
          <w:szCs w:val="36"/>
        </w:rPr>
      </w:pP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b/>
          <w:i/>
          <w:sz w:val="36"/>
          <w:szCs w:val="36"/>
        </w:rPr>
      </w:pPr>
      <w:r w:rsidRPr="00D92FD8">
        <w:rPr>
          <w:rFonts w:ascii="Georgia" w:hAnsi="Georgia"/>
          <w:b/>
          <w:i/>
          <w:sz w:val="36"/>
          <w:szCs w:val="36"/>
        </w:rPr>
        <w:t>Упражнения на развитие  памяти и музыкального слуха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 w:rsidRPr="00D92FD8">
        <w:rPr>
          <w:rFonts w:ascii="Georgia" w:hAnsi="Georgia"/>
          <w:sz w:val="28"/>
          <w:szCs w:val="28"/>
        </w:rPr>
        <w:t xml:space="preserve">На </w:t>
      </w:r>
      <w:r>
        <w:rPr>
          <w:rFonts w:ascii="Georgia" w:hAnsi="Georgia"/>
          <w:sz w:val="28"/>
          <w:szCs w:val="28"/>
        </w:rPr>
        <w:t xml:space="preserve">большом цветке, </w:t>
      </w:r>
      <w:proofErr w:type="gramStart"/>
      <w:r>
        <w:rPr>
          <w:rFonts w:ascii="Georgia" w:hAnsi="Georgia"/>
          <w:sz w:val="28"/>
          <w:szCs w:val="28"/>
        </w:rPr>
        <w:t>состоящий</w:t>
      </w:r>
      <w:proofErr w:type="gramEnd"/>
      <w:r>
        <w:rPr>
          <w:rFonts w:ascii="Georgia" w:hAnsi="Georgia"/>
          <w:sz w:val="28"/>
          <w:szCs w:val="28"/>
        </w:rPr>
        <w:t xml:space="preserve"> из семи лепестков разного цвета – рисунки к сюжетам прослушиваемых произведений  по разделу программы «Слушание музыки»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«Кавалерийская» Д.Б. </w:t>
      </w:r>
      <w:proofErr w:type="spellStart"/>
      <w:r>
        <w:rPr>
          <w:rFonts w:ascii="Georgia" w:hAnsi="Georgia"/>
          <w:sz w:val="28"/>
          <w:szCs w:val="28"/>
        </w:rPr>
        <w:t>Кабалевский</w:t>
      </w:r>
      <w:proofErr w:type="spellEnd"/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«Клоуны» Д.Б. </w:t>
      </w:r>
      <w:proofErr w:type="spellStart"/>
      <w:r>
        <w:rPr>
          <w:rFonts w:ascii="Georgia" w:hAnsi="Georgia"/>
          <w:sz w:val="28"/>
          <w:szCs w:val="28"/>
        </w:rPr>
        <w:t>Кабалевский</w:t>
      </w:r>
      <w:proofErr w:type="spellEnd"/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 «Новая кукла» П.И. Чайковский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 «Болезнь куклы» П.И. Чайковский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 «Апрель». Подснежник» П.И. Чайковский</w:t>
      </w:r>
    </w:p>
    <w:p w:rsidR="00B93757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 «Шествие гномов» Э. Григ</w:t>
      </w:r>
    </w:p>
    <w:p w:rsidR="00B93757" w:rsidRPr="00D92FD8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 «Дед Мороз» Р. Шуман</w:t>
      </w:r>
    </w:p>
    <w:p w:rsidR="00B93757" w:rsidRPr="009F33A9" w:rsidRDefault="00B93757" w:rsidP="00B93757">
      <w:pPr>
        <w:pStyle w:val="a3"/>
        <w:tabs>
          <w:tab w:val="left" w:pos="420"/>
        </w:tabs>
        <w:rPr>
          <w:rFonts w:ascii="Georgia" w:hAnsi="Georgia"/>
          <w:sz w:val="28"/>
          <w:szCs w:val="28"/>
        </w:rPr>
      </w:pPr>
      <w:r w:rsidRPr="009F33A9">
        <w:rPr>
          <w:rFonts w:ascii="Georgia" w:hAnsi="Georgia"/>
          <w:sz w:val="28"/>
          <w:szCs w:val="28"/>
        </w:rPr>
        <w:t xml:space="preserve">Предлагаемые упражнения развивают у детей слух, ритм, музыкальное творчество, различение высоты и длительности звуков, а также способствуют активизации мыслительной деятельности на уроках музыки. </w:t>
      </w:r>
    </w:p>
    <w:p w:rsidR="00B93757" w:rsidRDefault="00B93757" w:rsidP="00B93757">
      <w:pPr>
        <w:pStyle w:val="a3"/>
        <w:jc w:val="center"/>
        <w:rPr>
          <w:rFonts w:ascii="Georgia" w:hAnsi="Georgia"/>
          <w:sz w:val="28"/>
          <w:szCs w:val="28"/>
        </w:rPr>
      </w:pPr>
    </w:p>
    <w:p w:rsidR="00A91F26" w:rsidRDefault="00A91F26"/>
    <w:sectPr w:rsidR="00A91F26" w:rsidSect="00A9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757"/>
    <w:rsid w:val="00A91F26"/>
    <w:rsid w:val="00B9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375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37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905</Words>
  <Characters>5163</Characters>
  <Application>Microsoft Office Word</Application>
  <DocSecurity>0</DocSecurity>
  <Lines>43</Lines>
  <Paragraphs>12</Paragraphs>
  <ScaleCrop>false</ScaleCrop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2011-12-27T17:47:00Z</dcterms:created>
  <dcterms:modified xsi:type="dcterms:W3CDTF">2011-12-27T17:49:00Z</dcterms:modified>
</cp:coreProperties>
</file>