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0" w:rsidRPr="00F04410" w:rsidRDefault="00F04410" w:rsidP="00F04410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04410">
        <w:rPr>
          <w:rFonts w:ascii="Times New Roman" w:hAnsi="Times New Roman"/>
          <w:b/>
          <w:sz w:val="28"/>
          <w:szCs w:val="28"/>
        </w:rPr>
        <w:t>Дидактическая игра – эффективное средство развития творческого потенциала младших школьников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410">
        <w:rPr>
          <w:rFonts w:ascii="Times New Roman" w:hAnsi="Times New Roman"/>
          <w:i/>
          <w:sz w:val="28"/>
          <w:szCs w:val="28"/>
          <w:u w:val="single"/>
        </w:rPr>
        <w:t>Дидактические игры</w:t>
      </w:r>
      <w:r w:rsidRPr="000936DC">
        <w:rPr>
          <w:rFonts w:ascii="Times New Roman" w:hAnsi="Times New Roman"/>
          <w:sz w:val="28"/>
          <w:szCs w:val="28"/>
        </w:rPr>
        <w:t xml:space="preserve"> – это разновидность игр с правилами, специально создаваемых педагогической школой в целях обучения и воспитания 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Использование дидактических игр как средство обучения младших школьников определяется рядом причин: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1) игровая деятельность как ведущая в дошкольном детстве еще не потеряла своего значения в младшем школьном возрасте (Л.С.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DC">
        <w:rPr>
          <w:rFonts w:ascii="Times New Roman" w:hAnsi="Times New Roman"/>
          <w:sz w:val="28"/>
          <w:szCs w:val="28"/>
        </w:rPr>
        <w:t>Выготский), поэтому опора на игровую деятельность, игровые формы и приемы – это наиболее адекватный путь включения детей в учебную работу;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2) освоение учебной деятельности, включение в нее детей идет медленно;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3) 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мышления.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Дидактические игры способствуют развитию у детей психических процессов;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4) недостаточно сформирована познавательная мотивация. Мотив и содержание учебной деятельности не соответствуют друг другу. Сущес</w:t>
      </w:r>
      <w:r>
        <w:rPr>
          <w:rFonts w:ascii="Times New Roman" w:hAnsi="Times New Roman"/>
          <w:sz w:val="28"/>
          <w:szCs w:val="28"/>
        </w:rPr>
        <w:t>твуют значительные трудности ада</w:t>
      </w:r>
      <w:r w:rsidRPr="000936DC">
        <w:rPr>
          <w:rFonts w:ascii="Times New Roman" w:hAnsi="Times New Roman"/>
          <w:sz w:val="28"/>
          <w:szCs w:val="28"/>
        </w:rPr>
        <w:t>птации при поступлении в школу. Дидактическая игра во многом способствует преодолению указанных трудностей.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Дидактическая игра имеет определенную структуру, характеризующую игру как форму обучения и игровую деятельность. Выделяются следующие структурные составляющие дидактической игры: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1)дидактическая задач</w:t>
      </w:r>
      <w:bookmarkStart w:id="0" w:name="_GoBack"/>
      <w:bookmarkEnd w:id="0"/>
      <w:r w:rsidRPr="000936DC">
        <w:rPr>
          <w:rFonts w:ascii="Times New Roman" w:hAnsi="Times New Roman"/>
          <w:sz w:val="28"/>
          <w:szCs w:val="28"/>
        </w:rPr>
        <w:t>а;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2)игровые действия;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3)правила игры;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4)результат.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Дидактическая задача определяется целью обучения и воспитательного воздействия. Она формируется педагогом</w:t>
      </w:r>
      <w:r>
        <w:rPr>
          <w:rFonts w:ascii="Times New Roman" w:hAnsi="Times New Roman"/>
          <w:sz w:val="28"/>
          <w:szCs w:val="28"/>
        </w:rPr>
        <w:t xml:space="preserve"> и отображает его обучающую </w:t>
      </w:r>
      <w:r>
        <w:rPr>
          <w:rFonts w:ascii="Times New Roman" w:hAnsi="Times New Roman"/>
          <w:sz w:val="28"/>
          <w:szCs w:val="28"/>
        </w:rPr>
        <w:lastRenderedPageBreak/>
        <w:t>дея</w:t>
      </w:r>
      <w:r w:rsidRPr="000936DC">
        <w:rPr>
          <w:rFonts w:ascii="Times New Roman" w:hAnsi="Times New Roman"/>
          <w:sz w:val="28"/>
          <w:szCs w:val="28"/>
        </w:rPr>
        <w:t>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счета.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Игровые действия – основа игры. Чем разнообразней игровые действия, тем интереснее для детей сама игра и тем успешнее решаются познавательные и игровые задачи.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 xml:space="preserve">В разных играх игровые действия различны по их направленности и по отношению </w:t>
      </w:r>
      <w:proofErr w:type="gramStart"/>
      <w:r w:rsidRPr="000936DC">
        <w:rPr>
          <w:rFonts w:ascii="Times New Roman" w:hAnsi="Times New Roman"/>
          <w:sz w:val="28"/>
          <w:szCs w:val="28"/>
        </w:rPr>
        <w:t>к</w:t>
      </w:r>
      <w:proofErr w:type="gramEnd"/>
      <w:r w:rsidRPr="000936DC">
        <w:rPr>
          <w:rFonts w:ascii="Times New Roman" w:hAnsi="Times New Roman"/>
          <w:sz w:val="28"/>
          <w:szCs w:val="28"/>
        </w:rPr>
        <w:t xml:space="preserve"> играющим. Это, например, ролевые действия, отгадывания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Правила игры.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В дидактической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Подведение итогов – результат подводится сразу по окончании игры. Это может быть подсчет очков; выявление детей, которые лучше выполнили игровое задание; определение команды – победительницы и т.д. При этом необходимо отметить достижения каждого ребенка, подчеркнуть успехи отстающих детей.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При проведении игр необходимо сохранить все структурные элементы. Так как именно с их помощью решаются дидактические задачи.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lastRenderedPageBreak/>
        <w:t>Взаимоотношения между детьми и педагогом определяются не учебной ситуацией, а игрой. Дети и педагог – участники одной игры. Нарушается это условие, и педагог становится на путь прямого обучения.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Таким образом, дидактическая игра – это игра только для ребенка, а для взрослого – это способ обучения. Цель дидактических игр – облегчить переход к учебным задачам, сделать его постепенным. Из сказанного выше можно сформулировать основные функции дидактических игр: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- функция формирования устойчивого интереса к учению и снятие напряжения, связанного с процессом адаптации ребенка к школьному режиму;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- функция формирования психических новообразований;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- функция формирования собственно учебной деятельности;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 xml:space="preserve">- функция формирования </w:t>
      </w:r>
      <w:proofErr w:type="spellStart"/>
      <w:r w:rsidRPr="000936D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0936DC">
        <w:rPr>
          <w:rFonts w:ascii="Times New Roman" w:hAnsi="Times New Roman"/>
          <w:sz w:val="28"/>
          <w:szCs w:val="28"/>
        </w:rPr>
        <w:t xml:space="preserve"> умений, навыков самостоятельной учебной работы;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- функция формирования навыков самоконтроля и самооценки;</w:t>
      </w:r>
    </w:p>
    <w:p w:rsidR="00F04410" w:rsidRPr="000936DC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- функция формирования адекватных взаимоотношений и освоение социальных ролей.</w:t>
      </w:r>
    </w:p>
    <w:p w:rsidR="00F04410" w:rsidRPr="000936DC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6DC">
        <w:rPr>
          <w:rFonts w:ascii="Times New Roman" w:hAnsi="Times New Roman"/>
          <w:sz w:val="28"/>
          <w:szCs w:val="28"/>
        </w:rPr>
        <w:t>Таким образом, дидактическая игра – сложное, многогранное явление.</w:t>
      </w:r>
    </w:p>
    <w:p w:rsidR="00F04410" w:rsidRPr="001C1C49" w:rsidRDefault="00F04410" w:rsidP="00F044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C49">
        <w:rPr>
          <w:rFonts w:ascii="Times New Roman" w:hAnsi="Times New Roman"/>
          <w:sz w:val="28"/>
          <w:szCs w:val="28"/>
        </w:rPr>
        <w:t>Для организации и проведения дидактической игры необходимы следующие условия:</w:t>
      </w:r>
    </w:p>
    <w:p w:rsidR="00F04410" w:rsidRPr="00D7477B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наличие у педагога определенных знаний и умений относительно дидактических игр;</w:t>
      </w:r>
    </w:p>
    <w:p w:rsidR="00F04410" w:rsidRPr="00D7477B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выразительность проведения игры;</w:t>
      </w:r>
    </w:p>
    <w:p w:rsidR="00F04410" w:rsidRPr="00D7477B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необходимость включения педагога в игру;</w:t>
      </w:r>
    </w:p>
    <w:p w:rsidR="00F04410" w:rsidRPr="00D7477B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оптимальное сочетание занимательности и обучения;</w:t>
      </w:r>
    </w:p>
    <w:p w:rsidR="00F04410" w:rsidRPr="00D7477B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средство и способы, повышающие эмоциональное отношение детей к игре, следует рассматривать как не самоцель, а как путь, ведущий к выполнению дидактических задач;</w:t>
      </w:r>
    </w:p>
    <w:p w:rsidR="00F04410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477B">
        <w:rPr>
          <w:rFonts w:ascii="Times New Roman" w:hAnsi="Times New Roman"/>
          <w:sz w:val="28"/>
          <w:szCs w:val="28"/>
        </w:rPr>
        <w:t>- используемая в дидактической игре наглядность должна быть простой, доступной и емкой.</w:t>
      </w:r>
    </w:p>
    <w:p w:rsidR="00F04410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410" w:rsidRDefault="00F04410" w:rsidP="00F044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27C5" w:rsidRDefault="00CB27C5"/>
    <w:sectPr w:rsidR="00CB27C5" w:rsidSect="00F0441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D"/>
    <w:rsid w:val="001B562B"/>
    <w:rsid w:val="001E36F5"/>
    <w:rsid w:val="002C12FE"/>
    <w:rsid w:val="002C6C54"/>
    <w:rsid w:val="003134F9"/>
    <w:rsid w:val="003369D1"/>
    <w:rsid w:val="003E0380"/>
    <w:rsid w:val="004D525D"/>
    <w:rsid w:val="008005BB"/>
    <w:rsid w:val="00852EEB"/>
    <w:rsid w:val="008C0887"/>
    <w:rsid w:val="009D03EA"/>
    <w:rsid w:val="00A11A72"/>
    <w:rsid w:val="00A63F6C"/>
    <w:rsid w:val="00B4100A"/>
    <w:rsid w:val="00B87633"/>
    <w:rsid w:val="00B96740"/>
    <w:rsid w:val="00CB27C5"/>
    <w:rsid w:val="00D85D27"/>
    <w:rsid w:val="00DB53CC"/>
    <w:rsid w:val="00EF77E2"/>
    <w:rsid w:val="00F04410"/>
    <w:rsid w:val="00F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2012-12-20T15:59:00Z</dcterms:created>
  <dcterms:modified xsi:type="dcterms:W3CDTF">2012-12-20T16:02:00Z</dcterms:modified>
</cp:coreProperties>
</file>