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76" w:rsidRDefault="00765E76" w:rsidP="00765E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b/>
          <w:sz w:val="28"/>
          <w:szCs w:val="28"/>
        </w:rPr>
        <w:t>Достижение высоких</w:t>
      </w:r>
      <w:r w:rsidR="002D5804" w:rsidRPr="00765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E76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="002D5804" w:rsidRPr="00765E76">
        <w:rPr>
          <w:rFonts w:ascii="Times New Roman" w:hAnsi="Times New Roman" w:cs="Times New Roman"/>
          <w:b/>
          <w:sz w:val="28"/>
          <w:szCs w:val="28"/>
        </w:rPr>
        <w:t xml:space="preserve"> учебных достижений обучающихся</w:t>
      </w:r>
      <w:r w:rsidRPr="00765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E76">
        <w:rPr>
          <w:rFonts w:ascii="Times New Roman" w:hAnsi="Times New Roman" w:cs="Times New Roman"/>
          <w:b/>
          <w:bCs/>
          <w:sz w:val="28"/>
          <w:szCs w:val="28"/>
        </w:rPr>
        <w:t>на основе эффективного использования современных образовательных технологий.</w:t>
      </w:r>
      <w:r w:rsidR="002D5804" w:rsidRPr="00765E7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D5804" w:rsidRPr="00765E76" w:rsidRDefault="00765E76" w:rsidP="00765E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D5804" w:rsidRPr="00765E76">
        <w:rPr>
          <w:rFonts w:ascii="Times New Roman" w:hAnsi="Times New Roman" w:cs="Times New Roman"/>
          <w:sz w:val="28"/>
          <w:szCs w:val="28"/>
        </w:rPr>
        <w:t xml:space="preserve"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</w:t>
      </w:r>
    </w:p>
    <w:p w:rsidR="002D5804" w:rsidRPr="00765E76" w:rsidRDefault="002D5804" w:rsidP="00765E76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Передо мной постоянно возникают вопросы: Как учить детей без принуждения? Как сделать учение радостным? Как помочь ребёнку раскрыть свои возможности? Как подготовить такую базу знаний, умений и навыков, </w:t>
      </w:r>
      <w:proofErr w:type="gramStart"/>
      <w:r w:rsidRPr="00765E7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65E76">
        <w:rPr>
          <w:rFonts w:ascii="Times New Roman" w:hAnsi="Times New Roman" w:cs="Times New Roman"/>
          <w:sz w:val="28"/>
          <w:szCs w:val="28"/>
        </w:rPr>
        <w:t xml:space="preserve"> позволит моим ученикам быть успешными при обучении в среднем и старшем звене школы, а в дальнейшем удачно социализироваться в современном обществе. </w:t>
      </w:r>
    </w:p>
    <w:p w:rsidR="002D5804" w:rsidRPr="00765E76" w:rsidRDefault="002D5804" w:rsidP="002D5804">
      <w:pPr>
        <w:tabs>
          <w:tab w:val="num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Набирая очередной первый класс, увидела, что у большинства детей слабые и низкие учебные возможности. Ниже в таблице представлены результаты первичного обследования детей психологической службой школы при поступлении в первый класс. </w:t>
      </w:r>
    </w:p>
    <w:p w:rsidR="002D5804" w:rsidRPr="00765E76" w:rsidRDefault="002D5804" w:rsidP="002D5804">
      <w:pPr>
        <w:tabs>
          <w:tab w:val="num" w:pos="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9767" cy="3088257"/>
            <wp:effectExtent l="19050" t="0" r="4133" b="0"/>
            <wp:docPr id="1" name="Рисунок 4" descr="Изображение 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ображение 0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262" cy="3089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804" w:rsidRPr="00765E76" w:rsidRDefault="002D5804" w:rsidP="00765E76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lastRenderedPageBreak/>
        <w:t xml:space="preserve">Из таблицы видно, что хороший  уровень присутствует лишь у небольшого количества учащихся. Передо мной встала задача: как учить, чтобы получить хорошие результаты. Поэтому решила применять самые эффективные методы, формы и приёмы работы, которые предлагает отечественная педагогика, а также использовать современные образовательные технологии, в том числе и информационные. </w:t>
      </w:r>
    </w:p>
    <w:p w:rsidR="002D5804" w:rsidRPr="00765E76" w:rsidRDefault="002D5804" w:rsidP="002D58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В первом классе работала по программе опережающего чтения. В течение первого полугодия у детей развивала фонематический слух, зрительную память, лексический запас, корректировала фонетические дефекты и речевые нарушения, одновременно работала над развитием мелкой моторики руки по подготовке к письму. Для этого на каждом уроке использовала песочные буквы, трафареты, шаблоны, различные виды штриховок. И только во втором полугодии дети начали писать. На этом этапе применяла специальные логопедические приёмы по предупреждению </w:t>
      </w:r>
      <w:proofErr w:type="spellStart"/>
      <w:r w:rsidRPr="00765E76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765E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5E76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765E76">
        <w:rPr>
          <w:rFonts w:ascii="Times New Roman" w:hAnsi="Times New Roman" w:cs="Times New Roman"/>
          <w:sz w:val="28"/>
          <w:szCs w:val="28"/>
        </w:rPr>
        <w:t xml:space="preserve">  (фонетическая зарядка, речевые пятиминутки, оптические карты для развития зрительно-пространственной ориентации). Результатом стало правильное, красивое письмо и  беглый, выразительный навык  чтения. Считаю, что овладение навыком чтения для каждого первоклассника – это необходимое условие для дальнейшего продвижения в других предметных областях. </w:t>
      </w:r>
    </w:p>
    <w:p w:rsidR="002D5804" w:rsidRPr="00765E76" w:rsidRDefault="002D5804" w:rsidP="002D5804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 Все дети выполняли норму по технике чтения. Следующий шаг – формирование осознанности чтения. Как научить детей читать осознанно? Для решения этой проблемы разработала проект «Читать – размышлять – общаться».</w:t>
      </w:r>
    </w:p>
    <w:p w:rsidR="002D5804" w:rsidRPr="00765E76" w:rsidRDefault="002D5804" w:rsidP="002D5804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          Особое внимание  в своей работе уделяю развитию устной и письменной речи на уроках русского языка и литературы, сочетая традиционную методику с использованием оригинальных логопедических методов и приёмов, направленных на профилактику и устранение </w:t>
      </w:r>
      <w:proofErr w:type="spellStart"/>
      <w:r w:rsidRPr="00765E76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765E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5E76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765E76">
        <w:rPr>
          <w:rFonts w:ascii="Times New Roman" w:hAnsi="Times New Roman" w:cs="Times New Roman"/>
          <w:sz w:val="28"/>
          <w:szCs w:val="28"/>
        </w:rPr>
        <w:t xml:space="preserve">. Имею собственную систему работы по данной проблеме, в </w:t>
      </w:r>
      <w:r w:rsidRPr="00765E76">
        <w:rPr>
          <w:rFonts w:ascii="Times New Roman" w:hAnsi="Times New Roman" w:cs="Times New Roman"/>
          <w:sz w:val="28"/>
          <w:szCs w:val="28"/>
        </w:rPr>
        <w:lastRenderedPageBreak/>
        <w:t xml:space="preserve">которой веду коррекцию по пяти направлениям: развитие фонематического слуха и правильного звукопроизношения, пополнение и обогащение лексического запаса,  формирование грамматического строя речи, развитие связной речи, и развития речевого мышления. Итогом стали результаты  административных контрольных работ по русскому языку. </w:t>
      </w:r>
    </w:p>
    <w:p w:rsidR="002D5804" w:rsidRPr="00765E76" w:rsidRDefault="002D5804" w:rsidP="002D5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         Результаты итоговых (годовых) контрольных по русскому языку за последние три года представлены по основным трём показателям (таблица</w:t>
      </w:r>
      <w:proofErr w:type="gramStart"/>
      <w:r w:rsidRPr="00765E7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65E76">
        <w:rPr>
          <w:rFonts w:ascii="Times New Roman" w:hAnsi="Times New Roman" w:cs="Times New Roman"/>
          <w:sz w:val="28"/>
          <w:szCs w:val="28"/>
        </w:rPr>
        <w:t>):</w:t>
      </w:r>
    </w:p>
    <w:p w:rsidR="002D5804" w:rsidRPr="00765E76" w:rsidRDefault="002D5804" w:rsidP="002D5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>- общая успеваемость;</w:t>
      </w:r>
    </w:p>
    <w:p w:rsidR="002D5804" w:rsidRPr="00765E76" w:rsidRDefault="002D5804" w:rsidP="002D5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>- качество знаний;</w:t>
      </w:r>
    </w:p>
    <w:p w:rsidR="002D5804" w:rsidRPr="00765E76" w:rsidRDefault="002D5804" w:rsidP="002D5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- степень </w:t>
      </w:r>
      <w:proofErr w:type="spellStart"/>
      <w:r w:rsidRPr="00765E7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765E76">
        <w:rPr>
          <w:rFonts w:ascii="Times New Roman" w:hAnsi="Times New Roman" w:cs="Times New Roman"/>
          <w:sz w:val="28"/>
          <w:szCs w:val="28"/>
        </w:rPr>
        <w:t xml:space="preserve"> учащихся (по В. П. Симонову).</w:t>
      </w:r>
    </w:p>
    <w:p w:rsidR="002D5804" w:rsidRPr="00765E76" w:rsidRDefault="002D5804" w:rsidP="002D5804">
      <w:pPr>
        <w:tabs>
          <w:tab w:val="num" w:pos="0"/>
        </w:tabs>
        <w:ind w:firstLine="540"/>
        <w:jc w:val="right"/>
        <w:rPr>
          <w:rFonts w:ascii="Times New Roman" w:hAnsi="Times New Roman" w:cs="Times New Roman"/>
          <w:b/>
          <w:bCs/>
          <w:i/>
          <w:iCs/>
          <w:color w:val="3535F3"/>
          <w:sz w:val="28"/>
          <w:szCs w:val="28"/>
        </w:rPr>
      </w:pPr>
      <w:r w:rsidRPr="00765E76">
        <w:rPr>
          <w:rFonts w:ascii="Times New Roman" w:hAnsi="Times New Roman" w:cs="Times New Roman"/>
          <w:b/>
          <w:bCs/>
          <w:i/>
          <w:iCs/>
          <w:color w:val="3535F3"/>
          <w:sz w:val="28"/>
          <w:szCs w:val="28"/>
        </w:rPr>
        <w:t xml:space="preserve">Таблица №1 </w:t>
      </w:r>
    </w:p>
    <w:p w:rsidR="002D5804" w:rsidRPr="00765E76" w:rsidRDefault="002D5804" w:rsidP="002D5804">
      <w:pPr>
        <w:tabs>
          <w:tab w:val="num" w:pos="0"/>
        </w:tabs>
        <w:ind w:firstLine="540"/>
        <w:jc w:val="center"/>
        <w:rPr>
          <w:rFonts w:ascii="Times New Roman" w:hAnsi="Times New Roman" w:cs="Times New Roman"/>
          <w:b/>
          <w:bCs/>
          <w:i/>
          <w:iCs/>
          <w:color w:val="843EEA"/>
          <w:sz w:val="28"/>
          <w:szCs w:val="28"/>
        </w:rPr>
      </w:pPr>
      <w:r w:rsidRPr="00765E76">
        <w:rPr>
          <w:rFonts w:ascii="Times New Roman" w:hAnsi="Times New Roman" w:cs="Times New Roman"/>
          <w:b/>
          <w:bCs/>
          <w:i/>
          <w:iCs/>
          <w:color w:val="3535F3"/>
          <w:sz w:val="28"/>
          <w:szCs w:val="28"/>
        </w:rPr>
        <w:t>Результаты итоговых контрольных работ по русскому языку</w:t>
      </w:r>
    </w:p>
    <w:p w:rsidR="002D5804" w:rsidRPr="00765E76" w:rsidRDefault="002D5804" w:rsidP="002D58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8"/>
        <w:gridCol w:w="1922"/>
        <w:gridCol w:w="1546"/>
        <w:gridCol w:w="1545"/>
      </w:tblGrid>
      <w:tr w:rsidR="00765E76" w:rsidRPr="00765E76" w:rsidTr="00765E76">
        <w:trPr>
          <w:trHeight w:val="505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76" w:rsidRPr="00765E76" w:rsidRDefault="00765E76" w:rsidP="000E4A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76" w:rsidRPr="00765E76" w:rsidRDefault="00765E76" w:rsidP="000E4A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Общая </w:t>
            </w:r>
          </w:p>
          <w:p w:rsidR="00765E76" w:rsidRPr="00765E76" w:rsidRDefault="00765E76" w:rsidP="000E4A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успеваемость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76" w:rsidRPr="00765E76" w:rsidRDefault="00765E76" w:rsidP="000E4A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</w:p>
          <w:p w:rsidR="00765E76" w:rsidRPr="00765E76" w:rsidRDefault="00765E76" w:rsidP="000E4A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76" w:rsidRPr="00765E76" w:rsidRDefault="00765E76" w:rsidP="000E4A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СОУ</w:t>
            </w:r>
          </w:p>
        </w:tc>
      </w:tr>
      <w:tr w:rsidR="00765E76" w:rsidRPr="00765E76" w:rsidTr="00765E76">
        <w:trPr>
          <w:trHeight w:val="414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76" w:rsidRPr="00765E76" w:rsidRDefault="00765E76" w:rsidP="000E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E76">
              <w:rPr>
                <w:rFonts w:ascii="Times New Roman" w:hAnsi="Times New Roman" w:cs="Times New Roman"/>
                <w:sz w:val="28"/>
                <w:szCs w:val="28"/>
              </w:rPr>
              <w:t xml:space="preserve">    1 класс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76" w:rsidRPr="00765E76" w:rsidRDefault="00765E76" w:rsidP="000E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E76">
              <w:rPr>
                <w:rFonts w:ascii="Times New Roman" w:hAnsi="Times New Roman" w:cs="Times New Roman"/>
                <w:sz w:val="28"/>
                <w:szCs w:val="28"/>
              </w:rPr>
              <w:t xml:space="preserve">       98%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76" w:rsidRPr="00765E76" w:rsidRDefault="00765E76" w:rsidP="000E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E76">
              <w:rPr>
                <w:rFonts w:ascii="Times New Roman" w:hAnsi="Times New Roman" w:cs="Times New Roman"/>
                <w:sz w:val="28"/>
                <w:szCs w:val="28"/>
              </w:rPr>
              <w:t xml:space="preserve">      60%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76" w:rsidRPr="00765E76" w:rsidRDefault="00765E76" w:rsidP="000E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E76">
              <w:rPr>
                <w:rFonts w:ascii="Times New Roman" w:hAnsi="Times New Roman" w:cs="Times New Roman"/>
                <w:sz w:val="28"/>
                <w:szCs w:val="28"/>
              </w:rPr>
              <w:t xml:space="preserve">          54%</w:t>
            </w:r>
          </w:p>
        </w:tc>
      </w:tr>
      <w:tr w:rsidR="00765E76" w:rsidRPr="00765E76" w:rsidTr="00765E76">
        <w:trPr>
          <w:trHeight w:val="414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76" w:rsidRPr="00765E76" w:rsidRDefault="00765E76" w:rsidP="000E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E76">
              <w:rPr>
                <w:rFonts w:ascii="Times New Roman" w:hAnsi="Times New Roman" w:cs="Times New Roman"/>
                <w:sz w:val="28"/>
                <w:szCs w:val="28"/>
              </w:rPr>
              <w:t xml:space="preserve">     2 класс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76" w:rsidRPr="00765E76" w:rsidRDefault="00765E76" w:rsidP="000E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E76">
              <w:rPr>
                <w:rFonts w:ascii="Times New Roman" w:hAnsi="Times New Roman" w:cs="Times New Roman"/>
                <w:sz w:val="28"/>
                <w:szCs w:val="28"/>
              </w:rPr>
              <w:t xml:space="preserve">       100%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76" w:rsidRPr="00765E76" w:rsidRDefault="00765E76" w:rsidP="000E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E76">
              <w:rPr>
                <w:rFonts w:ascii="Times New Roman" w:hAnsi="Times New Roman" w:cs="Times New Roman"/>
                <w:sz w:val="28"/>
                <w:szCs w:val="28"/>
              </w:rPr>
              <w:t xml:space="preserve">      67%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76" w:rsidRPr="00765E76" w:rsidRDefault="00765E76" w:rsidP="000E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E76">
              <w:rPr>
                <w:rFonts w:ascii="Times New Roman" w:hAnsi="Times New Roman" w:cs="Times New Roman"/>
                <w:sz w:val="28"/>
                <w:szCs w:val="28"/>
              </w:rPr>
              <w:t xml:space="preserve">           58%</w:t>
            </w:r>
          </w:p>
        </w:tc>
      </w:tr>
      <w:tr w:rsidR="00765E76" w:rsidRPr="00765E76" w:rsidTr="00765E76">
        <w:trPr>
          <w:trHeight w:val="414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76" w:rsidRPr="00765E76" w:rsidRDefault="00765E76" w:rsidP="000E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E76">
              <w:rPr>
                <w:rFonts w:ascii="Times New Roman" w:hAnsi="Times New Roman" w:cs="Times New Roman"/>
                <w:sz w:val="28"/>
                <w:szCs w:val="28"/>
              </w:rPr>
              <w:t xml:space="preserve">    3 класс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76" w:rsidRPr="00765E76" w:rsidRDefault="00765E76" w:rsidP="000E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E76">
              <w:rPr>
                <w:rFonts w:ascii="Times New Roman" w:hAnsi="Times New Roman" w:cs="Times New Roman"/>
                <w:sz w:val="28"/>
                <w:szCs w:val="28"/>
              </w:rPr>
              <w:t xml:space="preserve">       100%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76" w:rsidRPr="00765E76" w:rsidRDefault="00765E76" w:rsidP="000E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E76">
              <w:rPr>
                <w:rFonts w:ascii="Times New Roman" w:hAnsi="Times New Roman" w:cs="Times New Roman"/>
                <w:sz w:val="28"/>
                <w:szCs w:val="28"/>
              </w:rPr>
              <w:t xml:space="preserve">      72%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76" w:rsidRPr="00765E76" w:rsidRDefault="00765E76" w:rsidP="000E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E76">
              <w:rPr>
                <w:rFonts w:ascii="Times New Roman" w:hAnsi="Times New Roman" w:cs="Times New Roman"/>
                <w:sz w:val="28"/>
                <w:szCs w:val="28"/>
              </w:rPr>
              <w:t xml:space="preserve">           62%</w:t>
            </w:r>
          </w:p>
        </w:tc>
      </w:tr>
    </w:tbl>
    <w:p w:rsidR="002D5804" w:rsidRPr="00765E76" w:rsidRDefault="002D5804" w:rsidP="002D5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804" w:rsidRPr="00765E76" w:rsidRDefault="002D5804" w:rsidP="002D58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>В работе главной задачей считаю:</w:t>
      </w:r>
    </w:p>
    <w:p w:rsidR="002D5804" w:rsidRPr="00765E76" w:rsidRDefault="002D5804" w:rsidP="00765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>-  помочь раскрыться духовным силам, зреющим в ребёнке;</w:t>
      </w:r>
    </w:p>
    <w:p w:rsidR="002D5804" w:rsidRPr="00765E76" w:rsidRDefault="002D5804" w:rsidP="00765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lastRenderedPageBreak/>
        <w:t xml:space="preserve">- создать благоприятные условия в коллективе для формирования </w:t>
      </w:r>
      <w:proofErr w:type="spellStart"/>
      <w:r w:rsidRPr="00765E7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765E76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2D5804" w:rsidRPr="00765E76" w:rsidRDefault="002D5804" w:rsidP="002D58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>Поэтому учебный проце</w:t>
      </w:r>
      <w:proofErr w:type="gramStart"/>
      <w:r w:rsidRPr="00765E76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765E76">
        <w:rPr>
          <w:rFonts w:ascii="Times New Roman" w:hAnsi="Times New Roman" w:cs="Times New Roman"/>
          <w:sz w:val="28"/>
          <w:szCs w:val="28"/>
        </w:rPr>
        <w:t xml:space="preserve">ою на основе </w:t>
      </w:r>
      <w:proofErr w:type="spellStart"/>
      <w:r w:rsidRPr="00765E7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65E76">
        <w:rPr>
          <w:rFonts w:ascii="Times New Roman" w:hAnsi="Times New Roman" w:cs="Times New Roman"/>
          <w:sz w:val="28"/>
          <w:szCs w:val="28"/>
        </w:rPr>
        <w:t xml:space="preserve"> подхода. Для этого на уроках создаю условия для самостоятельного добывания знаний через решение проблемных вопросов в группах и парах. На уроках дети не пассивные слушатели, а активные участники учебного процесса, исследователи. Провожу работу по коррекции высших психических функций: внимания, мышления, памяти. </w:t>
      </w:r>
      <w:proofErr w:type="gramStart"/>
      <w:r w:rsidRPr="00765E76">
        <w:rPr>
          <w:rFonts w:ascii="Times New Roman" w:hAnsi="Times New Roman" w:cs="Times New Roman"/>
          <w:sz w:val="28"/>
          <w:szCs w:val="28"/>
        </w:rPr>
        <w:t xml:space="preserve">Уже традиционными и любимыми детьми стали: урок-проект, урок-путешествие, урок-поиск, урок-суд, урок помощи и защиты, деловая и ролевая игры, эстафеты, драматизации, постановки, на которых широко используется интерактивная доска. </w:t>
      </w:r>
      <w:proofErr w:type="gramEnd"/>
    </w:p>
    <w:p w:rsidR="002D5804" w:rsidRPr="00765E76" w:rsidRDefault="002D5804" w:rsidP="002D58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>На каждом уроке стараюсь создать атмосферу заинтересованности и ситуацию успеха для каждого ученика. Для этого организую круглые столы, устные презентации, дискуссии и дебаты. В работе систематически  использую технологию развивающего обучения и развития критического мышления. Формирую учебно-познавательный интерес к новому учебному материалу и способам решения новой  задачи, а также</w:t>
      </w:r>
      <w:r w:rsidRPr="00765E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5E76">
        <w:rPr>
          <w:rFonts w:ascii="Times New Roman" w:hAnsi="Times New Roman" w:cs="Times New Roman"/>
          <w:sz w:val="28"/>
          <w:szCs w:val="28"/>
        </w:rPr>
        <w:t>выраженной устойчивой учебно-познавательной мотивации учения. Учу планировать свое действие в соответствии с поставленной задачей и условиями ее реализации, в том числе во внутреннем плане, вносить необходимые коррективы в действие после его завершения на основе его оценки и учета характера сделанных ошибок.</w:t>
      </w:r>
    </w:p>
    <w:p w:rsidR="002D5804" w:rsidRPr="00765E76" w:rsidRDefault="002D5804" w:rsidP="002D5804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Pr="00765E76">
        <w:rPr>
          <w:rFonts w:ascii="Times New Roman" w:hAnsi="Times New Roman" w:cs="Times New Roman"/>
          <w:b/>
          <w:bCs/>
          <w:sz w:val="28"/>
          <w:szCs w:val="28"/>
        </w:rPr>
        <w:t>положительная динамика</w:t>
      </w:r>
      <w:r w:rsidRPr="00765E76">
        <w:rPr>
          <w:rFonts w:ascii="Times New Roman" w:hAnsi="Times New Roman" w:cs="Times New Roman"/>
          <w:sz w:val="28"/>
          <w:szCs w:val="28"/>
        </w:rPr>
        <w:t xml:space="preserve"> степени </w:t>
      </w:r>
      <w:proofErr w:type="spellStart"/>
      <w:r w:rsidRPr="00765E7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765E76">
        <w:rPr>
          <w:rFonts w:ascii="Times New Roman" w:hAnsi="Times New Roman" w:cs="Times New Roman"/>
          <w:sz w:val="28"/>
          <w:szCs w:val="28"/>
        </w:rPr>
        <w:t xml:space="preserve"> учащихся, при переходе из начального звена в среднее учащиеся подтверждают свои оценки, полученные за учебный год.</w:t>
      </w:r>
    </w:p>
    <w:p w:rsidR="002D5804" w:rsidRPr="00765E76" w:rsidRDefault="002D5804" w:rsidP="002D5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       Такая позитивная динамика учебных достижений обучающихся не случайна. В педагогической деятельности главной задачей считаю: повышение мотивации к изучению предметов, сохранение физического, </w:t>
      </w:r>
      <w:r w:rsidRPr="00765E76">
        <w:rPr>
          <w:rFonts w:ascii="Times New Roman" w:hAnsi="Times New Roman" w:cs="Times New Roman"/>
          <w:sz w:val="28"/>
          <w:szCs w:val="28"/>
        </w:rPr>
        <w:lastRenderedPageBreak/>
        <w:t xml:space="preserve">психического и социального благополучия школьников. Мои уроки превращаются в творческое общение и проблемную дискуссию. Ученики стремятся быть успешными, потому что с первого класса стараюсь их научить учиться, сформировать внутреннюю позицию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знаний, показать преимущества успешности реализации социальной роли «хорошего ученика». В моем классе из 22 человек 14 учащихся учатся на «4» и «5», трое из них только на «5». Таким образом, качественная успеваемость составляет 64%, начиная с первого </w:t>
      </w:r>
      <w:proofErr w:type="gramStart"/>
      <w:r w:rsidRPr="00765E76"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 w:rsidRPr="00765E76">
        <w:rPr>
          <w:rFonts w:ascii="Times New Roman" w:hAnsi="Times New Roman" w:cs="Times New Roman"/>
          <w:sz w:val="28"/>
          <w:szCs w:val="28"/>
        </w:rPr>
        <w:t xml:space="preserve"> прослеживается положительная динамика качества обучения и степени </w:t>
      </w:r>
      <w:proofErr w:type="spellStart"/>
      <w:r w:rsidRPr="00765E7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765E76">
        <w:rPr>
          <w:rFonts w:ascii="Times New Roman" w:hAnsi="Times New Roman" w:cs="Times New Roman"/>
          <w:sz w:val="28"/>
          <w:szCs w:val="28"/>
        </w:rPr>
        <w:t>.</w:t>
      </w:r>
    </w:p>
    <w:p w:rsidR="002D5804" w:rsidRPr="00765E76" w:rsidRDefault="002D5804" w:rsidP="002D5804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>Одним из главных условий успешности обучения и качества знаний  считаю положительную мотивацию к учению. На рисунках 1-3 представлены результаты изучения динамики мотивации учащихся в отношении к учебным предметам за период 2007-2010 гг. (по данным психолого-педагогической службы школы).</w:t>
      </w:r>
    </w:p>
    <w:p w:rsidR="002D5804" w:rsidRPr="00765E76" w:rsidRDefault="002D5804" w:rsidP="002D5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73152" distB="352425" distL="650748" distR="219710" simplePos="0" relativeHeight="251661312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149860</wp:posOffset>
            </wp:positionV>
            <wp:extent cx="1566545" cy="1054735"/>
            <wp:effectExtent l="0" t="0" r="0" b="0"/>
            <wp:wrapNone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765E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73152" distB="373888" distL="541020" distR="222250" simplePos="0" relativeHeight="251660288" behindDoc="0" locked="0" layoutInCell="1" allowOverlap="1">
            <wp:simplePos x="0" y="0"/>
            <wp:positionH relativeFrom="column">
              <wp:posOffset>692150</wp:posOffset>
            </wp:positionH>
            <wp:positionV relativeFrom="paragraph">
              <wp:posOffset>146685</wp:posOffset>
            </wp:positionV>
            <wp:extent cx="1676400" cy="1036320"/>
            <wp:effectExtent l="0" t="0" r="0" b="0"/>
            <wp:wrapNone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765E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5804" w:rsidRPr="00765E76" w:rsidRDefault="002D5804" w:rsidP="002D5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804" w:rsidRPr="00765E76" w:rsidRDefault="002D5804" w:rsidP="002D5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D5804" w:rsidRPr="00765E76" w:rsidRDefault="002D5804" w:rsidP="00AC34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>Рис.1. Динамика мотивации отношения учащихся к математике.</w:t>
      </w:r>
    </w:p>
    <w:p w:rsidR="002D5804" w:rsidRPr="00765E76" w:rsidRDefault="002D5804" w:rsidP="002D58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73152" distB="368808" distL="583692" distR="225171" simplePos="0" relativeHeight="251663360" behindDoc="0" locked="0" layoutInCell="1" allowOverlap="1">
            <wp:simplePos x="0" y="0"/>
            <wp:positionH relativeFrom="column">
              <wp:posOffset>3633470</wp:posOffset>
            </wp:positionH>
            <wp:positionV relativeFrom="paragraph">
              <wp:posOffset>128270</wp:posOffset>
            </wp:positionV>
            <wp:extent cx="1627505" cy="1036320"/>
            <wp:effectExtent l="0" t="0" r="0" b="0"/>
            <wp:wrapNone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765E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73152" distB="370713" distL="541020" distR="219710" simplePos="0" relativeHeight="251662336" behindDoc="0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128270</wp:posOffset>
            </wp:positionV>
            <wp:extent cx="1676400" cy="1036320"/>
            <wp:effectExtent l="0" t="0" r="0" b="0"/>
            <wp:wrapNone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2D5804" w:rsidRPr="00765E76" w:rsidRDefault="002D5804" w:rsidP="002D58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804" w:rsidRPr="00765E76" w:rsidRDefault="002D5804" w:rsidP="002D58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E76" w:rsidRDefault="00565E76" w:rsidP="00AC34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5804" w:rsidRPr="00765E76" w:rsidRDefault="002D5804" w:rsidP="00AC34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>Рис.2. Динамика мотивации отношения учащихся к русскому языку.</w:t>
      </w:r>
    </w:p>
    <w:p w:rsidR="002D5804" w:rsidRPr="00765E76" w:rsidRDefault="002D5804" w:rsidP="002D58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73152" distB="382270" distL="577596" distR="225171" simplePos="0" relativeHeight="251665408" behindDoc="0" locked="0" layoutInCell="1" allowOverlap="1">
            <wp:simplePos x="0" y="0"/>
            <wp:positionH relativeFrom="column">
              <wp:posOffset>3721735</wp:posOffset>
            </wp:positionH>
            <wp:positionV relativeFrom="paragraph">
              <wp:posOffset>117475</wp:posOffset>
            </wp:positionV>
            <wp:extent cx="1633855" cy="1024255"/>
            <wp:effectExtent l="0" t="0" r="0" b="0"/>
            <wp:wrapNone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765E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73152" distB="321945" distL="589788" distR="231902" simplePos="0" relativeHeight="251664384" behindDoc="0" locked="0" layoutInCell="1" allowOverlap="1">
            <wp:simplePos x="0" y="0"/>
            <wp:positionH relativeFrom="column">
              <wp:posOffset>661670</wp:posOffset>
            </wp:positionH>
            <wp:positionV relativeFrom="paragraph">
              <wp:posOffset>116840</wp:posOffset>
            </wp:positionV>
            <wp:extent cx="1615440" cy="1085215"/>
            <wp:effectExtent l="0" t="0" r="0" b="0"/>
            <wp:wrapNone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2D5804" w:rsidRPr="00765E76" w:rsidRDefault="002D5804" w:rsidP="002D5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804" w:rsidRPr="00765E76" w:rsidRDefault="002D5804" w:rsidP="002D5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5804" w:rsidRPr="00765E76" w:rsidRDefault="002D5804" w:rsidP="00AC34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>Рис.3. Динамика мотивации отношения учащихся к литературному чтению.</w:t>
      </w:r>
    </w:p>
    <w:p w:rsidR="002D5804" w:rsidRPr="00765E76" w:rsidRDefault="002D5804" w:rsidP="002D58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804" w:rsidRPr="00765E76" w:rsidRDefault="002D5804" w:rsidP="002D5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        Данные анкетирования свидетельствуют об увеличении процента учащихся в классе, испытывающих интерес к изучению данного предмета. Стабильно высоким на протяжении всего периода обучения является положительное отношение к учителю, оценка комфортности учащихся на уроках составляет 100%.</w:t>
      </w:r>
    </w:p>
    <w:p w:rsidR="002D5804" w:rsidRPr="00765E76" w:rsidRDefault="002D5804" w:rsidP="002D5804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     Опыт работы в школе показал, что в развитии интереса к предмету нельзя полностью полагаться на содержание изучаемого материала. Внеклассные занятия по предмету являются эффективным средством при формировании познавательных интересов. В связи с этим систематически веду индивидуальные, групповые, факультативные занятия, направленные на углубление и расширение знаний учащихся. </w:t>
      </w:r>
    </w:p>
    <w:p w:rsidR="002D5804" w:rsidRPr="00765E76" w:rsidRDefault="002D5804" w:rsidP="002D5804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Цели индивидуальных занятий по предметам (русский язык, математика, литература, окружающий мир) ставлю разные. Так, для одарённых детей – это углубление и расширение знаний учащихся по предмету, возможность самостоятельной творческой деятельности. Такие занятия помогают лучше узнать индивидуальные способности учеников, а ученикам – продемонстрировать самостоятельность в выполнении заданий повышенной сложности, развить воображение и инициативу.  </w:t>
      </w:r>
    </w:p>
    <w:p w:rsidR="002D5804" w:rsidRPr="00765E76" w:rsidRDefault="002D5804" w:rsidP="002D5804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Но в классе есть дети, которые нуждаются в дополнительной индивидуальной помощи учителя. На коррекционных занятиях стараюсь сформировать индивидуальные средства и способы действий, позволяющие </w:t>
      </w:r>
      <w:r w:rsidRPr="00765E76">
        <w:rPr>
          <w:rFonts w:ascii="Times New Roman" w:hAnsi="Times New Roman" w:cs="Times New Roman"/>
          <w:sz w:val="28"/>
          <w:szCs w:val="28"/>
        </w:rPr>
        <w:lastRenderedPageBreak/>
        <w:t xml:space="preserve">слабоуспевающему ученику быть компетентным в различных предметных областях, а значит, повышать его самооценку, показать  успешность, вселить веру в свои силы. Все дети, посещающие коррекционные занятия имеют общую успеваемость 100%. </w:t>
      </w:r>
    </w:p>
    <w:p w:rsidR="002D5804" w:rsidRPr="00765E76" w:rsidRDefault="002D5804" w:rsidP="002D5804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>Привлекаю детей к участию в школьных и районных конкурсах разной тематики (конкурсы рисунков, сочинений, стихов, поделок и т. д.). Дети охотно принимают в них участие и получают награды.</w:t>
      </w:r>
    </w:p>
    <w:p w:rsidR="002D5804" w:rsidRPr="00765E76" w:rsidRDefault="002D5804" w:rsidP="002D58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>Уже традиционными стали групповые занятия и факультативы: «Весёлая грамматика», «Занимательная математика», «Детская риторика», «Краеведение», «Наглядная геометрия». Разработала программу и веду занятия по курсам «Чтение с удовольствием» и «В стране чисел и знаков». Эти занятия помогают учащимся справиться с заданиями олимпиад по предметам начальной школы и занимать призовые места.</w:t>
      </w:r>
    </w:p>
    <w:p w:rsidR="00E03AEC" w:rsidRPr="00765E76" w:rsidRDefault="00930EFD" w:rsidP="00E03AEC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2010-2011</w:t>
      </w:r>
      <w:r w:rsidR="00E03AEC" w:rsidRPr="00765E76">
        <w:rPr>
          <w:rFonts w:ascii="Times New Roman" w:hAnsi="Times New Roman" w:cs="Times New Roman"/>
          <w:sz w:val="28"/>
          <w:szCs w:val="28"/>
        </w:rPr>
        <w:t xml:space="preserve"> учебном году учащиеся моего класса выступали с двумя творческими работами: проектом «Как спасти птиц зимой», и исследовательской работой «Что за прелесть эти сказки!» (по сказкам А. С Пушкина). В 2009-2010 учебном году (3 класс) мы приняли участие в школьном проекте «Мир глазами детей», создали проект «Дед Мороз. Кто он?»</w:t>
      </w:r>
      <w:r w:rsidR="00E03AEC" w:rsidRPr="00765E76">
        <w:rPr>
          <w:rStyle w:val="a6"/>
          <w:rFonts w:ascii="Times New Roman" w:hAnsi="Times New Roman"/>
          <w:sz w:val="28"/>
          <w:szCs w:val="28"/>
        </w:rPr>
        <w:footnoteReference w:id="1"/>
      </w:r>
      <w:r w:rsidR="00E03AEC" w:rsidRPr="00765E76">
        <w:rPr>
          <w:rFonts w:ascii="Times New Roman" w:hAnsi="Times New Roman" w:cs="Times New Roman"/>
          <w:sz w:val="28"/>
          <w:szCs w:val="28"/>
        </w:rPr>
        <w:t xml:space="preserve"> В 2010-11 учебном году мои ученики защитили проекты «Школа будущего», «Ученик будущего», «Учитель будущего». </w:t>
      </w:r>
    </w:p>
    <w:p w:rsidR="00E03AEC" w:rsidRPr="00765E76" w:rsidRDefault="00E03AEC" w:rsidP="00E03AEC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В своей педагогической практике широко использую современные образовательные технологии, без которых сегодня  нельзя представить образовательный процесс. Стараюсь взять всё лучшее, что предлагает современная педагогика, поэтому отдаю предпочтение </w:t>
      </w:r>
      <w:proofErr w:type="spellStart"/>
      <w:r w:rsidRPr="00765E76">
        <w:rPr>
          <w:rFonts w:ascii="Times New Roman" w:hAnsi="Times New Roman" w:cs="Times New Roman"/>
          <w:sz w:val="28"/>
          <w:szCs w:val="28"/>
        </w:rPr>
        <w:lastRenderedPageBreak/>
        <w:t>здоровьесберегающему</w:t>
      </w:r>
      <w:proofErr w:type="spellEnd"/>
      <w:r w:rsidRPr="00765E76">
        <w:rPr>
          <w:rFonts w:ascii="Times New Roman" w:hAnsi="Times New Roman" w:cs="Times New Roman"/>
          <w:sz w:val="28"/>
          <w:szCs w:val="28"/>
        </w:rPr>
        <w:t xml:space="preserve"> обучению. Учитываю особенности класса, создаю благоприятную психологическую атмосферу на уроке; использую приемы, направленные на поддержание интереса к учебному материалу.</w:t>
      </w:r>
    </w:p>
    <w:p w:rsidR="00E03AEC" w:rsidRPr="00765E76" w:rsidRDefault="00E03AEC" w:rsidP="00E03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Систематически использую элементы развивающего обучения. Дидактическим стержнем каждого урока является деятельность самих учащихся. </w:t>
      </w:r>
      <w:proofErr w:type="gramStart"/>
      <w:r w:rsidRPr="00765E76">
        <w:rPr>
          <w:rFonts w:ascii="Times New Roman" w:hAnsi="Times New Roman" w:cs="Times New Roman"/>
          <w:sz w:val="28"/>
          <w:szCs w:val="28"/>
        </w:rPr>
        <w:t>Ученики не просто решают, обсуждают, а наблюдают, сравнивают, классифицируют, группируют, делают выводы, выясняют закономерности.</w:t>
      </w:r>
      <w:proofErr w:type="gramEnd"/>
      <w:r w:rsidRPr="00765E76">
        <w:rPr>
          <w:rFonts w:ascii="Times New Roman" w:hAnsi="Times New Roman" w:cs="Times New Roman"/>
          <w:sz w:val="28"/>
          <w:szCs w:val="28"/>
        </w:rPr>
        <w:t xml:space="preserve"> Развивается речь, мышление, воображение, повышается познавательный интерес, самостоятельность.</w:t>
      </w:r>
    </w:p>
    <w:p w:rsidR="00E03AEC" w:rsidRPr="00765E76" w:rsidRDefault="00E03AEC" w:rsidP="00E03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Применяю технологию личностно-ориентированного обучения. В центр образовательной системы ставлю личность ребёнка, стараюсь обеспечить условия для развития и реализации природных возможностей. </w:t>
      </w:r>
    </w:p>
    <w:p w:rsidR="00E03AEC" w:rsidRPr="00765E76" w:rsidRDefault="00E03AEC" w:rsidP="00E03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930EFD">
        <w:rPr>
          <w:rFonts w:ascii="Times New Roman" w:hAnsi="Times New Roman" w:cs="Times New Roman"/>
          <w:bCs/>
          <w:sz w:val="28"/>
          <w:szCs w:val="28"/>
        </w:rPr>
        <w:t>технологию уровневой дифференциации</w:t>
      </w:r>
      <w:r w:rsidRPr="00930EFD">
        <w:rPr>
          <w:rFonts w:ascii="Times New Roman" w:hAnsi="Times New Roman" w:cs="Times New Roman"/>
          <w:sz w:val="28"/>
          <w:szCs w:val="28"/>
        </w:rPr>
        <w:t xml:space="preserve"> </w:t>
      </w:r>
      <w:r w:rsidRPr="00765E76">
        <w:rPr>
          <w:rFonts w:ascii="Times New Roman" w:hAnsi="Times New Roman" w:cs="Times New Roman"/>
          <w:sz w:val="28"/>
          <w:szCs w:val="28"/>
        </w:rPr>
        <w:t>обучения. Уроки строю с учетом индивидуальных возможностей и способностей учащегося, использую трехуровневые задания, в том числе и контрольные работы. И у меня появляется возможность дифференцированно помогать слабому ученику и уделять внимание сильному, более эффективно работать с трудными детьми. Применяю «технологию раскрепощённого развития детей».  На развитие внимания и быстроты реакции на уроке использую схемы зрительных траекторий, расположенные на интерактивной доске,  специальные, «бегущие огоньки». Часть уроков провожу  в режиме движения</w:t>
      </w:r>
    </w:p>
    <w:p w:rsidR="00E03AEC" w:rsidRPr="00765E76" w:rsidRDefault="00E03AEC" w:rsidP="00E03A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>наглядного учебного материала с использованием упражнений на мышечно-телесную и зрительную координацию.  Результатами таких упражнений стали: развитие чувства общей и зрительной координации и их синхронизация,  развитие зрительно-моторной реакции, в частности скорости ориентации в пространстве.</w:t>
      </w:r>
    </w:p>
    <w:p w:rsidR="00E03AEC" w:rsidRPr="00765E76" w:rsidRDefault="00E03AEC" w:rsidP="00E03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Организую урок рационально. Для повышения умственной работоспособности детей, предупреждения преждевременного наступления </w:t>
      </w:r>
      <w:r w:rsidRPr="00765E76">
        <w:rPr>
          <w:rFonts w:ascii="Times New Roman" w:hAnsi="Times New Roman" w:cs="Times New Roman"/>
          <w:sz w:val="28"/>
          <w:szCs w:val="28"/>
        </w:rPr>
        <w:lastRenderedPageBreak/>
        <w:t xml:space="preserve">утомления и снятия у них мышечного статического напряжения провожу физкультминутки. Кроме того, определяю и фиксирую психологический климат на уроке, провожу эмоциональную разрядку, строго слежу за соблюдением учащимися правильной осанки и чередованием  видов деятельности в течение урока. Физкультминутки провожу, учитывая специфику предмета, с музыкальным сопровождением, с использованием интерактивной доски, с элементами </w:t>
      </w:r>
      <w:proofErr w:type="spellStart"/>
      <w:r w:rsidRPr="00765E76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765E76">
        <w:rPr>
          <w:rFonts w:ascii="Times New Roman" w:hAnsi="Times New Roman" w:cs="Times New Roman"/>
          <w:sz w:val="28"/>
          <w:szCs w:val="28"/>
        </w:rPr>
        <w:t xml:space="preserve"> и другими средствами, помогающими восстановить  работоспособность. В состав упражнений включаю упражнения по формированию осанки, укреплению зрения, для отдыха позвоночника, релаксационные упражнения для мимики лица, </w:t>
      </w:r>
      <w:proofErr w:type="spellStart"/>
      <w:r w:rsidRPr="00765E76"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r w:rsidRPr="00765E76">
        <w:rPr>
          <w:rFonts w:ascii="Times New Roman" w:hAnsi="Times New Roman" w:cs="Times New Roman"/>
          <w:sz w:val="28"/>
          <w:szCs w:val="28"/>
        </w:rPr>
        <w:t>, упражнения, направленные на выработку рационального дыхания.</w:t>
      </w:r>
    </w:p>
    <w:p w:rsidR="00E03AEC" w:rsidRPr="00765E76" w:rsidRDefault="00E03AEC" w:rsidP="00E03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В учебном процессе использую информационные технологии, обеспечиваю доступ к различным информационным ресурсам, что способствует обогащению содержания обучения, придает ему логический и поисковый характер, а также решает проблемы определения путей и средств активизации познавательного интереса учащихся, развития их творческих способностей, стимуляции умственной деятельности. Мой кабинет оборудован интерактивным комплексом, который используется систематически: разрабатываются презентации, накапливаются дидактические и методические материалы по поддержке уроков окружающего мира, математики, русского языка, литературного чтения, внеклассных мероприятий. В классе имеется богатая коллекция электронных программ, собраны электронные учебные пособия по предметам,  </w:t>
      </w:r>
      <w:proofErr w:type="spellStart"/>
      <w:r w:rsidRPr="00765E76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765E76">
        <w:rPr>
          <w:rFonts w:ascii="Times New Roman" w:hAnsi="Times New Roman" w:cs="Times New Roman"/>
          <w:sz w:val="28"/>
          <w:szCs w:val="28"/>
        </w:rPr>
        <w:t xml:space="preserve"> тесты, тренажёры, электронные энциклопедии.</w:t>
      </w:r>
    </w:p>
    <w:p w:rsidR="00E03AEC" w:rsidRPr="00765E76" w:rsidRDefault="00E03AEC" w:rsidP="00E03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На уроках математики решаю проблему дефицита подвижной наглядности, когда дети под руководством учителя на экране монитора сравнивают способом наложения геометрические фигуры, анализируют взаимоотношения множеств, решают задачи на движение, в занимательной </w:t>
      </w:r>
      <w:r w:rsidRPr="00765E76">
        <w:rPr>
          <w:rFonts w:ascii="Times New Roman" w:hAnsi="Times New Roman" w:cs="Times New Roman"/>
          <w:sz w:val="28"/>
          <w:szCs w:val="28"/>
        </w:rPr>
        <w:lastRenderedPageBreak/>
        <w:t>форме развивают навыки устного счёта. На уроках окружающего мира и литературного чтения учу детей ориентироваться в информационном пространстве, овладевать умениями самостоятельного извлечения знаний, работать в Интернете по поиску нужной информации.</w:t>
      </w:r>
    </w:p>
    <w:p w:rsidR="00E03AEC" w:rsidRPr="00765E76" w:rsidRDefault="00E03AEC" w:rsidP="00E03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Во внеурочной деятельности широко применяю проектные технологии для формирования системы интеллектуальных, </w:t>
      </w:r>
      <w:proofErr w:type="spellStart"/>
      <w:r w:rsidRPr="00765E76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Pr="00765E76">
        <w:rPr>
          <w:rFonts w:ascii="Times New Roman" w:hAnsi="Times New Roman" w:cs="Times New Roman"/>
          <w:sz w:val="28"/>
          <w:szCs w:val="28"/>
        </w:rPr>
        <w:t xml:space="preserve"> и специальных знаний, умений и  навыков. Создание проектов способствует   развитию  личности школьника, его психических процессов; </w:t>
      </w:r>
      <w:proofErr w:type="spellStart"/>
      <w:r w:rsidRPr="00765E76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765E76">
        <w:rPr>
          <w:rFonts w:ascii="Times New Roman" w:hAnsi="Times New Roman" w:cs="Times New Roman"/>
          <w:sz w:val="28"/>
          <w:szCs w:val="28"/>
        </w:rPr>
        <w:t xml:space="preserve">, инициативности, самостоятельности и предприимчивости. </w:t>
      </w:r>
    </w:p>
    <w:p w:rsidR="00E03AEC" w:rsidRPr="00765E76" w:rsidRDefault="00E03AEC" w:rsidP="00E03AEC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>Важнейшим учебным достижением выпускника начальной школы считаю овладение навыком осознанного чтения как условие дальнейшего продвижения в области других наук. Ведь младшие школьники учатся читать для того, чтобы обеспечить себе в дальнейшем возможность учиться.</w:t>
      </w:r>
    </w:p>
    <w:p w:rsidR="00E03AEC" w:rsidRPr="00765E76" w:rsidRDefault="00E03AEC" w:rsidP="00E03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 </w:t>
      </w:r>
      <w:r w:rsidRPr="00765E76">
        <w:rPr>
          <w:rFonts w:ascii="Times New Roman" w:hAnsi="Times New Roman" w:cs="Times New Roman"/>
          <w:color w:val="000080"/>
          <w:sz w:val="28"/>
          <w:szCs w:val="28"/>
        </w:rPr>
        <w:t xml:space="preserve">Как сформировать высокий уровень осознанного чтения? Как научить детей читать грамотно? </w:t>
      </w:r>
      <w:r w:rsidRPr="00765E76">
        <w:rPr>
          <w:rFonts w:ascii="Times New Roman" w:hAnsi="Times New Roman" w:cs="Times New Roman"/>
          <w:sz w:val="28"/>
          <w:szCs w:val="28"/>
        </w:rPr>
        <w:t>Эти вопросы я задавала себе постоянно. Результатом поиска ответа явился проект «Читать – размышлять – общаться». Я являюсь автором проекта, а мои ученики – активные участники его реализации.</w:t>
      </w:r>
    </w:p>
    <w:p w:rsidR="00E03AEC" w:rsidRPr="00765E76" w:rsidRDefault="00E03AEC" w:rsidP="00E03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>Цель реализации программы – создание условий для развития осознанности чтения как средства интеллектуального развития учащихся.         Основная идея – от грамотного чтения к полноценному общению и активной мыслительной деятельности.</w:t>
      </w:r>
    </w:p>
    <w:p w:rsidR="00E03AEC" w:rsidRPr="00765E76" w:rsidRDefault="00E03AEC" w:rsidP="00E03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>Задачи:</w:t>
      </w:r>
    </w:p>
    <w:p w:rsidR="00E03AEC" w:rsidRPr="00765E76" w:rsidRDefault="00E03AEC" w:rsidP="00E03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>1. Помочь учащимся овладеть функциональной грамотностью (умение пользоваться различными видами чтения, овладение гибкостью чтения и навыками понимания текстов).</w:t>
      </w:r>
    </w:p>
    <w:p w:rsidR="00E03AEC" w:rsidRPr="00765E76" w:rsidRDefault="00E03AEC" w:rsidP="00E03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lastRenderedPageBreak/>
        <w:t>2. Помочь овладеть осознанным чтением как инструментом мышления (повышение уровня интеллектуального развития через овладение навыками осознанного чтения).</w:t>
      </w:r>
    </w:p>
    <w:p w:rsidR="00E03AEC" w:rsidRPr="00765E76" w:rsidRDefault="00E03AEC" w:rsidP="00E03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>3. Содействовать развитию речевой активности (овладение коммуникативными навыками).</w:t>
      </w:r>
    </w:p>
    <w:p w:rsidR="00E03AEC" w:rsidRPr="00765E76" w:rsidRDefault="00E03AEC" w:rsidP="00E03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Центральным звеном программы стал разработанный </w:t>
      </w:r>
      <w:proofErr w:type="spellStart"/>
      <w:proofErr w:type="gramStart"/>
      <w:r w:rsidRPr="00765E7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65E76">
        <w:rPr>
          <w:rFonts w:ascii="Times New Roman" w:hAnsi="Times New Roman" w:cs="Times New Roman"/>
          <w:sz w:val="28"/>
          <w:szCs w:val="28"/>
        </w:rPr>
        <w:t>- методический</w:t>
      </w:r>
      <w:proofErr w:type="gramEnd"/>
      <w:r w:rsidRPr="00765E76">
        <w:rPr>
          <w:rFonts w:ascii="Times New Roman" w:hAnsi="Times New Roman" w:cs="Times New Roman"/>
          <w:sz w:val="28"/>
          <w:szCs w:val="28"/>
        </w:rPr>
        <w:t xml:space="preserve"> комплекс, разработанный в электронном виде и должен использоваться как раздаточный материал. Задания комплекса сгруппированы по темам, и входят в пять брошюр. </w:t>
      </w:r>
      <w:proofErr w:type="gramStart"/>
      <w:r w:rsidRPr="00765E76">
        <w:rPr>
          <w:rFonts w:ascii="Times New Roman" w:hAnsi="Times New Roman" w:cs="Times New Roman"/>
          <w:sz w:val="28"/>
          <w:szCs w:val="28"/>
        </w:rPr>
        <w:t>Это работа с деформированным предложением, с деформированным текстом, с синонимами, антонимами, фразеологизмами,  стихи и текст с пропущенными словами, работа с баснями и др.).</w:t>
      </w:r>
      <w:proofErr w:type="gramEnd"/>
      <w:r w:rsidRPr="00765E76">
        <w:rPr>
          <w:rFonts w:ascii="Times New Roman" w:hAnsi="Times New Roman" w:cs="Times New Roman"/>
          <w:sz w:val="28"/>
          <w:szCs w:val="28"/>
        </w:rPr>
        <w:t xml:space="preserve"> Материал в программе представлен блоками по классам, начиная со второго. В каждом блоке задания подобраны по принципу постепенного усложнения материала, что обеспечивает дифференцированный подход, обеспеченный учебными возможностями учащихся. В каждом блоке содержится такое количество заданий, которое обеспечит  одновременную индивидуальную работу целого класса. С целью обеспечения контроля разработаны ключи и ведомости, позволяющие учителю достаточно быстро провести учёт объёма и качества работы, а также критерии  и показатели оценки результатов программы.   </w:t>
      </w:r>
    </w:p>
    <w:p w:rsidR="00E03AEC" w:rsidRPr="00765E76" w:rsidRDefault="00E03AEC" w:rsidP="00E03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>Разработано методическое пособие по развитию осознанности чтения, включающее в себя комплект заданий, выполнение которых позволяет повысить уровень осознанности чтения, программу, рассчитанную на три года обучения (102 ч), рекомендации по организации занятий. Отличительной особенностью пособия является следующее:</w:t>
      </w:r>
    </w:p>
    <w:p w:rsidR="00E03AEC" w:rsidRPr="00765E76" w:rsidRDefault="00E03AEC" w:rsidP="00E03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>- разработаны и классифицированы блоки заданий по развитию осознанности чтения в формате, предполагающем возможность «конструирования» текстов из предлагаемого набора текстовых единиц;</w:t>
      </w:r>
    </w:p>
    <w:p w:rsidR="00E03AEC" w:rsidRPr="00765E76" w:rsidRDefault="00E03AEC" w:rsidP="00E03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lastRenderedPageBreak/>
        <w:t xml:space="preserve">- разработана система оценивания динамики интеллектуального развития учащихся и динамики осознанности чтения.   </w:t>
      </w:r>
    </w:p>
    <w:p w:rsidR="00E03AEC" w:rsidRPr="00765E76" w:rsidRDefault="00E03AEC" w:rsidP="00E03A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        У учащихся моего класса повысилось качество </w:t>
      </w:r>
      <w:proofErr w:type="gramStart"/>
      <w:r w:rsidRPr="00765E76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65E76">
        <w:rPr>
          <w:rFonts w:ascii="Times New Roman" w:hAnsi="Times New Roman" w:cs="Times New Roman"/>
          <w:sz w:val="28"/>
          <w:szCs w:val="28"/>
        </w:rPr>
        <w:t xml:space="preserve"> русскому языку и литературе, возрос интерес к школьным занятиям, увеличилась речевая активность. Устные ответы детей стали более полными, точными, развёрнутыми. Дети стали больше рассуждать, доказывать, спорить. Во взаимоотношениях стали более терпимо относится друг к другу, они слушают и слышат друг друга. </w:t>
      </w:r>
    </w:p>
    <w:p w:rsidR="00E03AEC" w:rsidRPr="00765E76" w:rsidRDefault="00E03AEC" w:rsidP="00E03AEC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В воспитании детей следую принципу «Быть рядом и чуть впереди»: не подавлять личность ребёнка своим авторитетом, помнить, что «в тени больших деревьев маленькие не растут». Сократ утверждал, что в каждом маленьком человек живёт солнце, только нужно давать ему светить. Видеть в каждом маленьком человеке солнце, отыскать даже в самом трудном ученике лучик света – в этом предназначение учителя.  </w:t>
      </w:r>
    </w:p>
    <w:p w:rsidR="00E03AEC" w:rsidRPr="00765E76" w:rsidRDefault="00E03AEC" w:rsidP="00E03AEC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Программа  моей воспитательной работы имеет следующие направления: «Спорт и здоровье», «Рука помощи», «Патриот», «Досуг», «Мир прекрасного». </w:t>
      </w:r>
    </w:p>
    <w:p w:rsidR="00E03AEC" w:rsidRPr="00765E76" w:rsidRDefault="00E03AEC" w:rsidP="00E03AEC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>Мои дети активно участвуют во всех районных конкурсах и делах: игры, марафоны, конкурсы, проекты, акции («Мир без наркотиков», «Здоровый образ жизни», «Мир семьи глазами детей», «Защитим лес Кузбасса от огня», «Милиция и дети» и т. д.).</w:t>
      </w:r>
    </w:p>
    <w:p w:rsidR="00E03AEC" w:rsidRPr="00765E76" w:rsidRDefault="00E03AEC" w:rsidP="00E03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>Важным считаю нравственное воспитание, становление и сплочение детского коллектива.</w:t>
      </w:r>
    </w:p>
    <w:p w:rsidR="00E03AEC" w:rsidRPr="00765E76" w:rsidRDefault="00E03AEC" w:rsidP="00E03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6">
        <w:rPr>
          <w:rFonts w:ascii="Times New Roman" w:hAnsi="Times New Roman" w:cs="Times New Roman"/>
          <w:sz w:val="28"/>
          <w:szCs w:val="28"/>
        </w:rPr>
        <w:t xml:space="preserve">Большое значение в жизни класса имеют традиции. Знакомлю детей с традициями школы, совместно разрабатываем законы класса, а затем формируем традиции. </w:t>
      </w:r>
      <w:proofErr w:type="gramStart"/>
      <w:r w:rsidRPr="00765E76">
        <w:rPr>
          <w:rFonts w:ascii="Times New Roman" w:hAnsi="Times New Roman" w:cs="Times New Roman"/>
          <w:sz w:val="28"/>
          <w:szCs w:val="28"/>
        </w:rPr>
        <w:t xml:space="preserve">Классные часы «Как живёшь, дневник?», «День Валентина», традиция «Тёплых писем», «Праздник рождения класса», «День </w:t>
      </w:r>
      <w:r w:rsidRPr="00765E76">
        <w:rPr>
          <w:rFonts w:ascii="Times New Roman" w:hAnsi="Times New Roman" w:cs="Times New Roman"/>
          <w:sz w:val="28"/>
          <w:szCs w:val="28"/>
        </w:rPr>
        <w:lastRenderedPageBreak/>
        <w:t>именинника», «Праздник юмора», «Дни здоровья», походы на природу, экскурсии и поездки способствуют сплочению классного коллектива, умению и желанию сотрудничества, взаимопомощи, взаимовыручки</w:t>
      </w:r>
      <w:r w:rsidR="00930E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0EFD" w:rsidRDefault="00930EFD" w:rsidP="002D5804">
      <w:pPr>
        <w:tabs>
          <w:tab w:val="num" w:pos="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такой целенаправленной работы стало:</w:t>
      </w:r>
    </w:p>
    <w:p w:rsidR="00930EFD" w:rsidRDefault="00930EFD" w:rsidP="00930EFD">
      <w:pPr>
        <w:pStyle w:val="a3"/>
        <w:numPr>
          <w:ilvl w:val="0"/>
          <w:numId w:val="2"/>
        </w:num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мотивация детей к обучению.</w:t>
      </w:r>
    </w:p>
    <w:p w:rsidR="00930EFD" w:rsidRDefault="00477606" w:rsidP="00930EFD">
      <w:pPr>
        <w:pStyle w:val="a3"/>
        <w:numPr>
          <w:ilvl w:val="0"/>
          <w:numId w:val="2"/>
        </w:num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динамика</w:t>
      </w:r>
      <w:r w:rsidR="00930EFD">
        <w:rPr>
          <w:rFonts w:ascii="Times New Roman" w:hAnsi="Times New Roman" w:cs="Times New Roman"/>
          <w:sz w:val="28"/>
          <w:szCs w:val="28"/>
        </w:rPr>
        <w:t xml:space="preserve"> качества обучения и степени </w:t>
      </w:r>
      <w:proofErr w:type="spellStart"/>
      <w:r w:rsidR="00930EF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930EFD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к 4 классу</w:t>
      </w:r>
      <w:r w:rsidR="00930EFD">
        <w:rPr>
          <w:rFonts w:ascii="Times New Roman" w:hAnsi="Times New Roman" w:cs="Times New Roman"/>
          <w:sz w:val="28"/>
          <w:szCs w:val="28"/>
        </w:rPr>
        <w:t>.</w:t>
      </w:r>
    </w:p>
    <w:p w:rsidR="008E2138" w:rsidRDefault="008E2138" w:rsidP="00930EFD">
      <w:pPr>
        <w:pStyle w:val="a3"/>
        <w:numPr>
          <w:ilvl w:val="0"/>
          <w:numId w:val="2"/>
        </w:num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высоких результатов участия в предметных олимпиадах, конкурсах.</w:t>
      </w:r>
    </w:p>
    <w:p w:rsidR="007A720A" w:rsidRDefault="007A720A" w:rsidP="00930EFD">
      <w:pPr>
        <w:pStyle w:val="a3"/>
        <w:numPr>
          <w:ilvl w:val="0"/>
          <w:numId w:val="2"/>
        </w:num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 уровень развития познавательных процессов: памяти, внимания, мышления, речи.</w:t>
      </w:r>
    </w:p>
    <w:p w:rsidR="00565E76" w:rsidRDefault="00565E76" w:rsidP="00930EFD">
      <w:pPr>
        <w:pStyle w:val="a3"/>
        <w:numPr>
          <w:ilvl w:val="0"/>
          <w:numId w:val="2"/>
        </w:num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выполнения мониторинга по окончанию 4 класса по русскому языку, математике и окружающему миру составило в среднем 80%, общий процент выполнения - 100%.</w:t>
      </w:r>
    </w:p>
    <w:p w:rsidR="002D5804" w:rsidRPr="00930EFD" w:rsidRDefault="00477606" w:rsidP="00930EFD">
      <w:pPr>
        <w:pStyle w:val="a3"/>
        <w:numPr>
          <w:ilvl w:val="0"/>
          <w:numId w:val="2"/>
        </w:num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положительного микроклимата в классе, где каждому ученику комфортно и интересно.</w:t>
      </w:r>
    </w:p>
    <w:p w:rsidR="002D5804" w:rsidRPr="00765E76" w:rsidRDefault="002D5804" w:rsidP="002D580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D5804" w:rsidRPr="00765E76" w:rsidSect="00630A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7BB" w:rsidRDefault="008C27BB" w:rsidP="00E03AEC">
      <w:pPr>
        <w:spacing w:after="0" w:line="240" w:lineRule="auto"/>
      </w:pPr>
      <w:r>
        <w:separator/>
      </w:r>
    </w:p>
  </w:endnote>
  <w:endnote w:type="continuationSeparator" w:id="0">
    <w:p w:rsidR="008C27BB" w:rsidRDefault="008C27BB" w:rsidP="00E0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55" w:rsidRDefault="00BC1B5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37326"/>
    </w:sdtPr>
    <w:sdtContent>
      <w:p w:rsidR="00BC1B55" w:rsidRDefault="002426DB">
        <w:pPr>
          <w:pStyle w:val="aa"/>
          <w:jc w:val="right"/>
        </w:pPr>
        <w:fldSimple w:instr=" PAGE   \* MERGEFORMAT ">
          <w:r w:rsidR="00565E76">
            <w:rPr>
              <w:noProof/>
            </w:rPr>
            <w:t>12</w:t>
          </w:r>
        </w:fldSimple>
      </w:p>
    </w:sdtContent>
  </w:sdt>
  <w:p w:rsidR="00BC1B55" w:rsidRDefault="00BC1B5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55" w:rsidRDefault="00BC1B5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7BB" w:rsidRDefault="008C27BB" w:rsidP="00E03AEC">
      <w:pPr>
        <w:spacing w:after="0" w:line="240" w:lineRule="auto"/>
      </w:pPr>
      <w:r>
        <w:separator/>
      </w:r>
    </w:p>
  </w:footnote>
  <w:footnote w:type="continuationSeparator" w:id="0">
    <w:p w:rsidR="008C27BB" w:rsidRDefault="008C27BB" w:rsidP="00E03AEC">
      <w:pPr>
        <w:spacing w:after="0" w:line="240" w:lineRule="auto"/>
      </w:pPr>
      <w:r>
        <w:continuationSeparator/>
      </w:r>
    </w:p>
  </w:footnote>
  <w:footnote w:id="1">
    <w:p w:rsidR="00E03AEC" w:rsidRDefault="00E03AEC" w:rsidP="00E03AEC">
      <w:pPr>
        <w:tabs>
          <w:tab w:val="num" w:pos="0"/>
        </w:tabs>
        <w:rPr>
          <w:sz w:val="28"/>
          <w:szCs w:val="28"/>
        </w:rPr>
      </w:pPr>
      <w:r>
        <w:rPr>
          <w:rStyle w:val="a6"/>
        </w:rPr>
        <w:footnoteRef/>
      </w:r>
      <w:hyperlink r:id="rId1" w:history="1">
        <w:r w:rsidRPr="00070D2C">
          <w:rPr>
            <w:rStyle w:val="a7"/>
            <w:sz w:val="20"/>
            <w:szCs w:val="20"/>
          </w:rPr>
          <w:t>http://wiki.kem-edu.ru/index.php5/%D0%A3%D1%87%D0%B5%D0%B1%D0%BD%D1%8B%D0%B9_%D0%BF%D1%80%D0%BE%D0%B5%D0%BA%D1%82:%22%D0%94%D0%B5%D0%B4_%D0%9C%D0%BE%D1%80%D0%BE%D0%B7._%D0%9A%D1%82%D0%BE_%D0%BE%D0%BD%3F%22</w:t>
        </w:r>
      </w:hyperlink>
      <w:r w:rsidRPr="00070D2C">
        <w:rPr>
          <w:color w:val="0000FF"/>
          <w:sz w:val="20"/>
          <w:szCs w:val="20"/>
        </w:rPr>
        <w:t>.</w:t>
      </w:r>
      <w:r w:rsidRPr="00070D2C">
        <w:rPr>
          <w:sz w:val="20"/>
          <w:szCs w:val="20"/>
        </w:rPr>
        <w:t xml:space="preserve"> </w:t>
      </w:r>
    </w:p>
    <w:p w:rsidR="00E03AEC" w:rsidRDefault="00E03AEC" w:rsidP="00E03AEC">
      <w:pPr>
        <w:tabs>
          <w:tab w:val="num" w:pos="0"/>
        </w:tabs>
        <w:spacing w:line="36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55" w:rsidRDefault="00BC1B5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55" w:rsidRDefault="00BC1B5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55" w:rsidRDefault="00BC1B5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45168"/>
    <w:multiLevelType w:val="hybridMultilevel"/>
    <w:tmpl w:val="BEBA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D230B"/>
    <w:multiLevelType w:val="hybridMultilevel"/>
    <w:tmpl w:val="800C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804"/>
    <w:rsid w:val="0009554F"/>
    <w:rsid w:val="002426DB"/>
    <w:rsid w:val="002D5804"/>
    <w:rsid w:val="00477606"/>
    <w:rsid w:val="00565E76"/>
    <w:rsid w:val="005D1753"/>
    <w:rsid w:val="00630AA4"/>
    <w:rsid w:val="00765E76"/>
    <w:rsid w:val="007A720A"/>
    <w:rsid w:val="008320A9"/>
    <w:rsid w:val="008C27BB"/>
    <w:rsid w:val="008E2138"/>
    <w:rsid w:val="00930EFD"/>
    <w:rsid w:val="00AC3456"/>
    <w:rsid w:val="00BC1B55"/>
    <w:rsid w:val="00E0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8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804"/>
    <w:rPr>
      <w:rFonts w:ascii="Tahoma" w:hAnsi="Tahoma" w:cs="Tahoma"/>
      <w:sz w:val="16"/>
      <w:szCs w:val="16"/>
    </w:rPr>
  </w:style>
  <w:style w:type="character" w:styleId="a6">
    <w:name w:val="footnote reference"/>
    <w:basedOn w:val="a0"/>
    <w:semiHidden/>
    <w:rsid w:val="00E03AEC"/>
    <w:rPr>
      <w:rFonts w:cs="Times New Roman"/>
      <w:vertAlign w:val="superscript"/>
    </w:rPr>
  </w:style>
  <w:style w:type="character" w:styleId="a7">
    <w:name w:val="Hyperlink"/>
    <w:basedOn w:val="a0"/>
    <w:rsid w:val="00E03AE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C1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1B55"/>
  </w:style>
  <w:style w:type="paragraph" w:styleId="aa">
    <w:name w:val="footer"/>
    <w:basedOn w:val="a"/>
    <w:link w:val="ab"/>
    <w:uiPriority w:val="99"/>
    <w:unhideWhenUsed/>
    <w:rsid w:val="00BC1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1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iki.kem-edu.ru/index.php5/%D0%A3%D1%87%D0%B5%D0%B1%D0%BD%D1%8B%D0%B9_%D0%BF%D1%80%D0%BE%D0%B5%D0%BA%D1%82:%22%D0%94%D0%B5%D0%B4_%D0%9C%D0%BE%D1%80%D0%BE%D0%B7._%D0%9A%D1%82%D0%BE_%D0%BE%D0%BD%3F%22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56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4 класс </a:t>
            </a:r>
          </a:p>
        </c:rich>
      </c:tx>
      <c:layout>
        <c:manualLayout>
          <c:xMode val="edge"/>
          <c:yMode val="edge"/>
          <c:x val="0.32882882882882958"/>
          <c:y val="2.0689655172413841E-2"/>
        </c:manualLayout>
      </c:layout>
      <c:spPr>
        <a:noFill/>
        <a:ln w="18006">
          <a:noFill/>
        </a:ln>
      </c:spPr>
    </c:title>
    <c:plotArea>
      <c:layout>
        <c:manualLayout>
          <c:layoutTarget val="inner"/>
          <c:xMode val="edge"/>
          <c:yMode val="edge"/>
          <c:x val="0.18468468468468469"/>
          <c:y val="0.44137931034482847"/>
          <c:w val="0.25675675675675674"/>
          <c:h val="0.39310344827586285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8998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899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899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8998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18006">
                <a:noFill/>
              </a:ln>
            </c:spPr>
            <c:txPr>
              <a:bodyPr/>
              <a:lstStyle/>
              <a:p>
                <a:pPr>
                  <a:defRPr sz="56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3"/>
                <c:pt idx="0">
                  <c:v>низкая</c:v>
                </c:pt>
                <c:pt idx="1">
                  <c:v>средняя</c:v>
                </c:pt>
                <c:pt idx="2">
                  <c:v>высокая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92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899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899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899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8998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18006">
                <a:noFill/>
              </a:ln>
            </c:spPr>
            <c:txPr>
              <a:bodyPr/>
              <a:lstStyle/>
              <a:p>
                <a:pPr>
                  <a:defRPr sz="56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3"/>
                <c:pt idx="0">
                  <c:v>низкая</c:v>
                </c:pt>
                <c:pt idx="1">
                  <c:v>средняя</c:v>
                </c:pt>
                <c:pt idx="2">
                  <c:v>высокая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899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8998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899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8998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18006">
                <a:noFill/>
              </a:ln>
            </c:spPr>
            <c:txPr>
              <a:bodyPr/>
              <a:lstStyle/>
              <a:p>
                <a:pPr>
                  <a:defRPr sz="56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3"/>
                <c:pt idx="0">
                  <c:v>низкая</c:v>
                </c:pt>
                <c:pt idx="1">
                  <c:v>средняя</c:v>
                </c:pt>
                <c:pt idx="2">
                  <c:v>высокая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firstSliceAng val="0"/>
      </c:pieChart>
      <c:spPr>
        <a:noFill/>
        <a:ln w="18006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9369369369369549"/>
          <c:y val="0.41379310344827575"/>
          <c:w val="0.29279279279279258"/>
          <c:h val="0.4000000000000003"/>
        </c:manualLayout>
      </c:layout>
      <c:spPr>
        <a:noFill/>
        <a:ln w="2249">
          <a:solidFill>
            <a:srgbClr val="000000"/>
          </a:solidFill>
          <a:prstDash val="solid"/>
        </a:ln>
      </c:spPr>
      <c:txPr>
        <a:bodyPr/>
        <a:lstStyle/>
        <a:p>
          <a:pPr>
            <a:defRPr sz="52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CC99"/>
    </a:solidFill>
    <a:ln>
      <a:noFill/>
    </a:ln>
  </c:spPr>
  <c:txPr>
    <a:bodyPr/>
    <a:lstStyle/>
    <a:p>
      <a:pPr>
        <a:defRPr sz="56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55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 класс</a:t>
            </a:r>
          </a:p>
        </c:rich>
      </c:tx>
      <c:layout>
        <c:manualLayout>
          <c:xMode val="edge"/>
          <c:yMode val="edge"/>
          <c:x val="0.31531531531531587"/>
          <c:y val="2.0689605580124469E-2"/>
        </c:manualLayout>
      </c:layout>
      <c:spPr>
        <a:noFill/>
        <a:ln w="17716">
          <a:noFill/>
        </a:ln>
      </c:spPr>
    </c:title>
    <c:plotArea>
      <c:layout>
        <c:manualLayout>
          <c:layoutTarget val="inner"/>
          <c:xMode val="edge"/>
          <c:yMode val="edge"/>
          <c:x val="0.1621621621621625"/>
          <c:y val="0.40689655172413791"/>
          <c:w val="0.2927927927927928"/>
          <c:h val="0.4482758620689655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8863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886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886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8863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17716">
                <a:noFill/>
              </a:ln>
            </c:spPr>
            <c:txPr>
              <a:bodyPr/>
              <a:lstStyle/>
              <a:p>
                <a:pPr>
                  <a:defRPr sz="4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3"/>
                <c:pt idx="0">
                  <c:v>низкая</c:v>
                </c:pt>
                <c:pt idx="1">
                  <c:v>средняя</c:v>
                </c:pt>
                <c:pt idx="2">
                  <c:v>высокая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</c:v>
                </c:pt>
                <c:pt idx="1">
                  <c:v>24</c:v>
                </c:pt>
                <c:pt idx="2">
                  <c:v>64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8863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886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886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8863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17716">
                <a:noFill/>
              </a:ln>
            </c:spPr>
            <c:txPr>
              <a:bodyPr/>
              <a:lstStyle/>
              <a:p>
                <a:pPr>
                  <a:defRPr sz="4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3"/>
                <c:pt idx="0">
                  <c:v>низкая</c:v>
                </c:pt>
                <c:pt idx="1">
                  <c:v>средняя</c:v>
                </c:pt>
                <c:pt idx="2">
                  <c:v>высокая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8863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8863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886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8863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17716">
                <a:noFill/>
              </a:ln>
            </c:spPr>
            <c:txPr>
              <a:bodyPr/>
              <a:lstStyle/>
              <a:p>
                <a:pPr>
                  <a:defRPr sz="4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3"/>
                <c:pt idx="0">
                  <c:v>низкая</c:v>
                </c:pt>
                <c:pt idx="1">
                  <c:v>средняя</c:v>
                </c:pt>
                <c:pt idx="2">
                  <c:v>высокая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firstSliceAng val="0"/>
      </c:pieChart>
      <c:spPr>
        <a:noFill/>
        <a:ln w="17716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9369369369369527"/>
          <c:y val="0.40000000000000008"/>
          <c:w val="0.29279279279279258"/>
          <c:h val="0.40000000000000008"/>
        </c:manualLayout>
      </c:layout>
      <c:spPr>
        <a:noFill/>
        <a:ln w="2216">
          <a:solidFill>
            <a:srgbClr val="000000"/>
          </a:solidFill>
          <a:prstDash val="solid"/>
        </a:ln>
      </c:spPr>
      <c:txPr>
        <a:bodyPr/>
        <a:lstStyle/>
        <a:p>
          <a:pPr>
            <a:defRPr sz="51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CC99"/>
    </a:solidFill>
    <a:ln>
      <a:noFill/>
    </a:ln>
  </c:spPr>
  <c:txPr>
    <a:bodyPr/>
    <a:lstStyle/>
    <a:p>
      <a:pPr>
        <a:defRPr sz="55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56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4 класс</a:t>
            </a:r>
          </a:p>
        </c:rich>
      </c:tx>
      <c:layout>
        <c:manualLayout>
          <c:xMode val="edge"/>
          <c:yMode val="edge"/>
          <c:x val="0.31531531531531587"/>
          <c:y val="2.0689655172413838E-2"/>
        </c:manualLayout>
      </c:layout>
      <c:spPr>
        <a:noFill/>
        <a:ln w="17831">
          <a:noFill/>
        </a:ln>
      </c:spPr>
    </c:title>
    <c:plotArea>
      <c:layout>
        <c:manualLayout>
          <c:layoutTarget val="inner"/>
          <c:xMode val="edge"/>
          <c:yMode val="edge"/>
          <c:x val="0.1621621621621625"/>
          <c:y val="0.4"/>
          <c:w val="0.2927927927927928"/>
          <c:h val="0.4482758620689655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8908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890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890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8908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17831">
                <a:noFill/>
              </a:ln>
            </c:spPr>
            <c:txPr>
              <a:bodyPr/>
              <a:lstStyle/>
              <a:p>
                <a:pPr>
                  <a:defRPr sz="40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3"/>
                <c:pt idx="0">
                  <c:v>низкая</c:v>
                </c:pt>
                <c:pt idx="1">
                  <c:v>средняя</c:v>
                </c:pt>
                <c:pt idx="2">
                  <c:v>высокая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</c:v>
                </c:pt>
                <c:pt idx="1">
                  <c:v>19</c:v>
                </c:pt>
                <c:pt idx="2">
                  <c:v>75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890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890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890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8908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17831">
                <a:noFill/>
              </a:ln>
            </c:spPr>
            <c:txPr>
              <a:bodyPr/>
              <a:lstStyle/>
              <a:p>
                <a:pPr>
                  <a:defRPr sz="40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3"/>
                <c:pt idx="0">
                  <c:v>низкая</c:v>
                </c:pt>
                <c:pt idx="1">
                  <c:v>средняя</c:v>
                </c:pt>
                <c:pt idx="2">
                  <c:v>высокая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890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8908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890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8908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17831">
                <a:noFill/>
              </a:ln>
            </c:spPr>
            <c:txPr>
              <a:bodyPr/>
              <a:lstStyle/>
              <a:p>
                <a:pPr>
                  <a:defRPr sz="40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3"/>
                <c:pt idx="0">
                  <c:v>низкая</c:v>
                </c:pt>
                <c:pt idx="1">
                  <c:v>средняя</c:v>
                </c:pt>
                <c:pt idx="2">
                  <c:v>высокая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firstSliceAng val="0"/>
      </c:pieChart>
      <c:spPr>
        <a:noFill/>
        <a:ln w="17831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9369369369369527"/>
          <c:y val="0.4"/>
          <c:w val="0.29279279279279258"/>
          <c:h val="0.4"/>
        </c:manualLayout>
      </c:layout>
      <c:spPr>
        <a:noFill/>
        <a:ln w="2227">
          <a:solidFill>
            <a:srgbClr val="000000"/>
          </a:solidFill>
          <a:prstDash val="solid"/>
        </a:ln>
      </c:spPr>
      <c:txPr>
        <a:bodyPr/>
        <a:lstStyle/>
        <a:p>
          <a:pPr>
            <a:defRPr sz="51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CC99"/>
    </a:solidFill>
    <a:ln>
      <a:noFill/>
    </a:ln>
  </c:spPr>
  <c:txPr>
    <a:bodyPr/>
    <a:lstStyle/>
    <a:p>
      <a:pPr>
        <a:defRPr sz="56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56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 класс  </a:t>
            </a:r>
          </a:p>
        </c:rich>
      </c:tx>
      <c:layout>
        <c:manualLayout>
          <c:xMode val="edge"/>
          <c:yMode val="edge"/>
          <c:x val="0.31531531531531587"/>
          <c:y val="2.0689655172413838E-2"/>
        </c:manualLayout>
      </c:layout>
      <c:spPr>
        <a:noFill/>
        <a:ln w="17831">
          <a:noFill/>
        </a:ln>
      </c:spPr>
    </c:title>
    <c:plotArea>
      <c:layout>
        <c:manualLayout>
          <c:layoutTarget val="inner"/>
          <c:xMode val="edge"/>
          <c:yMode val="edge"/>
          <c:x val="0.1621621621621625"/>
          <c:y val="0.40689655172413791"/>
          <c:w val="0.2927927927927928"/>
          <c:h val="0.4482758620689655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891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891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891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891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17831">
                <a:noFill/>
              </a:ln>
            </c:spPr>
            <c:txPr>
              <a:bodyPr/>
              <a:lstStyle/>
              <a:p>
                <a:pPr>
                  <a:defRPr sz="40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3"/>
                <c:pt idx="0">
                  <c:v>низкая</c:v>
                </c:pt>
                <c:pt idx="1">
                  <c:v>средняя</c:v>
                </c:pt>
                <c:pt idx="2">
                  <c:v>высокая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</c:v>
                </c:pt>
                <c:pt idx="1">
                  <c:v>24</c:v>
                </c:pt>
                <c:pt idx="2">
                  <c:v>56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891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891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891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891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17831">
                <a:noFill/>
              </a:ln>
            </c:spPr>
            <c:txPr>
              <a:bodyPr/>
              <a:lstStyle/>
              <a:p>
                <a:pPr>
                  <a:defRPr sz="40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3"/>
                <c:pt idx="0">
                  <c:v>низкая</c:v>
                </c:pt>
                <c:pt idx="1">
                  <c:v>средняя</c:v>
                </c:pt>
                <c:pt idx="2">
                  <c:v>высокая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891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891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891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891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17831">
                <a:noFill/>
              </a:ln>
            </c:spPr>
            <c:txPr>
              <a:bodyPr/>
              <a:lstStyle/>
              <a:p>
                <a:pPr>
                  <a:defRPr sz="40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3"/>
                <c:pt idx="0">
                  <c:v>низкая</c:v>
                </c:pt>
                <c:pt idx="1">
                  <c:v>средняя</c:v>
                </c:pt>
                <c:pt idx="2">
                  <c:v>высокая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firstSliceAng val="0"/>
      </c:pieChart>
      <c:spPr>
        <a:noFill/>
        <a:ln w="17831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9369369369369527"/>
          <c:y val="0.4"/>
          <c:w val="0.29279279279279258"/>
          <c:h val="0.4"/>
        </c:manualLayout>
      </c:layout>
      <c:spPr>
        <a:noFill/>
        <a:ln w="2227">
          <a:solidFill>
            <a:srgbClr val="000000"/>
          </a:solidFill>
          <a:prstDash val="solid"/>
        </a:ln>
      </c:spPr>
      <c:txPr>
        <a:bodyPr/>
        <a:lstStyle/>
        <a:p>
          <a:pPr>
            <a:defRPr sz="51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CC99"/>
    </a:solidFill>
    <a:ln>
      <a:noFill/>
    </a:ln>
  </c:spPr>
  <c:txPr>
    <a:bodyPr/>
    <a:lstStyle/>
    <a:p>
      <a:pPr>
        <a:defRPr sz="56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55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4 класс</a:t>
            </a:r>
          </a:p>
        </c:rich>
      </c:tx>
      <c:layout>
        <c:manualLayout>
          <c:xMode val="edge"/>
          <c:yMode val="edge"/>
          <c:x val="0.31531531531531587"/>
          <c:y val="2.0689655172413838E-2"/>
        </c:manualLayout>
      </c:layout>
      <c:spPr>
        <a:noFill/>
        <a:ln w="17623">
          <a:noFill/>
        </a:ln>
      </c:spPr>
    </c:title>
    <c:plotArea>
      <c:layout>
        <c:manualLayout>
          <c:layoutTarget val="inner"/>
          <c:xMode val="edge"/>
          <c:yMode val="edge"/>
          <c:x val="0.1621621621621625"/>
          <c:y val="0.4"/>
          <c:w val="0.2927927927927928"/>
          <c:h val="0.4482758620689655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8805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880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880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880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17623">
                <a:noFill/>
              </a:ln>
            </c:spPr>
            <c:txPr>
              <a:bodyPr/>
              <a:lstStyle/>
              <a:p>
                <a:pPr>
                  <a:defRPr sz="3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3"/>
                <c:pt idx="0">
                  <c:v>низкая</c:v>
                </c:pt>
                <c:pt idx="1">
                  <c:v>средняя</c:v>
                </c:pt>
                <c:pt idx="2">
                  <c:v>высокая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24</c:v>
                </c:pt>
                <c:pt idx="2">
                  <c:v>72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8805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880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880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880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17623">
                <a:noFill/>
              </a:ln>
            </c:spPr>
            <c:txPr>
              <a:bodyPr/>
              <a:lstStyle/>
              <a:p>
                <a:pPr>
                  <a:defRPr sz="3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3"/>
                <c:pt idx="0">
                  <c:v>низкая</c:v>
                </c:pt>
                <c:pt idx="1">
                  <c:v>средняя</c:v>
                </c:pt>
                <c:pt idx="2">
                  <c:v>высокая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8805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8805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880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880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17623">
                <a:noFill/>
              </a:ln>
            </c:spPr>
            <c:txPr>
              <a:bodyPr/>
              <a:lstStyle/>
              <a:p>
                <a:pPr>
                  <a:defRPr sz="3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3"/>
                <c:pt idx="0">
                  <c:v>низкая</c:v>
                </c:pt>
                <c:pt idx="1">
                  <c:v>средняя</c:v>
                </c:pt>
                <c:pt idx="2">
                  <c:v>высокая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firstSliceAng val="0"/>
      </c:pieChart>
      <c:spPr>
        <a:noFill/>
        <a:ln w="17623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9369369369369527"/>
          <c:y val="0.39310344827586252"/>
          <c:w val="0.29279279279279258"/>
          <c:h val="0.40000000000000008"/>
        </c:manualLayout>
      </c:layout>
      <c:spPr>
        <a:noFill/>
        <a:ln w="2201">
          <a:solidFill>
            <a:srgbClr val="000000"/>
          </a:solidFill>
          <a:prstDash val="solid"/>
        </a:ln>
      </c:spPr>
      <c:txPr>
        <a:bodyPr/>
        <a:lstStyle/>
        <a:p>
          <a:pPr>
            <a:defRPr sz="50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CC99"/>
    </a:solidFill>
    <a:ln>
      <a:noFill/>
    </a:ln>
  </c:spPr>
  <c:txPr>
    <a:bodyPr/>
    <a:lstStyle/>
    <a:p>
      <a:pPr>
        <a:defRPr sz="55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58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 класс</a:t>
            </a:r>
          </a:p>
        </c:rich>
      </c:tx>
      <c:layout>
        <c:manualLayout>
          <c:xMode val="edge"/>
          <c:yMode val="edge"/>
          <c:x val="0.31531531531531587"/>
          <c:y val="2.0689655172413838E-2"/>
        </c:manualLayout>
      </c:layout>
      <c:spPr>
        <a:noFill/>
        <a:ln w="18568">
          <a:noFill/>
        </a:ln>
      </c:spPr>
    </c:title>
    <c:plotArea>
      <c:layout>
        <c:manualLayout>
          <c:layoutTarget val="inner"/>
          <c:xMode val="edge"/>
          <c:yMode val="edge"/>
          <c:x val="0.16216216216216253"/>
          <c:y val="0.40689655172413791"/>
          <c:w val="0.2927927927927928"/>
          <c:h val="0.448275862068965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9279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927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927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927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18568">
                <a:noFill/>
              </a:ln>
            </c:spPr>
            <c:txPr>
              <a:bodyPr/>
              <a:lstStyle/>
              <a:p>
                <a:pPr>
                  <a:defRPr sz="42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3"/>
                <c:pt idx="0">
                  <c:v>низкая</c:v>
                </c:pt>
                <c:pt idx="1">
                  <c:v>средняя</c:v>
                </c:pt>
                <c:pt idx="2">
                  <c:v>высокая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</c:v>
                </c:pt>
                <c:pt idx="1">
                  <c:v>58</c:v>
                </c:pt>
                <c:pt idx="2">
                  <c:v>24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27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927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927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927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18568">
                <a:noFill/>
              </a:ln>
            </c:spPr>
            <c:txPr>
              <a:bodyPr/>
              <a:lstStyle/>
              <a:p>
                <a:pPr>
                  <a:defRPr sz="42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3"/>
                <c:pt idx="0">
                  <c:v>низкая</c:v>
                </c:pt>
                <c:pt idx="1">
                  <c:v>средняя</c:v>
                </c:pt>
                <c:pt idx="2">
                  <c:v>высокая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27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927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927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927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18568">
                <a:noFill/>
              </a:ln>
            </c:spPr>
            <c:txPr>
              <a:bodyPr/>
              <a:lstStyle/>
              <a:p>
                <a:pPr>
                  <a:defRPr sz="42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3"/>
                <c:pt idx="0">
                  <c:v>низкая</c:v>
                </c:pt>
                <c:pt idx="1">
                  <c:v>средняя</c:v>
                </c:pt>
                <c:pt idx="2">
                  <c:v>высокая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firstSliceAng val="0"/>
      </c:pieChart>
      <c:spPr>
        <a:noFill/>
        <a:ln w="18568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9369369369369527"/>
          <c:y val="0.4"/>
          <c:w val="0.29279279279279247"/>
          <c:h val="0.4"/>
        </c:manualLayout>
      </c:layout>
      <c:spPr>
        <a:noFill/>
        <a:ln w="2320">
          <a:solidFill>
            <a:srgbClr val="000000"/>
          </a:solidFill>
          <a:prstDash val="solid"/>
        </a:ln>
      </c:spPr>
      <c:txPr>
        <a:bodyPr/>
        <a:lstStyle/>
        <a:p>
          <a:pPr>
            <a:defRPr sz="53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CC99"/>
    </a:solidFill>
    <a:ln>
      <a:noFill/>
    </a:ln>
  </c:spPr>
  <c:txPr>
    <a:bodyPr/>
    <a:lstStyle/>
    <a:p>
      <a:pPr>
        <a:defRPr sz="58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Wolf</dc:creator>
  <cp:keywords/>
  <dc:description/>
  <cp:lastModifiedBy>White Wolf</cp:lastModifiedBy>
  <cp:revision>9</cp:revision>
  <dcterms:created xsi:type="dcterms:W3CDTF">2012-11-13T15:51:00Z</dcterms:created>
  <dcterms:modified xsi:type="dcterms:W3CDTF">2012-11-14T01:24:00Z</dcterms:modified>
</cp:coreProperties>
</file>