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CE" w:rsidRPr="00930ABD" w:rsidRDefault="005A6FD5" w:rsidP="00730EC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Радаева В</w:t>
      </w:r>
      <w:r w:rsidR="00730ECE" w:rsidRPr="00930ABD">
        <w:rPr>
          <w:rFonts w:ascii="Times New Roman" w:hAnsi="Times New Roman" w:cs="Times New Roman"/>
          <w:b/>
          <w:bCs/>
          <w:iCs/>
          <w:sz w:val="28"/>
          <w:szCs w:val="24"/>
        </w:rPr>
        <w:t>.Ф.</w:t>
      </w:r>
    </w:p>
    <w:p w:rsidR="00730ECE" w:rsidRPr="00930ABD" w:rsidRDefault="00730ECE" w:rsidP="00730EC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930ABD">
        <w:rPr>
          <w:rFonts w:ascii="Times New Roman" w:hAnsi="Times New Roman" w:cs="Times New Roman"/>
          <w:b/>
          <w:bCs/>
          <w:iCs/>
          <w:sz w:val="28"/>
          <w:szCs w:val="24"/>
        </w:rPr>
        <w:t>Учитель начальных классов МБОУ «Гимназия №34»</w:t>
      </w:r>
    </w:p>
    <w:bookmarkStart w:id="0" w:name="clb790259"/>
    <w:p w:rsidR="00730ECE" w:rsidRPr="00930ABD" w:rsidRDefault="00760A2E" w:rsidP="00730EC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930ABD">
        <w:rPr>
          <w:rStyle w:val="w-mailboxuserinfoemailinner"/>
          <w:rFonts w:ascii="Times New Roman" w:hAnsi="Times New Roman" w:cs="Times New Roman"/>
          <w:b/>
        </w:rPr>
        <w:fldChar w:fldCharType="begin"/>
      </w:r>
      <w:r w:rsidR="00730ECE" w:rsidRPr="00930ABD">
        <w:rPr>
          <w:rStyle w:val="w-mailboxuserinfoemailinner"/>
          <w:rFonts w:ascii="Times New Roman" w:hAnsi="Times New Roman" w:cs="Times New Roman"/>
          <w:b/>
        </w:rPr>
        <w:instrText xml:space="preserve"> HYPERLINK "http://e.mail.ru/cgi-bin/msglist" </w:instrText>
      </w:r>
      <w:r w:rsidRPr="00930ABD">
        <w:rPr>
          <w:rStyle w:val="w-mailboxuserinfoemailinner"/>
          <w:rFonts w:ascii="Times New Roman" w:hAnsi="Times New Roman" w:cs="Times New Roman"/>
          <w:b/>
        </w:rPr>
        <w:fldChar w:fldCharType="separate"/>
      </w:r>
      <w:r w:rsidR="00730ECE" w:rsidRPr="00930ABD">
        <w:rPr>
          <w:rStyle w:val="a5"/>
          <w:rFonts w:ascii="Times New Roman" w:hAnsi="Times New Roman" w:cs="Times New Roman"/>
          <w:b/>
          <w:color w:val="auto"/>
          <w:u w:val="none"/>
        </w:rPr>
        <w:t>feechka-77@mail.ru</w:t>
      </w:r>
      <w:r w:rsidRPr="00930ABD">
        <w:rPr>
          <w:rStyle w:val="w-mailboxuserinfoemailinner"/>
          <w:rFonts w:ascii="Times New Roman" w:hAnsi="Times New Roman" w:cs="Times New Roman"/>
          <w:b/>
        </w:rPr>
        <w:fldChar w:fldCharType="end"/>
      </w:r>
      <w:bookmarkEnd w:id="0"/>
    </w:p>
    <w:p w:rsidR="00730ECE" w:rsidRDefault="00730ECE" w:rsidP="00730ECE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 Ориентация педагога на субъектный  опыт</w:t>
      </w:r>
      <w:r w:rsidRPr="00930ABD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учащихся 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 как один из принципов  личностно-ориентированного обучения.</w:t>
      </w:r>
    </w:p>
    <w:p w:rsidR="00730ECE" w:rsidRDefault="00730ECE" w:rsidP="00730ECE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  </w:t>
      </w:r>
    </w:p>
    <w:p w:rsidR="00730ECE" w:rsidRPr="00F165C4" w:rsidRDefault="00730ECE" w:rsidP="00730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 </w:t>
      </w:r>
      <w:r w:rsidRPr="00F165C4">
        <w:rPr>
          <w:rFonts w:ascii="Times New Roman" w:hAnsi="Times New Roman" w:cs="Times New Roman"/>
          <w:sz w:val="28"/>
          <w:szCs w:val="28"/>
        </w:rPr>
        <w:t xml:space="preserve">В современном мире с его бурными изменениями,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5C4">
        <w:rPr>
          <w:rFonts w:ascii="Times New Roman" w:hAnsi="Times New Roman" w:cs="Times New Roman"/>
          <w:sz w:val="28"/>
          <w:szCs w:val="28"/>
        </w:rPr>
        <w:t xml:space="preserve">всякая жизнеспособная система образования обязана быть </w:t>
      </w:r>
      <w:r w:rsidRPr="00F165C4">
        <w:rPr>
          <w:rStyle w:val="a3"/>
          <w:rFonts w:ascii="Times New Roman" w:hAnsi="Times New Roman" w:cs="Times New Roman"/>
          <w:sz w:val="28"/>
          <w:szCs w:val="28"/>
        </w:rPr>
        <w:t>эффективной</w:t>
      </w:r>
      <w:r w:rsidRPr="00F165C4">
        <w:rPr>
          <w:rFonts w:ascii="Times New Roman" w:hAnsi="Times New Roman" w:cs="Times New Roman"/>
          <w:sz w:val="28"/>
          <w:szCs w:val="28"/>
        </w:rPr>
        <w:t>. Это значит, что образование должно обеспечить каждого ребенка базисом культуры, необходимым ему для того, чтобы найти свое место и быть успешным в современн</w:t>
      </w:r>
      <w:r>
        <w:rPr>
          <w:rFonts w:ascii="Times New Roman" w:hAnsi="Times New Roman"/>
          <w:sz w:val="28"/>
          <w:szCs w:val="28"/>
        </w:rPr>
        <w:t>ом обществе</w:t>
      </w:r>
      <w:r w:rsidRPr="00F165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Оптимизация учебного процесса через внедрение личностно-ориентированного обучения одно из ключевых направлений  работы современной школы.</w:t>
      </w:r>
    </w:p>
    <w:p w:rsidR="00730ECE" w:rsidRPr="00930ABD" w:rsidRDefault="00730ECE" w:rsidP="00730E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 </w:t>
      </w:r>
      <w:r w:rsidRPr="00930ABD">
        <w:rPr>
          <w:rFonts w:ascii="Times New Roman" w:hAnsi="Times New Roman"/>
          <w:sz w:val="28"/>
          <w:szCs w:val="28"/>
        </w:rPr>
        <w:t xml:space="preserve">  </w:t>
      </w:r>
      <w:r w:rsidRPr="00930ABD">
        <w:rPr>
          <w:rFonts w:ascii="Times New Roman" w:hAnsi="Times New Roman" w:cs="Times New Roman"/>
          <w:sz w:val="28"/>
          <w:szCs w:val="28"/>
        </w:rPr>
        <w:t xml:space="preserve"> Любое новое знание должно опираться на субъектный опыт школьников, на их интересы, склонности, устремления, и</w:t>
      </w:r>
      <w:r>
        <w:rPr>
          <w:rFonts w:ascii="Times New Roman" w:hAnsi="Times New Roman"/>
          <w:sz w:val="28"/>
          <w:szCs w:val="28"/>
        </w:rPr>
        <w:t>ндивидуально значимые ценности</w:t>
      </w:r>
      <w:r w:rsidRPr="00930ABD">
        <w:rPr>
          <w:rFonts w:ascii="Times New Roman" w:hAnsi="Times New Roman" w:cs="Times New Roman"/>
          <w:sz w:val="28"/>
          <w:szCs w:val="28"/>
        </w:rPr>
        <w:t xml:space="preserve">. В процессе взаимодействия на уроке происходит не только одностороннее воздействие учителя на ученика, но и обратный процесс. Ученик как носитель субъектного, личностно значимого для него опыта должен иметь возможность максимально использовать его, а не просто безоговорочно принимать (усваивать) всё, что сообщает учитель. </w:t>
      </w:r>
    </w:p>
    <w:p w:rsidR="00730ECE" w:rsidRPr="00930ABD" w:rsidRDefault="00730ECE" w:rsidP="00730ECE">
      <w:pPr>
        <w:spacing w:before="100" w:beforeAutospacing="1" w:after="100" w:afterAutospacing="1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Какие </w:t>
      </w:r>
      <w:r w:rsidRPr="00930ABD">
        <w:rPr>
          <w:rFonts w:ascii="Times New Roman" w:hAnsi="Times New Roman" w:cs="Times New Roman"/>
          <w:sz w:val="28"/>
          <w:szCs w:val="28"/>
        </w:rPr>
        <w:t xml:space="preserve"> компоненты личностного субъектного опыта</w:t>
      </w:r>
      <w:r>
        <w:rPr>
          <w:rFonts w:ascii="Times New Roman" w:hAnsi="Times New Roman"/>
          <w:sz w:val="28"/>
          <w:szCs w:val="28"/>
        </w:rPr>
        <w:t xml:space="preserve"> можно выделить?</w:t>
      </w:r>
    </w:p>
    <w:p w:rsidR="00730ECE" w:rsidRPr="00930ABD" w:rsidRDefault="00730ECE" w:rsidP="00730EC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30ABD">
        <w:rPr>
          <w:rFonts w:ascii="Times New Roman" w:hAnsi="Times New Roman"/>
          <w:sz w:val="28"/>
          <w:szCs w:val="28"/>
        </w:rPr>
        <w:t xml:space="preserve">Аксиологический (ценностно-смысловой) - включает универсальные общечеловеческие ценности, которые являются предметом выбора, обсуждения, переживания, критической оценки, "присваиваются" сознанием личности, становятся личными смыслами её отношений к миру, людям, самой себе. </w:t>
      </w:r>
    </w:p>
    <w:p w:rsidR="00730ECE" w:rsidRPr="00930ABD" w:rsidRDefault="00730ECE" w:rsidP="00730EC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30ABD">
        <w:rPr>
          <w:rFonts w:ascii="Times New Roman" w:hAnsi="Times New Roman"/>
          <w:sz w:val="28"/>
          <w:szCs w:val="28"/>
        </w:rPr>
        <w:t xml:space="preserve">Культурологический - различные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ABD">
        <w:rPr>
          <w:rFonts w:ascii="Times New Roman" w:hAnsi="Times New Roman"/>
          <w:sz w:val="28"/>
          <w:szCs w:val="28"/>
        </w:rPr>
        <w:t xml:space="preserve"> культурные среды, в которых разворачивается жизнедеятельность личности (академическая,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оздоровительная, досуговая) ,</w:t>
      </w:r>
      <w:r w:rsidRPr="00930ABD">
        <w:rPr>
          <w:rFonts w:ascii="Times New Roman" w:hAnsi="Times New Roman"/>
          <w:sz w:val="28"/>
          <w:szCs w:val="28"/>
        </w:rPr>
        <w:t xml:space="preserve"> произведения культурного творчества, включённые в содержание духовной жизни личности; ценности и традиции национальной культуры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ABD">
        <w:rPr>
          <w:rFonts w:ascii="Times New Roman" w:hAnsi="Times New Roman"/>
          <w:sz w:val="28"/>
          <w:szCs w:val="28"/>
        </w:rPr>
        <w:t xml:space="preserve">и др. </w:t>
      </w:r>
    </w:p>
    <w:p w:rsidR="00730ECE" w:rsidRPr="00930ABD" w:rsidRDefault="00730ECE" w:rsidP="00730EC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30ABD">
        <w:rPr>
          <w:rFonts w:ascii="Times New Roman" w:hAnsi="Times New Roman"/>
          <w:sz w:val="28"/>
          <w:szCs w:val="28"/>
        </w:rPr>
        <w:t xml:space="preserve">Жизнетворческий (событийный) - события жизни, способы их организации и проживания (например, коллективные творческие дела), технологии жизни, которыми овладевают дети, способы изменения своего бытия, преобразования жизненной среды и др. </w:t>
      </w:r>
    </w:p>
    <w:p w:rsidR="00730ECE" w:rsidRPr="00930ABD" w:rsidRDefault="00730ECE" w:rsidP="00730EC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30ABD">
        <w:rPr>
          <w:rFonts w:ascii="Times New Roman" w:hAnsi="Times New Roman"/>
          <w:sz w:val="28"/>
          <w:szCs w:val="28"/>
        </w:rPr>
        <w:t xml:space="preserve">Морально-этический - накопление опыта переживания и проживания эмоционально-насыщенных ситуаций гуманного, нравственного поведения; организация детьми актов милосердия, проявления заботы о близких и дальних, терпимости, уважения к другим людям, переживание чувств совести, стыда, собственного достоинства и др. </w:t>
      </w:r>
    </w:p>
    <w:p w:rsidR="00730ECE" w:rsidRPr="00930ABD" w:rsidRDefault="00730ECE" w:rsidP="00730EC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30ABD">
        <w:rPr>
          <w:rFonts w:ascii="Times New Roman" w:hAnsi="Times New Roman"/>
          <w:sz w:val="28"/>
          <w:szCs w:val="28"/>
        </w:rPr>
        <w:t xml:space="preserve">Гражданский - участие в общественно полезных делах, проявление гражданских чувств, отстаивание прав человека и другие ситуации, развивающие опыт гражданского поведения. </w:t>
      </w:r>
    </w:p>
    <w:p w:rsidR="00730ECE" w:rsidRPr="00930ABD" w:rsidRDefault="00730ECE" w:rsidP="00730EC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30ABD">
        <w:rPr>
          <w:rFonts w:ascii="Times New Roman" w:hAnsi="Times New Roman"/>
          <w:sz w:val="28"/>
          <w:szCs w:val="28"/>
        </w:rPr>
        <w:t xml:space="preserve">Личностный - насыщенность жизнедеятельности детей ситуациями реальной ответственности, свободного выбора, принятия решений, рефлексии своих поступков, поведения, способов самооценки и самокоррекции, самоанализа и самовоспитания, проектирования своего поведения, личностного развития и др. </w:t>
      </w:r>
    </w:p>
    <w:p w:rsidR="00730ECE" w:rsidRPr="00930ABD" w:rsidRDefault="00730ECE" w:rsidP="00730ECE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930ABD">
        <w:rPr>
          <w:rFonts w:ascii="Times New Roman" w:hAnsi="Times New Roman"/>
          <w:sz w:val="28"/>
          <w:szCs w:val="28"/>
        </w:rPr>
        <w:t xml:space="preserve">К индивидуально-творческому относятся средства развития способностей, формирование различных стилей жизнедеятельности, уверенности в себе, самостоятельности,  креативности. </w:t>
      </w:r>
    </w:p>
    <w:p w:rsidR="00730ECE" w:rsidRPr="00930ABD" w:rsidRDefault="00730ECE" w:rsidP="00730ECE">
      <w:pPr>
        <w:spacing w:before="100" w:beforeAutospacing="1" w:after="100" w:afterAutospacing="1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  Субъектный опыт ребенка в разных компонентах может варьироваться от минимальног</w:t>
      </w:r>
      <w:r>
        <w:rPr>
          <w:rFonts w:ascii="Times New Roman" w:hAnsi="Times New Roman"/>
          <w:sz w:val="28"/>
          <w:szCs w:val="28"/>
        </w:rPr>
        <w:t>о (или даже полного отсутствия)</w:t>
      </w:r>
      <w:r w:rsidRPr="00930ABD">
        <w:rPr>
          <w:rFonts w:ascii="Times New Roman" w:hAnsi="Times New Roman" w:cs="Times New Roman"/>
          <w:sz w:val="28"/>
          <w:szCs w:val="28"/>
        </w:rPr>
        <w:t xml:space="preserve"> до вполне зрелого, сопоставимого  с опытом взрослого человека.</w:t>
      </w:r>
    </w:p>
    <w:p w:rsidR="00730ECE" w:rsidRPr="00930ABD" w:rsidRDefault="00730ECE" w:rsidP="00730E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 </w:t>
      </w:r>
      <w:r w:rsidRPr="00930ABD">
        <w:rPr>
          <w:rFonts w:ascii="Times New Roman" w:hAnsi="Times New Roman"/>
          <w:sz w:val="28"/>
          <w:szCs w:val="28"/>
        </w:rPr>
        <w:t xml:space="preserve">  </w:t>
      </w:r>
      <w:r w:rsidRPr="00930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</w:t>
      </w:r>
      <w:r w:rsidRPr="00930A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930ABD">
        <w:rPr>
          <w:rFonts w:ascii="Times New Roman" w:hAnsi="Times New Roman" w:cs="Times New Roman"/>
          <w:sz w:val="28"/>
          <w:szCs w:val="28"/>
        </w:rPr>
        <w:t xml:space="preserve">этому учитель и ученик выступают как равноправные партнёры, носители разнородного, но необходимого опыта. Основной замысел личностно-ориентированного урока состоит в том, чтобы раскрыть </w:t>
      </w:r>
      <w:r w:rsidRPr="00930AB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индивидуального опыта учеников, согласовать его с задаваемым, переведя в социально значимое содержание ("окультурить"), и тем самым добиться личностного усвоения этого содержания. Учитель помогает ребёнку преодолеть ограниченность его субъектного опыта, переводя его на социально значимые образцы, носителем которых он, учитель, и является. При организации личностно-ориентированного урока профессиональная позиция учителя должна состоять в том, чтобы знать и уважительно относиться к любому высказыванию ученика по содержанию обсуждаемой темы. Педагог должен продумать не только, какой материал он будет сообщать, но и какие содержательные характеристики по поводу этого материала возможны в субъектном опыте учащихся (как результат их предшествующего обучения у разных учителей и собственной жизнедеятельности). Надо продумать, что следует сделать, дабы обсудить детские "версии" не в жёстко-оценочной ситуации (правильно - неправильно), а в равноправном диалоге. Как обобщить эти "версии", выделить и поддержать те из них, которые наиболее адекватны научному содержанию, соответствуют теме урока, задачам и целям обучения. </w:t>
      </w:r>
    </w:p>
    <w:p w:rsidR="00730ECE" w:rsidRPr="007911EC" w:rsidRDefault="00730ECE" w:rsidP="00730E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   </w:t>
      </w:r>
      <w:r w:rsidRPr="00930ABD">
        <w:rPr>
          <w:rFonts w:ascii="Times New Roman" w:hAnsi="Times New Roman"/>
          <w:sz w:val="28"/>
          <w:szCs w:val="28"/>
        </w:rPr>
        <w:t xml:space="preserve">  </w:t>
      </w:r>
      <w:r w:rsidRPr="00930ABD">
        <w:rPr>
          <w:rFonts w:ascii="Times New Roman" w:hAnsi="Times New Roman" w:cs="Times New Roman"/>
          <w:sz w:val="28"/>
          <w:szCs w:val="28"/>
        </w:rPr>
        <w:t xml:space="preserve">В этих условиях ученики будут стремиться быть "услышанными", станут высказываться по затронутой теме, предлагать, не боясь ошибиться, свои варианты её содержательного обсуждения. Учителю нужно быть готовым к тому, чтобы инициировать учащихся к такому разговору, активно способствовать выражению учениками их индивидуальных точек зрения (пусть не совершенных поначалу с позиции научного знания). Обсуждая их на уроке, учитель и формирует "коллективное" знание как результат "окультуривания" индивидуальных знаний, а не просто добивается от класса воспроизведения готовых образцов для усвоения. </w:t>
      </w:r>
    </w:p>
    <w:p w:rsidR="00730ECE" w:rsidRDefault="00730ECE" w:rsidP="00730ECE">
      <w:pPr>
        <w:pStyle w:val="2"/>
        <w:spacing w:line="360" w:lineRule="auto"/>
        <w:jc w:val="center"/>
        <w:rPr>
          <w:b/>
          <w:bCs/>
          <w:sz w:val="28"/>
          <w:szCs w:val="28"/>
        </w:rPr>
      </w:pPr>
    </w:p>
    <w:p w:rsidR="00730ECE" w:rsidRPr="00930ABD" w:rsidRDefault="00730ECE" w:rsidP="00730ECE">
      <w:pPr>
        <w:pStyle w:val="2"/>
        <w:spacing w:line="360" w:lineRule="auto"/>
        <w:jc w:val="center"/>
        <w:rPr>
          <w:sz w:val="28"/>
          <w:szCs w:val="28"/>
        </w:rPr>
      </w:pPr>
      <w:r w:rsidRPr="00930ABD">
        <w:rPr>
          <w:b/>
          <w:bCs/>
          <w:sz w:val="28"/>
          <w:szCs w:val="28"/>
        </w:rPr>
        <w:lastRenderedPageBreak/>
        <w:t>Педагогические условия реализации и развития субъектного опыта учащихся: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912"/>
        <w:gridCol w:w="6694"/>
      </w:tblGrid>
      <w:tr w:rsidR="00730ECE" w:rsidRPr="00930ABD" w:rsidTr="001A2983">
        <w:tc>
          <w:tcPr>
            <w:tcW w:w="2802" w:type="dxa"/>
            <w:tcBorders>
              <w:top w:val="single" w:sz="8" w:space="0" w:color="999933"/>
              <w:left w:val="single" w:sz="8" w:space="0" w:color="999933"/>
              <w:bottom w:val="single" w:sz="8" w:space="0" w:color="999933"/>
              <w:right w:val="single" w:sz="8" w:space="0" w:color="9999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930ABD" w:rsidRDefault="00730ECE" w:rsidP="001A2983">
            <w:pPr>
              <w:pStyle w:val="3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0ABD">
              <w:rPr>
                <w:rFonts w:ascii="Times New Roman" w:hAnsi="Times New Roman"/>
                <w:color w:val="auto"/>
                <w:sz w:val="28"/>
                <w:szCs w:val="28"/>
              </w:rPr>
              <w:t>     Направление деятельности учителя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930ABD" w:rsidRDefault="00730ECE" w:rsidP="001A2983">
            <w:pPr>
              <w:pStyle w:val="3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30ABD">
              <w:rPr>
                <w:rFonts w:ascii="Times New Roman" w:hAnsi="Times New Roman"/>
                <w:color w:val="auto"/>
                <w:sz w:val="28"/>
                <w:szCs w:val="28"/>
              </w:rPr>
              <w:t>          Пути и средства его реализации</w:t>
            </w:r>
          </w:p>
        </w:tc>
      </w:tr>
      <w:tr w:rsidR="00730ECE" w:rsidRPr="00930ABD" w:rsidTr="001A2983">
        <w:trPr>
          <w:trHeight w:val="356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.Обращение к субъектному опыту    школьников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1.      Выявление этого опыта путём постановки вопросов: как он это делал, почему, на что опирался и т.д.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2.      Организация обмена содержанием субъектного опыта между учениками, через взаимопроверку, выслушивание.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3.      Поддержка учителем наиболее правильных версий учеников по обсуждаемой проблеме - подвести всех к правильному решению.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4.      Выстраивание на их основе изучение нового материала:  путём высказываний, суждений, понятий.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 xml:space="preserve">5.      Обобщение и систематизация субъективного опыта учеников на уроке на основе контакта. 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6.Стимулирование учеников к самостоятельному выбору и использованию различных способов выполнения задания.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7. Создание ситуаций нравственного выбора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8. Обращение к версиям учеников при поиске вариантов решения познавательной задачи (проблемы)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Организация познания через переживание, актуализацию чувственного опыта</w:t>
            </w:r>
          </w:p>
        </w:tc>
      </w:tr>
      <w:tr w:rsidR="00730ECE" w:rsidRPr="00930ABD" w:rsidTr="001A298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Применение на уроке разнообразного дидактического материала с опорой на субъектный опыт ученика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      Использование учителем различных источников информации, с учетом всех типов восприятия.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 xml:space="preserve">2.      Побуждение учащихся к выполнению проблемных, </w:t>
            </w:r>
            <w:r w:rsidRPr="007911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внутренне неоднородных учебных заданий.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3.      Предложение на выбор заданий различного типа, вида и формы.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4.      Стимулирование учащихся к выбору такого материала, который бы соответствовал их личным предпочтениям.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5.      Применение карточек с описанием основных учебных действий и последовательности их выполнения , т.е. технологических карт, на основе дифференцированного подхода к каждому и постоянного контроля.</w:t>
            </w:r>
          </w:p>
        </w:tc>
      </w:tr>
      <w:tr w:rsidR="00730ECE" w:rsidRPr="00930ABD" w:rsidTr="001A298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Характер педагогического общения на уроке («субъект-субъектные» отношения)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1.      Уважительное и внимательное выслушивание отвечающего, независимо от уровня его успеваемости.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2.      Обращение к ученикам  по ИМЕНИ.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3.      Беседа с детьми не свысока, а «глаза в глаза», поддержка беседы улыбкой!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4.      Поощрение в ребёнке независимости, уверенности в себе при ответе.</w:t>
            </w:r>
          </w:p>
        </w:tc>
      </w:tr>
      <w:tr w:rsidR="00730ECE" w:rsidRPr="00930ABD" w:rsidTr="001A298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Активизация способов учебной  работы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 учетом субъект</w:t>
            </w: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 опыта учащихся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1.      Стимулирование учеников к применению различных способов учебной работы.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2.      Анализ всех предполагаемых способов, не навязывая своего мнения учащимся.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3.      Анализ действий каждого ученика.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4.      Выявление значимых способов, избираемых учащимися.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5.      Обсуждение наиболее рациональных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      способов – не хорошо или плохо, а что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      в  данном способе положительно.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 xml:space="preserve">6.      Оценивание и результата, и процесса. </w:t>
            </w:r>
          </w:p>
        </w:tc>
      </w:tr>
      <w:tr w:rsidR="00730ECE" w:rsidRPr="00930ABD" w:rsidTr="001A298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730ECE" w:rsidRPr="00930ABD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930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Педагогическая гибкость учителя в работе  с учащимися на уроке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ECE" w:rsidRPr="007911EC" w:rsidRDefault="00730ECE" w:rsidP="001A298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1.      Организация атмосферы «включённости» каждого ученика в работу класса.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2.      Предоставление детям возможности проявить избирательность к видам работы, характеру учебного материала, темпу выполнения учебных заданий.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3.      Создание условий, позволяющих каждому ученику быть активным, самостоятельным.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4.      Проявление отзывчивости учителя к эмоциям ученика.</w:t>
            </w:r>
          </w:p>
          <w:p w:rsidR="00730ECE" w:rsidRPr="007911EC" w:rsidRDefault="00730ECE" w:rsidP="001A2983">
            <w:pPr>
              <w:spacing w:before="100" w:beforeAutospacing="1" w:after="100" w:afterAutospacing="1" w:line="360" w:lineRule="auto"/>
              <w:ind w:left="360" w:hanging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7911EC">
              <w:rPr>
                <w:rFonts w:ascii="Times New Roman" w:hAnsi="Times New Roman" w:cs="Times New Roman"/>
                <w:sz w:val="24"/>
                <w:szCs w:val="28"/>
              </w:rPr>
              <w:t>5.      Оказание помощи детям, не успевающим за темпом работы класса.</w:t>
            </w:r>
          </w:p>
        </w:tc>
      </w:tr>
    </w:tbl>
    <w:p w:rsidR="00730ECE" w:rsidRPr="00930ABD" w:rsidRDefault="00730ECE" w:rsidP="00730EC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0ECE" w:rsidRPr="00930ABD" w:rsidRDefault="00730ECE" w:rsidP="00730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Исходя из вышесказанного, </w:t>
      </w:r>
      <w:r w:rsidRPr="0093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общие рекомендации по ориентации на субъектный опыт учащихся  сводятся к следующему: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использование учителем разнообразных форм и методов организации работы учащихся, позволяющих раскрыть содержание их субъектного опыта относительно предложенной темы; 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создание атмосферы заинтересованности каждого ученика в работе класса; 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стимулирование учащихся к использованию разнообразных способов выполнения заданий на уроке без боязни ошибиться, получить неправильный ответ; 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поощрение стремления ученика предлагать свой способ работы (решения задачи), анализировать в ходе урока разные способы, предлагаемые детьми, отбирать и анализировать наиболее рациональные, отмечать и поддерживать оригинальные; 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применение заданий, позволяющих ученику самому выбирать тип, вид и форму материала (словесную, графическую, условно-символическую); 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педагогических ситуаций общения, позволяющих каждому ученику, независимо от его готовности к уроку, проявлять инициативу, самостоятельность, избирательность к способам работы; 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обсуждение с детьми в конце урока не только того, что "мы узнали" (чем овладели), но и того, что понравилось (не понравилось) и почему; что бы хотелось выполнить ещё раз, а что сделать по-другому; </w:t>
      </w:r>
    </w:p>
    <w:p w:rsidR="00730ECE" w:rsidRPr="00930ABD" w:rsidRDefault="00730ECE" w:rsidP="00730E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30ABD">
        <w:rPr>
          <w:rFonts w:ascii="Times New Roman" w:hAnsi="Times New Roman" w:cs="Times New Roman"/>
          <w:sz w:val="28"/>
          <w:szCs w:val="28"/>
        </w:rPr>
        <w:t xml:space="preserve">при опросе на уроке (при выставлении отметок) анализировать не только правильность (неправильность) ответа, но и его самостоятельность, оригинальность, стремление ученика искать и находить разнообразные способы выполнения заданий; </w:t>
      </w:r>
    </w:p>
    <w:p w:rsidR="00730ECE" w:rsidRPr="00C8465D" w:rsidRDefault="00730ECE" w:rsidP="00730E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65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30ECE" w:rsidRPr="00C8465D" w:rsidRDefault="00730ECE" w:rsidP="00730ECE">
      <w:pPr>
        <w:pStyle w:val="a6"/>
        <w:rPr>
          <w:sz w:val="28"/>
          <w:szCs w:val="28"/>
        </w:rPr>
      </w:pPr>
      <w:r w:rsidRPr="00C8465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Pr="00C8465D">
        <w:rPr>
          <w:sz w:val="28"/>
          <w:szCs w:val="28"/>
        </w:rPr>
        <w:t>Бондаревская, Е.В. Теория и практика личностно- ориентированного образования [текст] / Е.В. Бондаревская. – Ростов-на-Дону: Издательство Ростовского педагогического университета, 2000. -352с.</w:t>
      </w:r>
    </w:p>
    <w:p w:rsidR="00730ECE" w:rsidRPr="00C8465D" w:rsidRDefault="00730ECE" w:rsidP="00730ECE">
      <w:pPr>
        <w:pStyle w:val="a6"/>
        <w:rPr>
          <w:sz w:val="28"/>
          <w:szCs w:val="28"/>
        </w:rPr>
      </w:pPr>
      <w:r w:rsidRPr="00C8465D">
        <w:rPr>
          <w:sz w:val="28"/>
          <w:szCs w:val="28"/>
        </w:rPr>
        <w:t>2.         Кузнецов М.Е. Педагогические основы личностно ориентированного образовательного процесса в школе: Монография. [текст] / М.Е. Кузнецов – Новокузнецк, 2000. - 342с.</w:t>
      </w:r>
    </w:p>
    <w:p w:rsidR="00730ECE" w:rsidRPr="00C8465D" w:rsidRDefault="00730ECE" w:rsidP="00730ECE">
      <w:pPr>
        <w:pStyle w:val="a6"/>
        <w:rPr>
          <w:sz w:val="28"/>
          <w:szCs w:val="28"/>
        </w:rPr>
      </w:pPr>
      <w:r w:rsidRPr="00C8465D">
        <w:rPr>
          <w:sz w:val="28"/>
          <w:szCs w:val="28"/>
        </w:rPr>
        <w:t xml:space="preserve">3.         Кузнецов М.Е. Личностно ориентированное обучение школьников [текст] / М.Е. Кузнецов – Брянск: Издательство Брянского государственного педагогического университета. НМЦ «Технология» 1999. – 94с. </w:t>
      </w:r>
    </w:p>
    <w:p w:rsidR="00730ECE" w:rsidRPr="00C8465D" w:rsidRDefault="00730ECE" w:rsidP="00730ECE">
      <w:pPr>
        <w:pStyle w:val="a6"/>
        <w:rPr>
          <w:sz w:val="28"/>
          <w:szCs w:val="28"/>
        </w:rPr>
      </w:pPr>
      <w:r w:rsidRPr="00C8465D">
        <w:rPr>
          <w:sz w:val="28"/>
          <w:szCs w:val="28"/>
        </w:rPr>
        <w:t>4. Якиманская И.С. Технология личностно-ориентированного обучения в современной школе [текст] / И.С. Якиманская. М. – 2000. - 176с.</w:t>
      </w:r>
    </w:p>
    <w:p w:rsidR="00730ECE" w:rsidRPr="00C8465D" w:rsidRDefault="00730ECE" w:rsidP="00730ECE">
      <w:pPr>
        <w:pStyle w:val="a6"/>
        <w:rPr>
          <w:sz w:val="28"/>
          <w:szCs w:val="28"/>
        </w:rPr>
      </w:pPr>
      <w:r w:rsidRPr="00C8465D">
        <w:rPr>
          <w:sz w:val="28"/>
          <w:szCs w:val="28"/>
        </w:rPr>
        <w:t xml:space="preserve">5. </w:t>
      </w:r>
      <w:r w:rsidRPr="00C8465D">
        <w:rPr>
          <w:iCs/>
          <w:sz w:val="28"/>
          <w:szCs w:val="28"/>
        </w:rPr>
        <w:t>Знаков В. В</w:t>
      </w:r>
      <w:r w:rsidRPr="00C8465D">
        <w:rPr>
          <w:i/>
          <w:iCs/>
          <w:sz w:val="28"/>
          <w:szCs w:val="28"/>
        </w:rPr>
        <w:t xml:space="preserve">. </w:t>
      </w:r>
      <w:r w:rsidRPr="00C8465D">
        <w:rPr>
          <w:sz w:val="28"/>
          <w:szCs w:val="28"/>
        </w:rPr>
        <w:t>Психология субъекта и психология человеческого бытия // Субъект, личность и психология человече</w:t>
      </w:r>
      <w:r w:rsidRPr="00C8465D">
        <w:rPr>
          <w:sz w:val="28"/>
          <w:szCs w:val="28"/>
        </w:rPr>
        <w:softHyphen/>
        <w:t>ского бытия / Под ред. В. В. Знакова и З. И. Рябикина. М.: ИП РАН, 2005б. С. 9–44.</w:t>
      </w:r>
    </w:p>
    <w:p w:rsidR="00730ECE" w:rsidRPr="00930ABD" w:rsidRDefault="00730ECE" w:rsidP="00730ECE">
      <w:pPr>
        <w:ind w:firstLine="708"/>
        <w:jc w:val="center"/>
        <w:rPr>
          <w:sz w:val="28"/>
          <w:szCs w:val="28"/>
        </w:rPr>
      </w:pPr>
    </w:p>
    <w:p w:rsidR="009B50AC" w:rsidRDefault="009B50AC"/>
    <w:sectPr w:rsidR="009B50AC" w:rsidSect="0093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30C"/>
    <w:multiLevelType w:val="hybridMultilevel"/>
    <w:tmpl w:val="D0828C64"/>
    <w:lvl w:ilvl="0" w:tplc="351CD70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76852BEF"/>
    <w:multiLevelType w:val="multilevel"/>
    <w:tmpl w:val="79B8E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730ECE"/>
    <w:rsid w:val="005A6FD5"/>
    <w:rsid w:val="00730ECE"/>
    <w:rsid w:val="00760A2E"/>
    <w:rsid w:val="009B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2E"/>
  </w:style>
  <w:style w:type="paragraph" w:styleId="3">
    <w:name w:val="heading 3"/>
    <w:basedOn w:val="a"/>
    <w:next w:val="a"/>
    <w:link w:val="30"/>
    <w:uiPriority w:val="9"/>
    <w:unhideWhenUsed/>
    <w:qFormat/>
    <w:rsid w:val="00730EC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ECE"/>
    <w:rPr>
      <w:rFonts w:ascii="Cambria" w:eastAsia="Times New Roman" w:hAnsi="Cambria" w:cs="Times New Roman"/>
      <w:b/>
      <w:bCs/>
      <w:color w:val="4F81BD"/>
    </w:rPr>
  </w:style>
  <w:style w:type="paragraph" w:styleId="2">
    <w:name w:val="Body Text 2"/>
    <w:basedOn w:val="a"/>
    <w:link w:val="20"/>
    <w:uiPriority w:val="99"/>
    <w:unhideWhenUsed/>
    <w:rsid w:val="0073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ECE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30ECE"/>
    <w:rPr>
      <w:i/>
      <w:iCs/>
    </w:rPr>
  </w:style>
  <w:style w:type="paragraph" w:styleId="a4">
    <w:name w:val="List Paragraph"/>
    <w:basedOn w:val="a"/>
    <w:uiPriority w:val="34"/>
    <w:qFormat/>
    <w:rsid w:val="00730EC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-mailboxuserinfoemailinner">
    <w:name w:val="w-mailbox__userinfo__email_inner"/>
    <w:basedOn w:val="a0"/>
    <w:rsid w:val="00730ECE"/>
  </w:style>
  <w:style w:type="character" w:styleId="a5">
    <w:name w:val="Hyperlink"/>
    <w:basedOn w:val="a0"/>
    <w:uiPriority w:val="99"/>
    <w:semiHidden/>
    <w:unhideWhenUsed/>
    <w:rsid w:val="00730EC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3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1580</Words>
  <Characters>9011</Characters>
  <Application>Microsoft Office Word</Application>
  <DocSecurity>0</DocSecurity>
  <Lines>75</Lines>
  <Paragraphs>21</Paragraphs>
  <ScaleCrop>false</ScaleCrop>
  <Company>Семья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4</cp:revision>
  <dcterms:created xsi:type="dcterms:W3CDTF">2012-12-17T16:08:00Z</dcterms:created>
  <dcterms:modified xsi:type="dcterms:W3CDTF">2012-12-18T13:29:00Z</dcterms:modified>
</cp:coreProperties>
</file>