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BC" w:rsidRPr="001F7072" w:rsidRDefault="00AE7C08" w:rsidP="00AE7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072">
        <w:rPr>
          <w:rFonts w:ascii="Times New Roman" w:hAnsi="Times New Roman" w:cs="Times New Roman"/>
          <w:b/>
          <w:sz w:val="28"/>
          <w:szCs w:val="28"/>
        </w:rPr>
        <w:t>Технологическая карта урока.</w:t>
      </w:r>
    </w:p>
    <w:tbl>
      <w:tblPr>
        <w:tblStyle w:val="a3"/>
        <w:tblW w:w="0" w:type="auto"/>
        <w:tblLook w:val="04A0"/>
      </w:tblPr>
      <w:tblGrid>
        <w:gridCol w:w="4928"/>
        <w:gridCol w:w="6060"/>
      </w:tblGrid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учителя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Шишкина Татьяна Сергеевна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«Средняя общеобразовательная школа №1 р.п. Татищево»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учебников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«Начальная школа 21 века»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«В» класс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6060" w:type="dxa"/>
          </w:tcPr>
          <w:p w:rsidR="00AE7C08" w:rsidRDefault="00AE7C0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060" w:type="dxa"/>
          </w:tcPr>
          <w:p w:rsidR="00AE7C08" w:rsidRDefault="00AE7C08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будет погода</w:t>
            </w:r>
            <w:r w:rsidR="0074335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E7C08" w:rsidTr="001F7072">
        <w:tc>
          <w:tcPr>
            <w:tcW w:w="4928" w:type="dxa"/>
          </w:tcPr>
          <w:p w:rsidR="00AE7C08" w:rsidRDefault="00AE7C08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6060" w:type="dxa"/>
          </w:tcPr>
          <w:p w:rsidR="00AE7C08" w:rsidRPr="001F7072" w:rsidRDefault="00AE7C08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7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Предметные:</w:t>
            </w:r>
            <w:r w:rsidRPr="001F7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7C08" w:rsidRPr="001F7072" w:rsidRDefault="001F7072" w:rsidP="001F70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ознакомить с понятием</w:t>
            </w:r>
            <w:r w:rsidRPr="001F7072">
              <w:rPr>
                <w:rFonts w:ascii="Times New Roman" w:hAnsi="Times New Roman" w:cs="Times New Roman"/>
                <w:sz w:val="28"/>
                <w:szCs w:val="28"/>
              </w:rPr>
              <w:t xml:space="preserve"> погода, 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её составляющими:</w:t>
            </w:r>
          </w:p>
          <w:p w:rsidR="00AE7C08" w:rsidRPr="00AE7C08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r w:rsidR="00AE7C08" w:rsidRPr="00AE7C08">
              <w:rPr>
                <w:rFonts w:ascii="Times New Roman" w:hAnsi="Times New Roman" w:cs="Times New Roman"/>
                <w:sz w:val="28"/>
                <w:szCs w:val="28"/>
              </w:rPr>
              <w:t>ать краткую информацию о природных явлениях, познакомить со схематичным изображением природных явлений;</w:t>
            </w:r>
          </w:p>
          <w:p w:rsidR="00AE7C08" w:rsidRPr="00AE7C08" w:rsidRDefault="00AE7C08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C08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Pr="00AE7C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E7C08" w:rsidRPr="00AE7C08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</w:t>
            </w:r>
            <w:r w:rsidR="00AE7C08" w:rsidRPr="00AE7C08">
              <w:rPr>
                <w:rFonts w:ascii="Times New Roman" w:hAnsi="Times New Roman" w:cs="Times New Roman"/>
                <w:sz w:val="28"/>
                <w:szCs w:val="28"/>
              </w:rPr>
              <w:t>ормировать  умение  взаимодействовать с одноклассниками, учителем;</w:t>
            </w:r>
          </w:p>
          <w:p w:rsidR="00AE7C08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AE7C08" w:rsidRPr="00AE7C08">
              <w:rPr>
                <w:rFonts w:ascii="Times New Roman" w:hAnsi="Times New Roman" w:cs="Times New Roman"/>
                <w:sz w:val="28"/>
                <w:szCs w:val="28"/>
              </w:rPr>
              <w:t>азвивать речь,</w:t>
            </w:r>
            <w:r w:rsidR="00737A9C">
              <w:rPr>
                <w:rFonts w:ascii="Times New Roman" w:hAnsi="Times New Roman" w:cs="Times New Roman"/>
                <w:sz w:val="28"/>
                <w:szCs w:val="28"/>
              </w:rPr>
              <w:t xml:space="preserve"> умение анализировать, обобщать;</w:t>
            </w:r>
          </w:p>
          <w:p w:rsidR="00737A9C" w:rsidRPr="00AE7C08" w:rsidRDefault="00737A9C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-формировать образное мышление, любознательность.</w:t>
            </w:r>
          </w:p>
          <w:p w:rsidR="00AE7C08" w:rsidRPr="001F7072" w:rsidRDefault="00AE7C08" w:rsidP="001F70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F7072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F707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E7C08" w:rsidRPr="00AE7C08" w:rsidRDefault="00AE7C08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C0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AE7C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7C08" w:rsidRPr="00AE7C08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C08" w:rsidRPr="00AE7C08">
              <w:rPr>
                <w:rFonts w:ascii="Times New Roman" w:hAnsi="Times New Roman" w:cs="Times New Roman"/>
                <w:sz w:val="28"/>
                <w:szCs w:val="28"/>
              </w:rPr>
              <w:t>развивать умение работать в паре, умение помогать друг другу;</w:t>
            </w:r>
          </w:p>
          <w:p w:rsidR="001F7072" w:rsidRDefault="001F7072" w:rsidP="001F70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умение провести самооценку.</w:t>
            </w:r>
          </w:p>
          <w:p w:rsidR="00AE7C08" w:rsidRPr="001F7072" w:rsidRDefault="00AE7C08" w:rsidP="001F70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7C0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  <w:r w:rsidRPr="00AE7C0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7C08" w:rsidRPr="001F7072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формировать умения обобщать, делать выводы, находить закономерности.</w:t>
            </w:r>
          </w:p>
          <w:p w:rsidR="00AE7C08" w:rsidRPr="00AE7C08" w:rsidRDefault="00AE7C08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C0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AE7C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7A9C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развивать память, логическое мышление и речь, развивать интерес</w:t>
            </w:r>
            <w:r w:rsidR="00737A9C">
              <w:rPr>
                <w:rFonts w:ascii="Times New Roman" w:hAnsi="Times New Roman" w:cs="Times New Roman"/>
                <w:sz w:val="28"/>
                <w:szCs w:val="28"/>
              </w:rPr>
              <w:t xml:space="preserve"> к природе</w:t>
            </w:r>
            <w:r w:rsidR="00AE7C08" w:rsidRPr="001F70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7C08" w:rsidRPr="001F7072" w:rsidRDefault="00AE7C08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0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F7072">
              <w:rPr>
                <w:rFonts w:ascii="Times New Roman" w:hAnsi="Times New Roman" w:cs="Times New Roman"/>
                <w:sz w:val="28"/>
                <w:szCs w:val="28"/>
              </w:rPr>
              <w:t>умение применять полученные знания в жизни.</w:t>
            </w:r>
          </w:p>
          <w:p w:rsidR="00AE7C08" w:rsidRDefault="00AE7C08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8" w:rsidTr="001F7072">
        <w:tc>
          <w:tcPr>
            <w:tcW w:w="4928" w:type="dxa"/>
          </w:tcPr>
          <w:p w:rsidR="00AE7C08" w:rsidRDefault="001F7072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организации познавательной деятельности</w:t>
            </w:r>
          </w:p>
        </w:tc>
        <w:tc>
          <w:tcPr>
            <w:tcW w:w="6060" w:type="dxa"/>
          </w:tcPr>
          <w:p w:rsidR="00AE7C08" w:rsidRDefault="001F7072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Коллективная, индивидуальная, работа в группе</w:t>
            </w:r>
          </w:p>
        </w:tc>
      </w:tr>
      <w:tr w:rsidR="00AE7C08" w:rsidTr="001F7072">
        <w:tc>
          <w:tcPr>
            <w:tcW w:w="4928" w:type="dxa"/>
          </w:tcPr>
          <w:p w:rsidR="00AE7C08" w:rsidRDefault="001F7072" w:rsidP="00F44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  <w:tc>
          <w:tcPr>
            <w:tcW w:w="6060" w:type="dxa"/>
          </w:tcPr>
          <w:p w:rsidR="00AE7C08" w:rsidRDefault="001F7072" w:rsidP="001F70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для индивидуальной работы;</w:t>
            </w:r>
          </w:p>
          <w:p w:rsidR="001F7072" w:rsidRDefault="001F7072" w:rsidP="001F70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карточки-символы схематичного изображения погоды.</w:t>
            </w:r>
          </w:p>
          <w:p w:rsidR="001F7072" w:rsidRDefault="001F7072" w:rsidP="001F70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заранее подготовленные учащимися термометры;</w:t>
            </w:r>
          </w:p>
          <w:p w:rsidR="001F7072" w:rsidRDefault="001F7072" w:rsidP="001F70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«Какой будет погода».</w:t>
            </w:r>
          </w:p>
          <w:p w:rsidR="001F7072" w:rsidRPr="001F7072" w:rsidRDefault="001F7072" w:rsidP="001F7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C08" w:rsidRDefault="00AE7C08" w:rsidP="00AE7C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7072" w:rsidRDefault="001F7072" w:rsidP="00AE7C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49" w:type="dxa"/>
        <w:tblLayout w:type="fixed"/>
        <w:tblLook w:val="04A0"/>
      </w:tblPr>
      <w:tblGrid>
        <w:gridCol w:w="1534"/>
        <w:gridCol w:w="2402"/>
        <w:gridCol w:w="2444"/>
        <w:gridCol w:w="1996"/>
        <w:gridCol w:w="2673"/>
      </w:tblGrid>
      <w:tr w:rsidR="00F50003" w:rsidTr="00AD6A1B">
        <w:trPr>
          <w:trHeight w:val="146"/>
        </w:trPr>
        <w:tc>
          <w:tcPr>
            <w:tcW w:w="1534" w:type="dxa"/>
          </w:tcPr>
          <w:p w:rsidR="001F7072" w:rsidRDefault="001F7072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2402" w:type="dxa"/>
          </w:tcPr>
          <w:p w:rsidR="001F7072" w:rsidRDefault="001F7072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444" w:type="dxa"/>
          </w:tcPr>
          <w:p w:rsidR="001F7072" w:rsidRDefault="001F7072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1996" w:type="dxa"/>
          </w:tcPr>
          <w:p w:rsidR="001F7072" w:rsidRDefault="001F7072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673" w:type="dxa"/>
          </w:tcPr>
          <w:p w:rsidR="001F7072" w:rsidRDefault="001F7072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Универсальные действия</w:t>
            </w:r>
          </w:p>
        </w:tc>
      </w:tr>
      <w:tr w:rsidR="00F50003" w:rsidTr="00AD6A1B">
        <w:trPr>
          <w:trHeight w:val="146"/>
        </w:trPr>
        <w:tc>
          <w:tcPr>
            <w:tcW w:w="1534" w:type="dxa"/>
          </w:tcPr>
          <w:p w:rsidR="001F7072" w:rsidRPr="00737A9C" w:rsidRDefault="00737A9C" w:rsidP="00737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A9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Приветствие, проверка готовности к занятию, мотивация учащихся.</w:t>
            </w:r>
          </w:p>
        </w:tc>
        <w:tc>
          <w:tcPr>
            <w:tcW w:w="2402" w:type="dxa"/>
          </w:tcPr>
          <w:p w:rsidR="001F7072" w:rsidRDefault="00886099" w:rsidP="00886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 известно, в любом деле, очень правила важны и вы об этом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должны! Вам, думаю, напомнить нужно, что работать надо дружно! Не ругаться, не кричать, во всём друг другу помогать! И важно, обязательно, слушать всё внимательно! Вы, вижу, поняли всё верно. И нам пора начать, наверно…</w:t>
            </w:r>
          </w:p>
        </w:tc>
        <w:tc>
          <w:tcPr>
            <w:tcW w:w="2444" w:type="dxa"/>
          </w:tcPr>
          <w:p w:rsidR="001F7072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Приветствует обучающихся. Создаёт доброжелательную рабочую атмосферу в классе.</w:t>
            </w:r>
          </w:p>
        </w:tc>
        <w:tc>
          <w:tcPr>
            <w:tcW w:w="1996" w:type="dxa"/>
          </w:tcPr>
          <w:p w:rsidR="001F7072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Проверяют готовность рабочего места.</w:t>
            </w:r>
          </w:p>
        </w:tc>
        <w:tc>
          <w:tcPr>
            <w:tcW w:w="2673" w:type="dxa"/>
          </w:tcPr>
          <w:p w:rsidR="001F7072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886099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самоопределение.</w:t>
            </w:r>
          </w:p>
          <w:p w:rsidR="00886099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6099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886099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с учителем и сверстниками.</w:t>
            </w:r>
          </w:p>
        </w:tc>
      </w:tr>
      <w:tr w:rsidR="00F50003" w:rsidTr="00AD6A1B">
        <w:trPr>
          <w:trHeight w:val="146"/>
        </w:trPr>
        <w:tc>
          <w:tcPr>
            <w:tcW w:w="1534" w:type="dxa"/>
          </w:tcPr>
          <w:p w:rsidR="001F7072" w:rsidRDefault="00737A9C" w:rsidP="004C0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C0913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задачи.</w:t>
            </w:r>
          </w:p>
        </w:tc>
        <w:tc>
          <w:tcPr>
            <w:tcW w:w="2402" w:type="dxa"/>
          </w:tcPr>
          <w:p w:rsidR="001F7072" w:rsidRDefault="0074335F" w:rsidP="004C0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какие природные явления вы наблюдали сегодня, когда шли в школу? 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 xml:space="preserve">(Слайд 1)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одним словом мы можем назвать все эти явления? Ответ, вы найдёте на карточке №1. </w:t>
            </w:r>
            <w:r w:rsidR="004C0913">
              <w:rPr>
                <w:rFonts w:ascii="Times New Roman" w:hAnsi="Times New Roman" w:cs="Times New Roman"/>
                <w:sz w:val="28"/>
                <w:szCs w:val="28"/>
              </w:rPr>
              <w:t xml:space="preserve">О чём </w:t>
            </w:r>
            <w:proofErr w:type="gramStart"/>
            <w:r w:rsidR="004C0913">
              <w:rPr>
                <w:rFonts w:ascii="Times New Roman" w:hAnsi="Times New Roman" w:cs="Times New Roman"/>
                <w:sz w:val="28"/>
                <w:szCs w:val="28"/>
              </w:rPr>
              <w:t>будем</w:t>
            </w:r>
            <w:proofErr w:type="gramEnd"/>
            <w:r w:rsidR="004C0913">
              <w:rPr>
                <w:rFonts w:ascii="Times New Roman" w:hAnsi="Times New Roman" w:cs="Times New Roman"/>
                <w:sz w:val="28"/>
                <w:szCs w:val="28"/>
              </w:rPr>
              <w:t xml:space="preserve"> говорит на уроке?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>(Слайд 2)</w:t>
            </w:r>
          </w:p>
        </w:tc>
        <w:tc>
          <w:tcPr>
            <w:tcW w:w="2444" w:type="dxa"/>
          </w:tcPr>
          <w:p w:rsidR="001F7072" w:rsidRDefault="0074335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найти название всех природных явлений на карточке. Создаёт условия для формулирования целей урока, обеспечивает мотивацию учения.</w:t>
            </w:r>
          </w:p>
        </w:tc>
        <w:tc>
          <w:tcPr>
            <w:tcW w:w="1996" w:type="dxa"/>
          </w:tcPr>
          <w:p w:rsidR="001F7072" w:rsidRDefault="0074335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Находят название природных явлений, определяют тему урока, формулируют цели урока по данному определению.</w:t>
            </w:r>
          </w:p>
        </w:tc>
        <w:tc>
          <w:tcPr>
            <w:tcW w:w="2673" w:type="dxa"/>
          </w:tcPr>
          <w:p w:rsidR="00886099" w:rsidRDefault="00886099" w:rsidP="00886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</w:p>
          <w:p w:rsidR="00886099" w:rsidRDefault="00886099" w:rsidP="00886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самоопределение.</w:t>
            </w:r>
          </w:p>
          <w:p w:rsidR="00886099" w:rsidRDefault="00886099" w:rsidP="00886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6099" w:rsidRDefault="00886099" w:rsidP="00886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1F7072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выражать свои мысли.</w:t>
            </w:r>
          </w:p>
          <w:p w:rsidR="00886099" w:rsidRDefault="008860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 поиск и выделение информации.</w:t>
            </w:r>
          </w:p>
        </w:tc>
      </w:tr>
      <w:tr w:rsidR="00F50003" w:rsidTr="00AD6A1B">
        <w:trPr>
          <w:trHeight w:val="146"/>
        </w:trPr>
        <w:tc>
          <w:tcPr>
            <w:tcW w:w="1534" w:type="dxa"/>
          </w:tcPr>
          <w:p w:rsidR="001F7072" w:rsidRDefault="00737A9C" w:rsidP="004C0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4C0913">
              <w:rPr>
                <w:rFonts w:ascii="Times New Roman" w:hAnsi="Times New Roman" w:cs="Times New Roman"/>
                <w:sz w:val="28"/>
                <w:szCs w:val="28"/>
              </w:rPr>
              <w:t>Актуализация знаний.</w:t>
            </w:r>
          </w:p>
        </w:tc>
        <w:tc>
          <w:tcPr>
            <w:tcW w:w="2402" w:type="dxa"/>
          </w:tcPr>
          <w:p w:rsidR="00AD6A1B" w:rsidRDefault="004C091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Очень многие явления природы связаны со сменой времен год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сезонов). Сколько вы знаете времен года? Что происходит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 каждый сезон? Смена времён года – вечное и неизменное явление природы</w:t>
            </w:r>
            <w:r w:rsidR="00206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7072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3)</w:t>
            </w:r>
          </w:p>
          <w:p w:rsidR="00206187" w:rsidRDefault="0020618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1F7072" w:rsidRDefault="004C091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подумать и вспомнить какие происходят изменения погоды в каждый из сезонов.</w:t>
            </w:r>
          </w:p>
        </w:tc>
        <w:tc>
          <w:tcPr>
            <w:tcW w:w="1996" w:type="dxa"/>
          </w:tcPr>
          <w:p w:rsidR="001F7072" w:rsidRDefault="004C091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Вспоминают, представляют и высказывают свои мысли о каждом времени года, о том, что меняется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природе.</w:t>
            </w:r>
          </w:p>
        </w:tc>
        <w:tc>
          <w:tcPr>
            <w:tcW w:w="2673" w:type="dxa"/>
          </w:tcPr>
          <w:p w:rsidR="001F7072" w:rsidRDefault="0074335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Коммуникативные: умение выражать свои мысли, владение речью.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умение внимательно слушать, анализ материала, вывод-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</w:t>
            </w:r>
            <w:r w:rsidR="004C0913">
              <w:rPr>
                <w:rFonts w:ascii="Times New Roman" w:hAnsi="Times New Roman" w:cs="Times New Roman"/>
                <w:sz w:val="28"/>
                <w:szCs w:val="28"/>
              </w:rPr>
              <w:t>. Осознание проблемы и желание решить её.</w:t>
            </w:r>
          </w:p>
        </w:tc>
      </w:tr>
      <w:tr w:rsidR="00C65ABF" w:rsidTr="00AD6A1B">
        <w:trPr>
          <w:trHeight w:val="1435"/>
        </w:trPr>
        <w:tc>
          <w:tcPr>
            <w:tcW w:w="1534" w:type="dxa"/>
          </w:tcPr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Осознание и осмысление учебной информации.</w:t>
            </w: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2402" w:type="dxa"/>
          </w:tcPr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Определяющим в погоде разных сезонов является температура. Из чего ещё складывается погода? 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>(Слайд</w:t>
            </w:r>
            <w:proofErr w:type="gramStart"/>
            <w:r w:rsidR="00F500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F500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Можем 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мы точно определить температуру по тому, как мы её чувствуем? Какой прибор для этого используют? 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>(Слайд 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чего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состоит этот прибор найдём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карточке №2. Можно ли изобразить температуру с помощью условных знаков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50003">
              <w:rPr>
                <w:rFonts w:ascii="Times New Roman" w:hAnsi="Times New Roman" w:cs="Times New Roman"/>
                <w:sz w:val="28"/>
                <w:szCs w:val="28"/>
              </w:rPr>
              <w:t>Слайд 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Прочитайте словами +14, -7, +8, -15.</w:t>
            </w:r>
            <w:r w:rsidR="00F50003">
              <w:rPr>
                <w:rFonts w:ascii="Times New Roman" w:hAnsi="Times New Roman" w:cs="Times New Roman"/>
                <w:sz w:val="28"/>
                <w:szCs w:val="28"/>
              </w:rPr>
              <w:t xml:space="preserve"> (Слайд 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Отметьте эти показатели на термометрах.</w:t>
            </w:r>
          </w:p>
          <w:p w:rsidR="00F50003" w:rsidRDefault="00F50003" w:rsidP="00C65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8)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сейчас все встанем дружно,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Отдохнуть немножко нужно, 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отдых пальцам дать, 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Руками надо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помахать. Чтобы отдохнули ноги,  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попрыгаем немного. Повернёмся вправо, влево, Наконец, присядем смело!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бежим вприпрыжку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 мы, ребятишки!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Замедляем дружно шаг. И на месте стой, вот так!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мы сядем дружно</w:t>
            </w: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 ещё работать нужно.</w:t>
            </w:r>
          </w:p>
          <w:p w:rsidR="00257878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9)</w:t>
            </w: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синем небе, как по речке, Белые плывут овечки. Держат путь издалека Как зовут их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?...</w:t>
            </w:r>
            <w:proofErr w:type="gramEnd"/>
          </w:p>
          <w:p w:rsidR="00AD6A1B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посмотрите в окно, какое небо вы видите, опишите его. А как вы понимаете выражения «Ясная погода», «Переменная облачность», «Пасмурно, сплошная облачность»?</w:t>
            </w:r>
          </w:p>
          <w:p w:rsidR="00257878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10)</w:t>
            </w: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образуются облака? Ответ на этот вопрос вы найдёте на карточке №3.</w:t>
            </w:r>
          </w:p>
          <w:p w:rsidR="00716158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как называется такое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 воды? Есть ли наука, которая изучает погоду? Как она называется?</w:t>
            </w:r>
          </w:p>
          <w:p w:rsidR="00AD6A1B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Зачем учёные изучают облака? Ребята, а одинаковы ли по внешнему виду облака?</w:t>
            </w:r>
          </w:p>
          <w:p w:rsidR="00716158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(Слайд11)</w:t>
            </w:r>
            <w:r w:rsidR="00716158">
              <w:rPr>
                <w:rFonts w:ascii="Times New Roman" w:hAnsi="Times New Roman" w:cs="Times New Roman"/>
                <w:sz w:val="28"/>
                <w:szCs w:val="28"/>
              </w:rPr>
              <w:t>Выделяют перистые, кучевые и слоистые облака.</w:t>
            </w:r>
          </w:p>
          <w:p w:rsidR="00716158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узнали, что облака состоят из мельчайших капелек, а что происходит с ними после охлаждения?</w:t>
            </w:r>
          </w:p>
          <w:p w:rsidR="00716158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виды осадков вы знаете?</w:t>
            </w:r>
          </w:p>
          <w:p w:rsidR="00AD6A1B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вспомним некоторые из них.</w:t>
            </w:r>
          </w:p>
          <w:p w:rsidR="00716158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Слайд 12)</w:t>
            </w:r>
          </w:p>
          <w:p w:rsidR="00716158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-Ранним утром во дворе</w:t>
            </w:r>
          </w:p>
          <w:p w:rsidR="00716158" w:rsidRDefault="0071615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Лёд улёгся</w:t>
            </w:r>
            <w:r w:rsidR="00C67071">
              <w:rPr>
                <w:rFonts w:ascii="Times New Roman" w:hAnsi="Times New Roman" w:cs="Times New Roman"/>
                <w:sz w:val="28"/>
                <w:szCs w:val="28"/>
              </w:rPr>
              <w:t xml:space="preserve"> на траве.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весь луг стал светло-синий.</w:t>
            </w:r>
          </w:p>
          <w:p w:rsidR="00AD6A1B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Серебром сверкает…</w:t>
            </w:r>
            <w:r w:rsidR="00AD6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7071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13)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-Вот так дивные проказы – 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траве горят алмазы.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Миллионы их, а всё ж</w:t>
            </w:r>
          </w:p>
          <w:p w:rsidR="00AD6A1B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сундучки не соберёшь!</w:t>
            </w:r>
            <w:r w:rsidR="00AD6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7071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14)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-Он всё время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 делом. Он не может зря идти. Он идёт и красит белым всё, что видит на пути.</w:t>
            </w:r>
          </w:p>
          <w:p w:rsidR="00AD6A1B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ещё осадки вы знаете?</w:t>
            </w:r>
          </w:p>
          <w:p w:rsidR="00C67071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 15)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-Молоко над речкой плыло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Ничего не видно было. Растворилось молоко – стало видно далеко.</w:t>
            </w:r>
          </w:p>
          <w:p w:rsidR="00AD6A1B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какое явление ещё мы часто наблюдаем?</w:t>
            </w:r>
          </w:p>
          <w:p w:rsidR="00C67071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(Слайд16)</w:t>
            </w:r>
            <w:r w:rsidR="00C67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ветер? Ответ вы найдёте на карточке №1.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можно определить направление ветра?                                                            </w:t>
            </w:r>
          </w:p>
        </w:tc>
        <w:tc>
          <w:tcPr>
            <w:tcW w:w="2444" w:type="dxa"/>
          </w:tcPr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более подробно рассмотреть составляющие погоды, показывает у</w:t>
            </w:r>
            <w:r w:rsidR="00257878">
              <w:rPr>
                <w:rFonts w:ascii="Times New Roman" w:hAnsi="Times New Roman" w:cs="Times New Roman"/>
                <w:sz w:val="28"/>
                <w:szCs w:val="28"/>
              </w:rPr>
              <w:t>словные обозначения температуры.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Говорит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называется прибор для измерения температуры воздуха, воды, тела человека, животного.</w:t>
            </w: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 гимнастику</w:t>
            </w: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878" w:rsidRDefault="00257878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отгадать загадку,  проанализировать состояние неба в настоящий момент. Показывает условные обозначения «Ясная погода», «Переменная облачность», «Пасмурно, сплошная облачность».</w:t>
            </w:r>
          </w:p>
        </w:tc>
        <w:tc>
          <w:tcPr>
            <w:tcW w:w="1996" w:type="dxa"/>
          </w:tcPr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Ищут и зачитывают информацию с карточки, делают выводы. Отмечают температуру воздуха на термометрах. Читают показатели температуры.</w:t>
            </w: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003" w:rsidRDefault="00F50003" w:rsidP="00F50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упражнения.</w:t>
            </w: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F500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071" w:rsidRDefault="00C67071" w:rsidP="00C6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Отгадывают загадки, анализируют внешний вид неба</w:t>
            </w:r>
            <w:r w:rsidR="003F6F99">
              <w:rPr>
                <w:rFonts w:ascii="Times New Roman" w:hAnsi="Times New Roman" w:cs="Times New Roman"/>
                <w:sz w:val="28"/>
                <w:szCs w:val="28"/>
              </w:rPr>
              <w:t xml:space="preserve">. Ищут информацию на карточке. Вспоминают материал 2 класса. Отвечают, как называется движение воды в природе, какая наука изучает погоду. </w:t>
            </w:r>
          </w:p>
        </w:tc>
        <w:tc>
          <w:tcPr>
            <w:tcW w:w="2673" w:type="dxa"/>
          </w:tcPr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 формулирование проблемы.</w:t>
            </w:r>
          </w:p>
          <w:p w:rsidR="00C65ABF" w:rsidRDefault="00C65ABF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мысли, уметь слушать и вступать в диалог, участвовать в коллективном решении проблемы, строить продуктивное взаимодействие и сотрудничество с одноклассниками.</w:t>
            </w:r>
          </w:p>
        </w:tc>
      </w:tr>
      <w:tr w:rsidR="00F50003" w:rsidTr="0003210C">
        <w:trPr>
          <w:trHeight w:val="983"/>
        </w:trPr>
        <w:tc>
          <w:tcPr>
            <w:tcW w:w="1534" w:type="dxa"/>
          </w:tcPr>
          <w:p w:rsidR="001F7072" w:rsidRDefault="00737A9C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Первичное закрепление.</w:t>
            </w:r>
          </w:p>
        </w:tc>
        <w:tc>
          <w:tcPr>
            <w:tcW w:w="2402" w:type="dxa"/>
          </w:tcPr>
          <w:p w:rsidR="00AD6A1B" w:rsidRDefault="003F6F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«Прогноз погоды»</w:t>
            </w:r>
            <w:r w:rsidR="00AD6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7072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(Слайды 17 и 18)</w:t>
            </w: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D6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-Давайте проверим.</w:t>
            </w:r>
          </w:p>
          <w:p w:rsidR="00AD6A1B" w:rsidRDefault="00AD6A1B" w:rsidP="00AD6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 19)</w:t>
            </w:r>
          </w:p>
        </w:tc>
        <w:tc>
          <w:tcPr>
            <w:tcW w:w="2444" w:type="dxa"/>
          </w:tcPr>
          <w:p w:rsidR="00306431" w:rsidRDefault="0030643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группа:</w:t>
            </w:r>
          </w:p>
          <w:p w:rsidR="001F7072" w:rsidRDefault="0030643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-Ожидается переменная облачность, осадки в виде снега, температура воздуха 10 градусов ниже нуля;</w:t>
            </w:r>
          </w:p>
          <w:p w:rsidR="00306431" w:rsidRDefault="0030643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-Ожидается облачная погода, осадки в виде инея, температура воздуха 0 градусов.</w:t>
            </w:r>
          </w:p>
          <w:p w:rsidR="00306431" w:rsidRDefault="00306431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группа: прогноз сегодняшнего дня.</w:t>
            </w: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A1B" w:rsidRDefault="00AD6A1B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AD6A1B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гр. проверяем с помощью слайда.</w:t>
            </w:r>
          </w:p>
          <w:p w:rsidR="0003210C" w:rsidRDefault="0003210C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</w:tcPr>
          <w:p w:rsidR="001F7072" w:rsidRDefault="003F6F99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Учащимся 1 группы предлагается прочитать прогноз погоды и, с помощью условных обозначений, записать его на листочках. 2 группа составляет и читает прогноз погоды сегодняшнего дня.</w:t>
            </w:r>
          </w:p>
        </w:tc>
        <w:tc>
          <w:tcPr>
            <w:tcW w:w="2673" w:type="dxa"/>
          </w:tcPr>
          <w:p w:rsidR="001F7072" w:rsidRDefault="002754F6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 осознание проблемы и желание решить её.</w:t>
            </w:r>
            <w:r w:rsidR="00306431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Логические: построение логической цепи рассуждения. </w:t>
            </w:r>
            <w:proofErr w:type="gramStart"/>
            <w:r w:rsidR="00306431">
              <w:rPr>
                <w:rFonts w:ascii="Times New Roman" w:hAnsi="Times New Roman" w:cs="Times New Roman"/>
                <w:sz w:val="28"/>
                <w:szCs w:val="28"/>
              </w:rPr>
              <w:t>Регулятивные: контроль полученной информации.</w:t>
            </w:r>
            <w:proofErr w:type="gramEnd"/>
            <w:r w:rsidR="00306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06431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proofErr w:type="gramStart"/>
            <w:r w:rsidR="00306431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="00306431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="00306431">
              <w:rPr>
                <w:rFonts w:ascii="Times New Roman" w:hAnsi="Times New Roman" w:cs="Times New Roman"/>
                <w:sz w:val="28"/>
                <w:szCs w:val="28"/>
              </w:rPr>
              <w:t xml:space="preserve"> слушать одноклассников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учитывать позицию других людей.</w:t>
            </w:r>
          </w:p>
        </w:tc>
      </w:tr>
      <w:tr w:rsidR="0003210C" w:rsidTr="00AD6A1B">
        <w:trPr>
          <w:trHeight w:val="146"/>
        </w:trPr>
        <w:tc>
          <w:tcPr>
            <w:tcW w:w="1534" w:type="dxa"/>
          </w:tcPr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Творческое домашнее задание.</w:t>
            </w: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186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итогов, рефлексия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2" w:type="dxa"/>
          </w:tcPr>
          <w:p w:rsidR="0003210C" w:rsidRDefault="0003210C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наблюдать за природными явлениями осени. Нарисовать условные обозначения для таких природных явлений как ветер, радуга, гроза. И подобрать к ним загадки.</w:t>
            </w:r>
          </w:p>
          <w:p w:rsidR="0003210C" w:rsidRDefault="0003210C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Кроссворд.</w:t>
            </w:r>
          </w:p>
          <w:p w:rsidR="0003210C" w:rsidRDefault="0003210C" w:rsidP="00032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теперь давайте проверим, что нового вы сегодня на уроке узнали, для этого мы разгадаем кроссворд.</w:t>
            </w:r>
          </w:p>
          <w:p w:rsidR="0003210C" w:rsidRDefault="0003210C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AE7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Покажите карточку-сигнал.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Вам было интересно? Покажите карточку. 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ты работал на уроке? Покажите карточку.</w:t>
            </w:r>
          </w:p>
          <w:p w:rsidR="00933C37" w:rsidRDefault="00933C37" w:rsidP="00933C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 чего зависит погода?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места, в котором находишься ты: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высоты, широты, долготы…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осадков и ветра, атмосферы давления…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также от нашего настроения!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Наше занятие закончилось, я желаю вам невероятных приключений и удачных наблюдений!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(Слайд 20)</w:t>
            </w:r>
          </w:p>
          <w:p w:rsidR="00933C37" w:rsidRDefault="00933C37" w:rsidP="00933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</w:tc>
        <w:tc>
          <w:tcPr>
            <w:tcW w:w="2444" w:type="dxa"/>
          </w:tcPr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Наука о погоде.</w:t>
            </w:r>
          </w:p>
          <w:p w:rsidR="0003210C" w:rsidRPr="003D02F9" w:rsidRDefault="0003210C" w:rsidP="00B45681">
            <w:pPr>
              <w:pStyle w:val="a4"/>
              <w:numPr>
                <w:ilvl w:val="0"/>
                <w:numId w:val="7"/>
              </w:numPr>
              <w:shd w:val="clear" w:color="auto" w:fill="FFFFFF"/>
              <w:spacing w:line="240" w:lineRule="atLeast"/>
              <w:ind w:left="0"/>
              <w:contextualSpacing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Неизвестно, где живёт.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Налетит – деревья гнёт.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Засвистит – по речке дрожь.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Озорник, а не уймёшь.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3. Её узнать поможет нам термометр.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4. Нашумела, нагремела,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Всё промыла и ушла.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 сады и огороды</w:t>
            </w:r>
          </w:p>
          <w:p w:rsidR="0003210C" w:rsidRPr="003D02F9" w:rsidRDefault="0003210C" w:rsidP="00B45681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Всей округи полила.</w:t>
            </w: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5. От количества облаков на небе зависит … </w:t>
            </w:r>
            <w:r w:rsidRPr="00AD7EFE">
              <w:rPr>
                <w:rFonts w:ascii="Times New Roman" w:hAnsi="Times New Roman" w:cs="Times New Roman"/>
                <w:i/>
                <w:color w:val="333333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6. </w:t>
            </w:r>
            <w:r w:rsidRPr="00AD7EFE">
              <w:rPr>
                <w:color w:val="333333"/>
                <w:sz w:val="28"/>
                <w:szCs w:val="28"/>
              </w:rPr>
              <w:t xml:space="preserve">Сочетание температуры </w:t>
            </w:r>
            <w:r w:rsidRPr="00AD7EF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воздуха, облачности,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AD7EF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осадков, ветра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Pr="00AD7EF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называют …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7.</w:t>
            </w:r>
            <w:r w:rsidRPr="00AD7EF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Снег, дождь, град – это … </w:t>
            </w:r>
            <w:r w:rsidRPr="00AD7EFE">
              <w:rPr>
                <w:rFonts w:ascii="Times New Roman" w:hAnsi="Times New Roman" w:cs="Times New Roman"/>
                <w:i/>
                <w:color w:val="333333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8</w:t>
            </w: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Небо </w:t>
            </w:r>
            <w:r w:rsidRPr="003D02F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чистое, солнечно, мы говорим … </w:t>
            </w: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</w:tcPr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Выполнить домашнее задание.</w:t>
            </w: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кроссворда.</w:t>
            </w: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0C" w:rsidRDefault="0003210C" w:rsidP="00B45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Показывают карточки-сигналы.</w:t>
            </w:r>
          </w:p>
        </w:tc>
        <w:tc>
          <w:tcPr>
            <w:tcW w:w="2673" w:type="dxa"/>
          </w:tcPr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933C37" w:rsidRDefault="00933C37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rStyle w:val="a6"/>
                <w:i w:val="0"/>
                <w:color w:val="444444"/>
                <w:sz w:val="28"/>
                <w:szCs w:val="28"/>
              </w:rPr>
            </w:pPr>
          </w:p>
          <w:p w:rsidR="0003210C" w:rsidRPr="00E5156D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color w:val="444444"/>
                <w:sz w:val="28"/>
                <w:szCs w:val="28"/>
              </w:rPr>
            </w:pPr>
            <w:r w:rsidRPr="00E5156D">
              <w:rPr>
                <w:rStyle w:val="a6"/>
                <w:i w:val="0"/>
                <w:color w:val="444444"/>
                <w:sz w:val="28"/>
                <w:szCs w:val="28"/>
              </w:rPr>
              <w:t xml:space="preserve">Коммуникативные: </w:t>
            </w:r>
            <w:r w:rsidRPr="00E5156D">
              <w:rPr>
                <w:color w:val="444444"/>
                <w:sz w:val="28"/>
                <w:szCs w:val="28"/>
              </w:rPr>
              <w:t>Уметь оформлять свои мысли в устной форме.</w:t>
            </w:r>
            <w:r w:rsidRPr="00E5156D">
              <w:rPr>
                <w:rStyle w:val="a6"/>
                <w:i w:val="0"/>
                <w:color w:val="444444"/>
                <w:sz w:val="28"/>
                <w:szCs w:val="28"/>
              </w:rPr>
              <w:t xml:space="preserve"> Регулятивные:</w:t>
            </w:r>
          </w:p>
          <w:p w:rsidR="0003210C" w:rsidRPr="00E5156D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color w:val="444444"/>
                <w:sz w:val="28"/>
                <w:szCs w:val="28"/>
              </w:rPr>
            </w:pPr>
            <w:r w:rsidRPr="00E5156D">
              <w:rPr>
                <w:color w:val="444444"/>
                <w:sz w:val="28"/>
                <w:szCs w:val="28"/>
              </w:rPr>
              <w:t>Уметь оценивать правильность выполнения действия на уровне адекватной ретроспективной оценки.</w:t>
            </w:r>
          </w:p>
          <w:p w:rsidR="0003210C" w:rsidRPr="00E5156D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color w:val="444444"/>
                <w:sz w:val="28"/>
                <w:szCs w:val="28"/>
              </w:rPr>
            </w:pPr>
            <w:r w:rsidRPr="00E5156D">
              <w:rPr>
                <w:rStyle w:val="a6"/>
                <w:i w:val="0"/>
                <w:color w:val="444444"/>
                <w:sz w:val="28"/>
                <w:szCs w:val="28"/>
              </w:rPr>
              <w:t>Личностные:</w:t>
            </w:r>
          </w:p>
          <w:p w:rsidR="0003210C" w:rsidRPr="00E5156D" w:rsidRDefault="0003210C" w:rsidP="00ED774E">
            <w:pPr>
              <w:pStyle w:val="a5"/>
              <w:shd w:val="clear" w:color="auto" w:fill="F4F4F4"/>
              <w:spacing w:before="92" w:beforeAutospacing="0" w:after="92" w:afterAutospacing="0" w:line="276" w:lineRule="atLeast"/>
              <w:rPr>
                <w:color w:val="444444"/>
                <w:sz w:val="28"/>
                <w:szCs w:val="28"/>
              </w:rPr>
            </w:pPr>
            <w:r w:rsidRPr="00E5156D">
              <w:rPr>
                <w:color w:val="444444"/>
                <w:sz w:val="28"/>
                <w:szCs w:val="28"/>
              </w:rPr>
              <w:t>Способность к самооценке на основе критерия успешности учебной деятельности. </w:t>
            </w:r>
          </w:p>
          <w:p w:rsidR="0003210C" w:rsidRDefault="0003210C" w:rsidP="00ED77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072" w:rsidRPr="00AE7C08" w:rsidRDefault="001F7072" w:rsidP="00AE7C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F7072" w:rsidRPr="00AE7C08" w:rsidSect="00AE7C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FA3"/>
    <w:multiLevelType w:val="hybridMultilevel"/>
    <w:tmpl w:val="91D06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E5917"/>
    <w:multiLevelType w:val="hybridMultilevel"/>
    <w:tmpl w:val="F046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3EAD"/>
    <w:multiLevelType w:val="hybridMultilevel"/>
    <w:tmpl w:val="765E7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73273"/>
    <w:multiLevelType w:val="hybridMultilevel"/>
    <w:tmpl w:val="6F383A7A"/>
    <w:lvl w:ilvl="0" w:tplc="79BCA17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2C36AAB"/>
    <w:multiLevelType w:val="hybridMultilevel"/>
    <w:tmpl w:val="FEA0D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4106DE"/>
    <w:multiLevelType w:val="hybridMultilevel"/>
    <w:tmpl w:val="65EA3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B06B23"/>
    <w:multiLevelType w:val="hybridMultilevel"/>
    <w:tmpl w:val="B8201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E7C08"/>
    <w:rsid w:val="0003210C"/>
    <w:rsid w:val="00170090"/>
    <w:rsid w:val="001921F7"/>
    <w:rsid w:val="001F7072"/>
    <w:rsid w:val="00206187"/>
    <w:rsid w:val="00257878"/>
    <w:rsid w:val="002754F6"/>
    <w:rsid w:val="00306431"/>
    <w:rsid w:val="003D712A"/>
    <w:rsid w:val="003F6F99"/>
    <w:rsid w:val="004C0913"/>
    <w:rsid w:val="00716158"/>
    <w:rsid w:val="00723FBC"/>
    <w:rsid w:val="00737A9C"/>
    <w:rsid w:val="0074335F"/>
    <w:rsid w:val="00886099"/>
    <w:rsid w:val="00933C37"/>
    <w:rsid w:val="009C4F7A"/>
    <w:rsid w:val="00AD6A1B"/>
    <w:rsid w:val="00AE7C08"/>
    <w:rsid w:val="00B07B85"/>
    <w:rsid w:val="00B45681"/>
    <w:rsid w:val="00C65ABF"/>
    <w:rsid w:val="00C67071"/>
    <w:rsid w:val="00E5156D"/>
    <w:rsid w:val="00ED774E"/>
    <w:rsid w:val="00F5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C0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D7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D77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482AE-43FF-4ADC-988F-085BD6B4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Т@Нюша</dc:creator>
  <cp:keywords/>
  <dc:description/>
  <cp:lastModifiedBy>Т@Нюша</cp:lastModifiedBy>
  <cp:revision>5</cp:revision>
  <cp:lastPrinted>2013-10-23T17:30:00Z</cp:lastPrinted>
  <dcterms:created xsi:type="dcterms:W3CDTF">2013-10-21T19:29:00Z</dcterms:created>
  <dcterms:modified xsi:type="dcterms:W3CDTF">2013-10-23T17:32:00Z</dcterms:modified>
</cp:coreProperties>
</file>