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E6" w:rsidRPr="00031EE6" w:rsidRDefault="00031EE6" w:rsidP="00031EE6">
      <w:pPr>
        <w:jc w:val="center"/>
        <w:rPr>
          <w:b/>
          <w:sz w:val="24"/>
          <w:szCs w:val="24"/>
        </w:rPr>
      </w:pPr>
      <w:r w:rsidRPr="00031EE6">
        <w:rPr>
          <w:b/>
          <w:sz w:val="24"/>
          <w:szCs w:val="24"/>
        </w:rPr>
        <w:t>ПЛАНИРОВАНИЕ УРОКОВ МУЗЫКИ (34 Ч)</w:t>
      </w:r>
    </w:p>
    <w:tbl>
      <w:tblPr>
        <w:tblStyle w:val="a3"/>
        <w:tblW w:w="0" w:type="auto"/>
        <w:tblLook w:val="04A0"/>
      </w:tblPr>
      <w:tblGrid>
        <w:gridCol w:w="827"/>
        <w:gridCol w:w="6070"/>
        <w:gridCol w:w="1131"/>
        <w:gridCol w:w="1543"/>
      </w:tblGrid>
      <w:tr w:rsidR="00031EE6" w:rsidRPr="00031EE6" w:rsidTr="00031EE6">
        <w:tc>
          <w:tcPr>
            <w:tcW w:w="827" w:type="dxa"/>
          </w:tcPr>
          <w:p w:rsidR="00031EE6" w:rsidRPr="00031EE6" w:rsidRDefault="00031EE6" w:rsidP="00E655B7">
            <w:pPr>
              <w:jc w:val="center"/>
              <w:rPr>
                <w:b/>
                <w:sz w:val="20"/>
                <w:szCs w:val="20"/>
              </w:rPr>
            </w:pPr>
            <w:r w:rsidRPr="00031EE6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031EE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31EE6">
              <w:rPr>
                <w:b/>
                <w:sz w:val="20"/>
                <w:szCs w:val="20"/>
              </w:rPr>
              <w:t>/</w:t>
            </w:r>
            <w:proofErr w:type="spellStart"/>
            <w:r w:rsidRPr="00031EE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0" w:type="dxa"/>
          </w:tcPr>
          <w:p w:rsidR="00031EE6" w:rsidRPr="00031EE6" w:rsidRDefault="00031EE6" w:rsidP="00E655B7">
            <w:pPr>
              <w:jc w:val="center"/>
              <w:rPr>
                <w:b/>
                <w:sz w:val="20"/>
                <w:szCs w:val="20"/>
              </w:rPr>
            </w:pPr>
            <w:r w:rsidRPr="00031EE6">
              <w:rPr>
                <w:b/>
                <w:sz w:val="20"/>
                <w:szCs w:val="20"/>
              </w:rPr>
              <w:t>Содержание тем</w:t>
            </w:r>
          </w:p>
        </w:tc>
        <w:tc>
          <w:tcPr>
            <w:tcW w:w="1131" w:type="dxa"/>
          </w:tcPr>
          <w:p w:rsidR="00031EE6" w:rsidRPr="00031EE6" w:rsidRDefault="00031EE6" w:rsidP="00E655B7">
            <w:pPr>
              <w:jc w:val="center"/>
              <w:rPr>
                <w:b/>
                <w:sz w:val="20"/>
                <w:szCs w:val="20"/>
              </w:rPr>
            </w:pPr>
            <w:r w:rsidRPr="00031EE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43" w:type="dxa"/>
          </w:tcPr>
          <w:p w:rsidR="00031EE6" w:rsidRPr="00031EE6" w:rsidRDefault="00031EE6" w:rsidP="00E655B7">
            <w:pPr>
              <w:jc w:val="center"/>
              <w:rPr>
                <w:b/>
                <w:sz w:val="20"/>
                <w:szCs w:val="20"/>
              </w:rPr>
            </w:pPr>
            <w:r w:rsidRPr="00031EE6">
              <w:rPr>
                <w:b/>
                <w:sz w:val="20"/>
                <w:szCs w:val="20"/>
              </w:rPr>
              <w:t>Примечание</w:t>
            </w:r>
          </w:p>
        </w:tc>
      </w:tr>
      <w:tr w:rsidR="00031EE6" w:rsidRPr="00031EE6" w:rsidTr="00031EE6">
        <w:trPr>
          <w:trHeight w:val="426"/>
        </w:trPr>
        <w:tc>
          <w:tcPr>
            <w:tcW w:w="827" w:type="dxa"/>
            <w:tcBorders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</w:t>
            </w:r>
          </w:p>
        </w:tc>
        <w:tc>
          <w:tcPr>
            <w:tcW w:w="6070" w:type="dxa"/>
            <w:tcBorders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b/>
                <w:i/>
                <w:sz w:val="20"/>
                <w:szCs w:val="20"/>
              </w:rPr>
            </w:pPr>
            <w:r w:rsidRPr="00031EE6">
              <w:rPr>
                <w:b/>
                <w:i/>
                <w:sz w:val="20"/>
                <w:szCs w:val="20"/>
              </w:rPr>
              <w:t>Россия – Родина моя</w:t>
            </w:r>
          </w:p>
          <w:p w:rsidR="00031EE6" w:rsidRPr="00031EE6" w:rsidRDefault="00031EE6" w:rsidP="00E655B7">
            <w:pPr>
              <w:rPr>
                <w:b/>
                <w:i/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Мелодия – душа музыки. Аккомпанемент.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3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b/>
                <w:i/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Здравствуй, Родина моя. Песня. Ноты.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1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Моя Россия. Запев. Припев. Исполнители.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7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Гимн России. А.Александров, С.Михалков.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51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5</w:t>
            </w: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b/>
                <w:i/>
                <w:sz w:val="20"/>
                <w:szCs w:val="20"/>
              </w:rPr>
            </w:pPr>
            <w:r w:rsidRPr="00031EE6">
              <w:rPr>
                <w:b/>
                <w:i/>
                <w:sz w:val="20"/>
                <w:szCs w:val="20"/>
              </w:rPr>
              <w:t>День, полный событий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Музыкальные инструменты. П.и</w:t>
            </w:r>
            <w:proofErr w:type="gramStart"/>
            <w:r w:rsidRPr="00031EE6">
              <w:rPr>
                <w:sz w:val="20"/>
                <w:szCs w:val="20"/>
              </w:rPr>
              <w:t>.Ч</w:t>
            </w:r>
            <w:proofErr w:type="gramEnd"/>
            <w:r w:rsidRPr="00031EE6">
              <w:rPr>
                <w:sz w:val="20"/>
                <w:szCs w:val="20"/>
              </w:rPr>
              <w:t>айковский, С.С.Прокофьев.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7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6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b/>
                <w:i/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 xml:space="preserve">Природа и музыка. </w:t>
            </w:r>
            <w:proofErr w:type="spellStart"/>
            <w:r w:rsidRPr="00031EE6">
              <w:rPr>
                <w:sz w:val="20"/>
                <w:szCs w:val="20"/>
              </w:rPr>
              <w:t>Песенность</w:t>
            </w:r>
            <w:proofErr w:type="spellEnd"/>
            <w:r w:rsidRPr="00031EE6">
              <w:rPr>
                <w:sz w:val="20"/>
                <w:szCs w:val="20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6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7</w:t>
            </w: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 xml:space="preserve">Пьеса «Прогулка». </w:t>
            </w:r>
            <w:proofErr w:type="spellStart"/>
            <w:r w:rsidRPr="00031EE6">
              <w:rPr>
                <w:sz w:val="20"/>
                <w:szCs w:val="20"/>
              </w:rPr>
              <w:t>Песенность</w:t>
            </w:r>
            <w:proofErr w:type="spellEnd"/>
            <w:r w:rsidRPr="00031EE6">
              <w:rPr>
                <w:sz w:val="20"/>
                <w:szCs w:val="20"/>
              </w:rPr>
              <w:t xml:space="preserve">. </w:t>
            </w:r>
            <w:proofErr w:type="spellStart"/>
            <w:r w:rsidRPr="00031EE6">
              <w:rPr>
                <w:sz w:val="20"/>
                <w:szCs w:val="20"/>
              </w:rPr>
              <w:t>Танцевальность</w:t>
            </w:r>
            <w:proofErr w:type="spellEnd"/>
            <w:r w:rsidRPr="00031EE6">
              <w:rPr>
                <w:sz w:val="20"/>
                <w:szCs w:val="20"/>
              </w:rPr>
              <w:t xml:space="preserve">. </w:t>
            </w:r>
            <w:proofErr w:type="spellStart"/>
            <w:r w:rsidRPr="00031EE6">
              <w:rPr>
                <w:sz w:val="20"/>
                <w:szCs w:val="20"/>
              </w:rPr>
              <w:t>Маршевость</w:t>
            </w:r>
            <w:proofErr w:type="spellEnd"/>
            <w:r w:rsidRPr="00031EE6">
              <w:rPr>
                <w:sz w:val="20"/>
                <w:szCs w:val="20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7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8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Танцевальные ритмы. Пластика движений.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9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Марш. Интонация шага. Ритм марша.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10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Звучащие картины.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11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Расскажи сказку. Вступление. Мелодия. «</w:t>
            </w:r>
            <w:proofErr w:type="spellStart"/>
            <w:proofErr w:type="gramStart"/>
            <w:r w:rsidRPr="00031EE6">
              <w:rPr>
                <w:sz w:val="20"/>
                <w:szCs w:val="20"/>
              </w:rPr>
              <w:t>Ай-я</w:t>
            </w:r>
            <w:proofErr w:type="spellEnd"/>
            <w:proofErr w:type="gramEnd"/>
            <w:r w:rsidRPr="00031EE6">
              <w:rPr>
                <w:sz w:val="20"/>
                <w:szCs w:val="20"/>
              </w:rPr>
              <w:t xml:space="preserve">, </w:t>
            </w:r>
            <w:proofErr w:type="spellStart"/>
            <w:r w:rsidRPr="00031EE6">
              <w:rPr>
                <w:sz w:val="20"/>
                <w:szCs w:val="20"/>
              </w:rPr>
              <w:t>жу-жу</w:t>
            </w:r>
            <w:proofErr w:type="spellEnd"/>
            <w:r w:rsidRPr="00031EE6">
              <w:rPr>
                <w:sz w:val="20"/>
                <w:szCs w:val="20"/>
              </w:rPr>
              <w:t>».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12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Колыбельные. Интонация. Фраза.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0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13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Мама. Темп. Динамика. Выразительность.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58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14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b/>
                <w:i/>
                <w:sz w:val="20"/>
                <w:szCs w:val="20"/>
              </w:rPr>
            </w:pPr>
            <w:r w:rsidRPr="00031EE6">
              <w:rPr>
                <w:b/>
                <w:i/>
                <w:sz w:val="20"/>
                <w:szCs w:val="20"/>
              </w:rPr>
              <w:t>О России петь – что стремиться в храм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Великий колокольный звон. Голоса – тембры.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15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b/>
                <w:i/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Святые Земли Русской. Кантата. Хор. А.Невский.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16</w:t>
            </w: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17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Сергий Радонежский. Народные песнопения.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П.И.Чайковский. Молитва. Мелодия исполнения.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18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Рождество Христово. Народные славянские песнопения.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5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19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b/>
                <w:i/>
                <w:sz w:val="20"/>
                <w:szCs w:val="20"/>
              </w:rPr>
            </w:pPr>
            <w:r w:rsidRPr="00031EE6">
              <w:rPr>
                <w:b/>
                <w:i/>
                <w:sz w:val="20"/>
                <w:szCs w:val="20"/>
              </w:rPr>
              <w:t>Гори, гори ясно, чтобы не погасло!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Русские народные инструменты. Оркестр.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5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20</w:t>
            </w: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b/>
                <w:i/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Плясовые наигрыши. Пляска. Наигрыш. Вариация. Камаринская. Светит месяц.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7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21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 xml:space="preserve">Русские народные песни. </w:t>
            </w:r>
            <w:proofErr w:type="gramStart"/>
            <w:r w:rsidRPr="00031EE6">
              <w:rPr>
                <w:sz w:val="20"/>
                <w:szCs w:val="20"/>
              </w:rPr>
              <w:t>Выходили</w:t>
            </w:r>
            <w:proofErr w:type="gramEnd"/>
            <w:r w:rsidRPr="00031EE6">
              <w:rPr>
                <w:sz w:val="20"/>
                <w:szCs w:val="20"/>
              </w:rPr>
              <w:t xml:space="preserve"> красны девицы.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7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22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Бояре, а мы к вам пришли. Песня-игра. Песня-диалог.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1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23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Музыка в народном стиле. Напев. Наигрыш. Регистр.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7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24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Сочини песенку. Мотив. Выразительность.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5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25</w:t>
            </w: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Проводы зимы. Народный праздник. Масленица.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 xml:space="preserve">Встреча весны. </w:t>
            </w:r>
            <w:proofErr w:type="spellStart"/>
            <w:r w:rsidRPr="00031EE6">
              <w:rPr>
                <w:sz w:val="20"/>
                <w:szCs w:val="20"/>
              </w:rPr>
              <w:t>Песенка-закличка</w:t>
            </w:r>
            <w:proofErr w:type="spellEnd"/>
            <w:r w:rsidRPr="00031EE6">
              <w:rPr>
                <w:sz w:val="20"/>
                <w:szCs w:val="20"/>
              </w:rPr>
              <w:t xml:space="preserve">. </w:t>
            </w:r>
            <w:proofErr w:type="spellStart"/>
            <w:r w:rsidRPr="00031EE6">
              <w:rPr>
                <w:sz w:val="20"/>
                <w:szCs w:val="20"/>
              </w:rPr>
              <w:t>Свистопляс</w:t>
            </w:r>
            <w:proofErr w:type="spellEnd"/>
            <w:r w:rsidRPr="00031EE6">
              <w:rPr>
                <w:sz w:val="20"/>
                <w:szCs w:val="20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47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26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b/>
                <w:i/>
                <w:sz w:val="20"/>
                <w:szCs w:val="20"/>
              </w:rPr>
            </w:pPr>
            <w:r w:rsidRPr="00031EE6">
              <w:rPr>
                <w:b/>
                <w:i/>
                <w:sz w:val="20"/>
                <w:szCs w:val="20"/>
              </w:rPr>
              <w:t>В музыкальном театре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Сказка будет впереди. Музыкальный диалог.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27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b/>
                <w:i/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Детский музыкальный театр. Опера. Хор. Солист. Балет.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5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28</w:t>
            </w: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Театр оперы и балета. Симфонический оркестр.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Волшебная палочка. Дирижер.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2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29</w:t>
            </w: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Опера «Руслан и Людмила»</w:t>
            </w:r>
            <w:proofErr w:type="gramStart"/>
            <w:r w:rsidRPr="00031EE6">
              <w:rPr>
                <w:sz w:val="20"/>
                <w:szCs w:val="20"/>
              </w:rPr>
              <w:t>.С</w:t>
            </w:r>
            <w:proofErr w:type="gramEnd"/>
            <w:r w:rsidRPr="00031EE6">
              <w:rPr>
                <w:sz w:val="20"/>
                <w:szCs w:val="20"/>
              </w:rPr>
              <w:t>цены. Солист. Хор. Увертюра.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48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30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b/>
                <w:i/>
                <w:sz w:val="20"/>
                <w:szCs w:val="20"/>
              </w:rPr>
            </w:pPr>
            <w:r w:rsidRPr="00031EE6">
              <w:rPr>
                <w:b/>
                <w:i/>
                <w:sz w:val="20"/>
                <w:szCs w:val="20"/>
              </w:rPr>
              <w:t>В концертном зале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Симфоническая сказка. Петя и Волк.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31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b/>
                <w:i/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Симфонии. Моцарт. Партитура. Контраст. Опера.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5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32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b/>
                <w:i/>
                <w:sz w:val="20"/>
                <w:szCs w:val="20"/>
              </w:rPr>
            </w:pPr>
            <w:r w:rsidRPr="00031EE6">
              <w:rPr>
                <w:b/>
                <w:i/>
                <w:sz w:val="20"/>
                <w:szCs w:val="20"/>
              </w:rPr>
              <w:t>Чтоб музыкантом быть, так надобно уменье</w:t>
            </w:r>
          </w:p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Музыкальная речь. Музыкальные инструменты.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4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33</w:t>
            </w:r>
          </w:p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b/>
                <w:i/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Оркестр. Выразительность и изобразительность. Тройка. Минор. Мажор.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  <w:tr w:rsidR="00031EE6" w:rsidRPr="00031EE6" w:rsidTr="00031EE6">
        <w:trPr>
          <w:trHeight w:val="38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34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rPr>
                <w:sz w:val="20"/>
                <w:szCs w:val="20"/>
              </w:rPr>
            </w:pPr>
            <w:r w:rsidRPr="00031EE6">
              <w:rPr>
                <w:sz w:val="20"/>
                <w:szCs w:val="20"/>
              </w:rPr>
              <w:t>Музыка учит людей понимать друг друга. Песня. Танец. Марш. Цвет и мелодия в музыке.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31EE6" w:rsidRPr="00031EE6" w:rsidRDefault="00031EE6" w:rsidP="00E655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0B6E" w:rsidRDefault="00031EE6"/>
    <w:sectPr w:rsidR="00310B6E" w:rsidSect="00B9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E6"/>
    <w:rsid w:val="00031EE6"/>
    <w:rsid w:val="00564446"/>
    <w:rsid w:val="00B93613"/>
    <w:rsid w:val="00F8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2</cp:revision>
  <dcterms:created xsi:type="dcterms:W3CDTF">2012-08-13T13:51:00Z</dcterms:created>
  <dcterms:modified xsi:type="dcterms:W3CDTF">2012-08-13T13:55:00Z</dcterms:modified>
</cp:coreProperties>
</file>