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F8" w:rsidRPr="00AF23F8" w:rsidRDefault="00AF23F8" w:rsidP="00AF2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на научно-практическом семинаре</w:t>
      </w:r>
    </w:p>
    <w:p w:rsidR="00AF23F8" w:rsidRPr="00AF23F8" w:rsidRDefault="00AF23F8" w:rsidP="00AF2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«Введение ФГОС: проблемы и пути реализации» (по УМК «Школа 2100»)</w:t>
      </w:r>
    </w:p>
    <w:p w:rsidR="00AF23F8" w:rsidRPr="00AF23F8" w:rsidRDefault="00AF23F8" w:rsidP="00AF2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УУД средствами учебного предмета «Окружающий мир»</w:t>
      </w:r>
    </w:p>
    <w:p w:rsidR="00AF23F8" w:rsidRDefault="00AF23F8" w:rsidP="00AF23F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3F8" w:rsidRPr="00AF23F8" w:rsidRDefault="00AF23F8" w:rsidP="00AF23F8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Панина А.В. </w:t>
      </w:r>
    </w:p>
    <w:p w:rsidR="00AF23F8" w:rsidRPr="00AF23F8" w:rsidRDefault="00AF23F8" w:rsidP="00AF23F8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</w:t>
      </w:r>
    </w:p>
    <w:p w:rsidR="00AF23F8" w:rsidRPr="00AF23F8" w:rsidRDefault="00AF23F8" w:rsidP="00AF23F8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СОШ № 179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УМК по окружающему миру гармонично сочетает предметные и личностные, </w:t>
      </w:r>
      <w:proofErr w:type="spell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результаты. Предметные умения перечислены в программе, таблице требований дневника школьника Образовательной системы «Школа 2100», в начале каждого раздела учебника и рядом с каждым заданием в тетради для самостоятельных и итоговых работ. </w:t>
      </w:r>
      <w:proofErr w:type="spell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(</w:t>
      </w:r>
      <w:proofErr w:type="spell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умения) перечислены в дневнике школьника, а кроме того, являются составной частью методического аппарата учебника (об этом – чуть ниже).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УМК «Окружающий мир» для 1-го класса нацелен на формирование личностных результатов, регулятивных, познавательных и коммуникативных универсальных учебных действий. Причем эта работа организована системно, так что любой урок обеспечивает достижение этих результатов.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целей предмета «Окружающий мир» – научить школьников объяснять свое отношение к миру. Такой подход позволяет учителю не навязывать «правильное» отношение к окружающему, а корректировать мировоззрение ребенка, его нравственные установки и ценности. Этим целям служит целая линия развития в учебнике окружающего мира. Такие задания способствуют выращиванию у школьников своей личностной позиции, т.е. способствуют их личностному развитию.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Правила работы с такими заданиями подробно описаны в методических рекомендациях к учебникам «Окружающий мир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Приведем примеры заданий из учебника 1-го класса, направленных на формирование оценочной позиции.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Часть 1: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– Как ты думаешь, в какой семье вырастут добрые и заботливые утята? (С. 67)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– Подумай, чему бы ты хотел научиться у каждой семьи, а что сделал бы иначе. (С. 69)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Часть 2: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– На каких рисунках человек ведет себя как разумное существо? Где он ведет себя неразумно? Объясни, почему ты так считаешь. (С. 72)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– Оцени, правильно ли поступает девочка. Что она должна сейчас сделать как можно быстрее? (С. 73)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УУД.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Первой целью предмета является знакомство с целостной картиной окружающего мира, то есть овладение умением его объяснять. При этом главную роль в учебниках Образовательной системы «Школа 2100» играют продуктивные задания. Правильный результат выполнения таких заданий нельзя найти в учебнике в готовом виде. Но в текстах и иллюстрациях учебника есть подсказки, позволяющие выполнить задание. Для того чтобы правильно решить задачу или </w:t>
      </w:r>
      <w:r w:rsidRPr="00AF23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ответить на творческий вопрос, ученикам приходится найти в учебнике нужную информацию, преобразовать ее и изложить собственными словами в виде размышления. Такие задания позволяют научить школьников применению знаний в новой ситуации, т.е. сформировать познавательные универсальные учебные действия.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Правила работы с продуктивными заданиями подробно описаны в методических рекомендациях к учебнику «Окружающий мир» для 1-го класса.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Ещё одна особенность, наиболее характерная для учебников окружающего мира, – принцип минимакса, согласно которому учебники включают не только обязательный для изучения учебный материал (минимум, который и проверяется в контрольных работах), но и дополнительный материал (максимум). На уроке школьники 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ищут ответ на сформулированный ими вопрос и учатся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находить и выбирать нужную информацию, проверяя правильность своей работы с помощью вывода в рамке.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Приведем примеры продуктивных заданий из учебника 1-го класса.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Часть 1: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– Как ты думаешь, о чём говорят эти пословицы? Будет дождь — будут и грибки. Зима спросит, что припасено в осень. (С. 52)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Часть 2: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– Какие свойства живых организмов мы можем обнаружить у неживых предметов? А какими свойствами живых организмов они не обладают? Найди общие черты и различия в каждой паре рисунков. (С. 46)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– Лягушонок 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прыгал и кричал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>: «Я зелёный – значит, я растение!» Что ему ответил умный утёнок Кряк? (С. 53)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В соответствии с технологией проблемного диалога ученики на уроке участвуют в совместном открытии знаний на основе цели деятельности, формулируемой самими учениками. У детей развиваются умения ставить цель своей деятельности, планировать работу по ее осуществлению и оценивать итоги выполнения поставленной цели в соответствии с планом. Это поддерживается с помощью специальной статьи «Как работать по учебнику» для учеников, в которой подробно описано, как учиться по учебнику, а также с помощью специального методического аппарата. В частности, в учебнике имеются значки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предлагают ученикам проблемные вопросы для обсуждения и выводы в рамке, позволяющие проверить правильность и эффективность своих действий. Таким образом, школьники учатся сверять свои действия с целью, что является главной задачей этого этапа на предмете «Окружающий мир».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Правила работы в технологии проблемного диалога подробно описаны в методических рекомендациях к учебнику «Окружающий мир» для 1-го класса.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УУД.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Формированию коммуникативных универсальных учебных действий посвящена система заданий, нацеленная на организацию общения в классе целиком, в паре или группе учеников. Эти задания снабжены значком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способствует использованию разнообразных форм организации учебной деятельности. В нем 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совместная с учителем учебно-познавательная деятельность, работа в группах и самостоятельная работа детей. Так, например, работая с учебниками окружающего мира в заданной методическими рекомендациями проблемно-диалогической технологии, учитель </w:t>
      </w:r>
      <w:r w:rsidRPr="00AF23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может использовать задания учебника для организации фронтальной, групповой и индивидуальной форм обучения. Сформулированные в учебнике задания позволяют использовать все эти формы при создании проблемной ситуации, поиске решения проблемы, закреплении знаний.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В методических рекомендациях к учебнику «Окружающий мир» для 1-го класса приведены три варианта уроков, один из которых использует работу в малых группах.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Например, уже с первых страниц учебника 1-го класса в нем приведены как сравнительно простые задания для фронтальной работы (Что это за сказка?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Расскажите, кто здесь нарисован. Как волк помог Ивану-царевичу?), так и более сложные проблемные задания для совместного обсуждения (Как легче что-нибудь сделать: одному или вместе с друзьями?); наконец, задания для работы в паре, в которых четко прописана роль каждого ученика (Составь рассказ вместе с товарищем. 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Пусть один начнёт, а другой – продолжит).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Позже, начиная со второй половины 1-го класса, появляются задания для работы в малых группах (Поиграй с друзьями в такую игру.</w:t>
      </w:r>
      <w:proofErr w:type="gramEnd"/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игрок: «Я не могу обойтись без книги, которую печатает для меня...» Второй игрок: «...работник типографии, который не может обойтись без...» – и так далее. </w:t>
      </w:r>
      <w:proofErr w:type="gramStart"/>
      <w:r w:rsidRPr="00AF23F8">
        <w:rPr>
          <w:rFonts w:ascii="Times New Roman" w:hAnsi="Times New Roman" w:cs="Times New Roman"/>
          <w:sz w:val="28"/>
          <w:szCs w:val="28"/>
          <w:lang w:eastAsia="ru-RU"/>
        </w:rPr>
        <w:t>Выбывает из игры тот, кто не смог продолжить цепочку.)</w:t>
      </w:r>
      <w:proofErr w:type="gramEnd"/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3F8" w:rsidRPr="00317B23" w:rsidRDefault="00AF23F8" w:rsidP="00317B2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B23">
        <w:rPr>
          <w:rFonts w:ascii="Times New Roman" w:hAnsi="Times New Roman" w:cs="Times New Roman"/>
          <w:b/>
          <w:sz w:val="28"/>
          <w:szCs w:val="28"/>
          <w:lang w:eastAsia="ru-RU"/>
        </w:rPr>
        <w:t>Подведём краткий итог всему вышесказанному.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 результаты – все задания, в которых ребятам предлагается дать собственную оценку.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Познавательные УУД – все продуктивные задания, то есть задания, правильный результат выполнения которых нельзя найти в учебнике в готовом виде. Но в текстах и иллюстрациях учебника есть подсказки, позволяющие выполнить задание.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 xml:space="preserve">Регулятивные УУД – все задания, в которых ребятам предлагается обсудить проблемные вопросы, а затем сравнить свой результат с выводом в рамке. </w:t>
      </w:r>
    </w:p>
    <w:p w:rsidR="00AF23F8" w:rsidRPr="00AF23F8" w:rsidRDefault="00AF23F8" w:rsidP="00AF2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3F8">
        <w:rPr>
          <w:rFonts w:ascii="Times New Roman" w:hAnsi="Times New Roman" w:cs="Times New Roman"/>
          <w:sz w:val="28"/>
          <w:szCs w:val="28"/>
          <w:lang w:eastAsia="ru-RU"/>
        </w:rPr>
        <w:t>Коммуникативные УУД – все задания для работы в группе.</w:t>
      </w:r>
    </w:p>
    <w:sectPr w:rsidR="00AF23F8" w:rsidRPr="00AF23F8" w:rsidSect="00AF23F8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F94"/>
    <w:rsid w:val="00007FC6"/>
    <w:rsid w:val="00034F28"/>
    <w:rsid w:val="00276605"/>
    <w:rsid w:val="002831C8"/>
    <w:rsid w:val="002B26B0"/>
    <w:rsid w:val="002F4DB7"/>
    <w:rsid w:val="00317B23"/>
    <w:rsid w:val="00510C2F"/>
    <w:rsid w:val="006149F0"/>
    <w:rsid w:val="009E1272"/>
    <w:rsid w:val="009E3739"/>
    <w:rsid w:val="009F5DAD"/>
    <w:rsid w:val="00AF23F8"/>
    <w:rsid w:val="00B15F94"/>
    <w:rsid w:val="00C87EBB"/>
    <w:rsid w:val="00CB3CEE"/>
    <w:rsid w:val="00DB4512"/>
    <w:rsid w:val="00F45F52"/>
    <w:rsid w:val="00F9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F9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B3CEE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179</cp:lastModifiedBy>
  <cp:revision>10</cp:revision>
  <cp:lastPrinted>2013-04-11T18:52:00Z</cp:lastPrinted>
  <dcterms:created xsi:type="dcterms:W3CDTF">2013-04-11T18:02:00Z</dcterms:created>
  <dcterms:modified xsi:type="dcterms:W3CDTF">2014-03-28T09:05:00Z</dcterms:modified>
</cp:coreProperties>
</file>