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C1" w:rsidRPr="00950A1D" w:rsidRDefault="008D4980" w:rsidP="00950A1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A1D">
        <w:rPr>
          <w:rFonts w:ascii="Times New Roman" w:hAnsi="Times New Roman" w:cs="Times New Roman"/>
          <w:b/>
          <w:sz w:val="24"/>
          <w:szCs w:val="24"/>
        </w:rPr>
        <w:t>РАЗВИТИЕ ИССЛЕДОВАТЕЛЬСКИХ УМЕНИЙ МЛАДШИХ ШКОЛЬНИКОВ (ПРАКТИЧЕСКИЙ АСПЕКТ)</w:t>
      </w:r>
    </w:p>
    <w:p w:rsidR="001A0142" w:rsidRPr="00950A1D" w:rsidRDefault="001A0142" w:rsidP="00950A1D">
      <w:pPr>
        <w:pStyle w:val="a3"/>
        <w:ind w:firstLine="567"/>
        <w:jc w:val="both"/>
        <w:rPr>
          <w:b/>
          <w:sz w:val="24"/>
          <w:szCs w:val="24"/>
        </w:rPr>
      </w:pPr>
      <w:r w:rsidRPr="00950A1D">
        <w:rPr>
          <w:b/>
          <w:sz w:val="24"/>
          <w:szCs w:val="24"/>
        </w:rPr>
        <w:t>Л.Ю.Иванцов</w:t>
      </w:r>
      <w:r w:rsidR="006E30FB" w:rsidRPr="00950A1D">
        <w:rPr>
          <w:b/>
          <w:sz w:val="24"/>
          <w:szCs w:val="24"/>
        </w:rPr>
        <w:t>а</w:t>
      </w:r>
    </w:p>
    <w:p w:rsidR="001A0142" w:rsidRPr="00950A1D" w:rsidRDefault="001A0142" w:rsidP="00950A1D">
      <w:pPr>
        <w:pStyle w:val="a3"/>
        <w:ind w:firstLine="567"/>
        <w:jc w:val="both"/>
        <w:rPr>
          <w:b/>
          <w:sz w:val="24"/>
          <w:szCs w:val="24"/>
        </w:rPr>
      </w:pPr>
      <w:r w:rsidRPr="00950A1D">
        <w:rPr>
          <w:b/>
          <w:sz w:val="24"/>
          <w:szCs w:val="24"/>
        </w:rPr>
        <w:t>(МОУ «СОШ №36»</w:t>
      </w:r>
    </w:p>
    <w:p w:rsidR="00C570E1" w:rsidRPr="00950A1D" w:rsidRDefault="001A0142" w:rsidP="00950A1D">
      <w:pPr>
        <w:pStyle w:val="a3"/>
        <w:ind w:firstLine="567"/>
        <w:jc w:val="both"/>
        <w:rPr>
          <w:b/>
          <w:sz w:val="24"/>
          <w:szCs w:val="24"/>
        </w:rPr>
      </w:pPr>
      <w:r w:rsidRPr="00950A1D">
        <w:rPr>
          <w:b/>
          <w:sz w:val="24"/>
          <w:szCs w:val="24"/>
        </w:rPr>
        <w:t>г.Ангарск)</w:t>
      </w:r>
    </w:p>
    <w:p w:rsidR="001A0142" w:rsidRPr="00950A1D" w:rsidRDefault="001A0142" w:rsidP="00950A1D">
      <w:pPr>
        <w:pStyle w:val="a3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В настоящее время возросла роль некоторых качеств личности, ранее необязательных для жизни в обществе, таких как: способность быстро ориентироваться в меняющемся мире, осваивать новые профессии и области знаний, умение находить общий язык с людьми самых разных профессий, культур и др. Эти качества получили название «ключевых компетенций».</w:t>
      </w:r>
    </w:p>
    <w:p w:rsidR="001A0142" w:rsidRPr="00950A1D" w:rsidRDefault="001A0142" w:rsidP="00950A1D">
      <w:pPr>
        <w:pStyle w:val="a3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 xml:space="preserve">  В «Федеральной концепции модернизации российского образования на период до 2010года» впервые на государственном уровне предложено использовать для оценки качес</w:t>
      </w:r>
      <w:r w:rsidRPr="00950A1D">
        <w:rPr>
          <w:sz w:val="24"/>
          <w:szCs w:val="24"/>
        </w:rPr>
        <w:t>т</w:t>
      </w:r>
      <w:r w:rsidRPr="00950A1D">
        <w:rPr>
          <w:sz w:val="24"/>
          <w:szCs w:val="24"/>
        </w:rPr>
        <w:t>ва содержания образования современные ключевые компетенции, которые определены как система «универсальных знаний, умений, навыков, а также опыт самостоятельной деятел</w:t>
      </w:r>
      <w:r w:rsidRPr="00950A1D">
        <w:rPr>
          <w:sz w:val="24"/>
          <w:szCs w:val="24"/>
        </w:rPr>
        <w:t>ь</w:t>
      </w:r>
      <w:r w:rsidRPr="00950A1D">
        <w:rPr>
          <w:sz w:val="24"/>
          <w:szCs w:val="24"/>
        </w:rPr>
        <w:t>ности и личной ответственности».</w:t>
      </w:r>
    </w:p>
    <w:p w:rsidR="001A0142" w:rsidRPr="00950A1D" w:rsidRDefault="001A0142" w:rsidP="00950A1D">
      <w:pPr>
        <w:pStyle w:val="a3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Идея развития компетенций является одной из ключевых идей модернизации образов</w:t>
      </w:r>
      <w:r w:rsidRPr="00950A1D">
        <w:rPr>
          <w:sz w:val="24"/>
          <w:szCs w:val="24"/>
        </w:rPr>
        <w:t>а</w:t>
      </w:r>
      <w:r w:rsidRPr="00950A1D">
        <w:rPr>
          <w:sz w:val="24"/>
          <w:szCs w:val="24"/>
        </w:rPr>
        <w:t>ния. Эта идея выводит цель современного образования за пределы традиционных предста</w:t>
      </w:r>
      <w:r w:rsidRPr="00950A1D">
        <w:rPr>
          <w:sz w:val="24"/>
          <w:szCs w:val="24"/>
        </w:rPr>
        <w:t>в</w:t>
      </w:r>
      <w:r w:rsidRPr="00950A1D">
        <w:rPr>
          <w:sz w:val="24"/>
          <w:szCs w:val="24"/>
        </w:rPr>
        <w:t>лений о ней как о системе передачи суммы знаний и формирования соответствующих им умений и навыков. На современном этапе именно компетенция становится показателем н</w:t>
      </w:r>
      <w:r w:rsidRPr="00950A1D">
        <w:rPr>
          <w:sz w:val="24"/>
          <w:szCs w:val="24"/>
        </w:rPr>
        <w:t>о</w:t>
      </w:r>
      <w:r w:rsidRPr="00950A1D">
        <w:rPr>
          <w:sz w:val="24"/>
          <w:szCs w:val="24"/>
        </w:rPr>
        <w:t>вого качества образования.</w:t>
      </w:r>
    </w:p>
    <w:p w:rsidR="00C570E1" w:rsidRPr="00950A1D" w:rsidRDefault="001A0142" w:rsidP="00950A1D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Исследовательская и проектная деятельность учащихся является инновационной  обр</w:t>
      </w:r>
      <w:r w:rsidRPr="00950A1D">
        <w:rPr>
          <w:sz w:val="24"/>
          <w:szCs w:val="24"/>
        </w:rPr>
        <w:t>а</w:t>
      </w:r>
      <w:r w:rsidRPr="00950A1D">
        <w:rPr>
          <w:sz w:val="24"/>
          <w:szCs w:val="24"/>
        </w:rPr>
        <w:t>зовательной технологией и является средством комплексного решения задач воспитания, о</w:t>
      </w:r>
      <w:r w:rsidRPr="00950A1D">
        <w:rPr>
          <w:sz w:val="24"/>
          <w:szCs w:val="24"/>
        </w:rPr>
        <w:t>б</w:t>
      </w:r>
      <w:r w:rsidRPr="00950A1D">
        <w:rPr>
          <w:sz w:val="24"/>
          <w:szCs w:val="24"/>
        </w:rPr>
        <w:t>разования, развития личности в современном социуме, трансляции норм и ценностей нау</w:t>
      </w:r>
      <w:r w:rsidRPr="00950A1D">
        <w:rPr>
          <w:sz w:val="24"/>
          <w:szCs w:val="24"/>
        </w:rPr>
        <w:t>ч</w:t>
      </w:r>
      <w:r w:rsidRPr="00950A1D">
        <w:rPr>
          <w:sz w:val="24"/>
          <w:szCs w:val="24"/>
        </w:rPr>
        <w:t>ного сообщества в образовательную систему.</w:t>
      </w:r>
    </w:p>
    <w:p w:rsidR="005567B2" w:rsidRPr="00950A1D" w:rsidRDefault="001A0142" w:rsidP="00950A1D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Хорошо известно, что в дошкольном и младшем школьном возрасте у детей имеются особо благоприятные внутренние предпосылки для развития исследовательских умений. Очень важно, чтобы ребёнок на самом первом этапе своего обучения в школе мог прико</w:t>
      </w:r>
      <w:r w:rsidRPr="00950A1D">
        <w:rPr>
          <w:sz w:val="24"/>
          <w:szCs w:val="24"/>
        </w:rPr>
        <w:t>с</w:t>
      </w:r>
      <w:r w:rsidRPr="00950A1D">
        <w:rPr>
          <w:sz w:val="24"/>
          <w:szCs w:val="24"/>
        </w:rPr>
        <w:t xml:space="preserve">нуться к многообразию окружающей действительности, удивиться её тайнам и в процессе их познания испытать радость творчества, восторг открытия. </w:t>
      </w:r>
      <w:r w:rsidR="00B24D4E" w:rsidRPr="00950A1D">
        <w:rPr>
          <w:sz w:val="24"/>
          <w:szCs w:val="24"/>
        </w:rPr>
        <w:t>[</w:t>
      </w:r>
      <w:r w:rsidR="006A7771">
        <w:rPr>
          <w:sz w:val="24"/>
          <w:szCs w:val="24"/>
        </w:rPr>
        <w:t>3</w:t>
      </w:r>
      <w:r w:rsidR="00B24D4E" w:rsidRPr="00950A1D">
        <w:rPr>
          <w:sz w:val="24"/>
          <w:szCs w:val="24"/>
        </w:rPr>
        <w:t xml:space="preserve">] </w:t>
      </w:r>
      <w:r w:rsidRPr="00950A1D">
        <w:rPr>
          <w:sz w:val="24"/>
          <w:szCs w:val="24"/>
        </w:rPr>
        <w:t>Добиться этого можно при т</w:t>
      </w:r>
      <w:r w:rsidRPr="00950A1D">
        <w:rPr>
          <w:sz w:val="24"/>
          <w:szCs w:val="24"/>
        </w:rPr>
        <w:t>а</w:t>
      </w:r>
      <w:r w:rsidRPr="00950A1D">
        <w:rPr>
          <w:sz w:val="24"/>
          <w:szCs w:val="24"/>
        </w:rPr>
        <w:t>кой организации учебно-познавательного процесса, когда ребёнок открывает знания в ходе и</w:t>
      </w:r>
      <w:r w:rsidRPr="00950A1D">
        <w:rPr>
          <w:sz w:val="24"/>
          <w:szCs w:val="24"/>
        </w:rPr>
        <w:t>н</w:t>
      </w:r>
      <w:r w:rsidRPr="00950A1D">
        <w:rPr>
          <w:sz w:val="24"/>
          <w:szCs w:val="24"/>
        </w:rPr>
        <w:t>дивидуальной самостоятельной работы или совместной со сверстниками деятельности</w:t>
      </w:r>
      <w:r w:rsidR="005567B2" w:rsidRPr="00950A1D">
        <w:rPr>
          <w:sz w:val="24"/>
          <w:szCs w:val="24"/>
        </w:rPr>
        <w:t xml:space="preserve">. </w:t>
      </w:r>
    </w:p>
    <w:p w:rsidR="001A0142" w:rsidRPr="00950A1D" w:rsidRDefault="001A0142" w:rsidP="00950A1D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 xml:space="preserve">Такое обучение К.Д.Ушинский называл «учение активное» - посредством собственного </w:t>
      </w:r>
      <w:r w:rsidR="005567B2" w:rsidRPr="00950A1D">
        <w:rPr>
          <w:sz w:val="24"/>
          <w:szCs w:val="24"/>
        </w:rPr>
        <w:t xml:space="preserve">опыта. </w:t>
      </w:r>
      <w:r w:rsidRPr="00950A1D">
        <w:rPr>
          <w:sz w:val="24"/>
          <w:szCs w:val="24"/>
        </w:rPr>
        <w:t>На современно этапе развития образования такое обучение является исследовател</w:t>
      </w:r>
      <w:r w:rsidRPr="00950A1D">
        <w:rPr>
          <w:sz w:val="24"/>
          <w:szCs w:val="24"/>
        </w:rPr>
        <w:t>ь</w:t>
      </w:r>
      <w:r w:rsidRPr="00950A1D">
        <w:rPr>
          <w:sz w:val="24"/>
          <w:szCs w:val="24"/>
        </w:rPr>
        <w:t xml:space="preserve">ским. </w:t>
      </w:r>
      <w:r w:rsidR="00B009C7" w:rsidRPr="00950A1D">
        <w:rPr>
          <w:sz w:val="24"/>
          <w:szCs w:val="24"/>
        </w:rPr>
        <w:t>Главная цель исследовательского обучения – формирование у учащ</w:t>
      </w:r>
      <w:r w:rsidR="00447530" w:rsidRPr="00950A1D">
        <w:rPr>
          <w:sz w:val="24"/>
          <w:szCs w:val="24"/>
        </w:rPr>
        <w:t>их</w:t>
      </w:r>
      <w:r w:rsidR="00B009C7" w:rsidRPr="00950A1D">
        <w:rPr>
          <w:sz w:val="24"/>
          <w:szCs w:val="24"/>
        </w:rPr>
        <w:t xml:space="preserve">ся </w:t>
      </w:r>
      <w:r w:rsidR="00447530" w:rsidRPr="00950A1D">
        <w:rPr>
          <w:sz w:val="24"/>
          <w:szCs w:val="24"/>
        </w:rPr>
        <w:t>исследов</w:t>
      </w:r>
      <w:r w:rsidR="00447530" w:rsidRPr="00950A1D">
        <w:rPr>
          <w:sz w:val="24"/>
          <w:szCs w:val="24"/>
        </w:rPr>
        <w:t>а</w:t>
      </w:r>
      <w:r w:rsidR="00447530" w:rsidRPr="00950A1D">
        <w:rPr>
          <w:sz w:val="24"/>
          <w:szCs w:val="24"/>
        </w:rPr>
        <w:t xml:space="preserve">тельских знаний и умений. </w:t>
      </w:r>
    </w:p>
    <w:p w:rsidR="00B24D4E" w:rsidRPr="00950A1D" w:rsidRDefault="00B24D4E" w:rsidP="00950A1D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Исследовательские знания – это спецефические знания о проведении исследований и действии механизмов исследовательского поиска. К исследовательским умениям относятся следующие: умение видеть проблемы; умение задавать вопросы; умение выдвигать гипот</w:t>
      </w:r>
      <w:r w:rsidRPr="00950A1D">
        <w:rPr>
          <w:sz w:val="24"/>
          <w:szCs w:val="24"/>
        </w:rPr>
        <w:t>е</w:t>
      </w:r>
      <w:r w:rsidRPr="00950A1D">
        <w:rPr>
          <w:sz w:val="24"/>
          <w:szCs w:val="24"/>
        </w:rPr>
        <w:t>зы; умение давать определения понятиям; умение классифицировать; умения и навыки н</w:t>
      </w:r>
      <w:r w:rsidRPr="00950A1D">
        <w:rPr>
          <w:sz w:val="24"/>
          <w:szCs w:val="24"/>
        </w:rPr>
        <w:t>а</w:t>
      </w:r>
      <w:r w:rsidRPr="00950A1D">
        <w:rPr>
          <w:sz w:val="24"/>
          <w:szCs w:val="24"/>
        </w:rPr>
        <w:t>блюдения; умения и навыки проведения экспериментов; умение делать выводы и умозакл</w:t>
      </w:r>
      <w:r w:rsidRPr="00950A1D">
        <w:rPr>
          <w:sz w:val="24"/>
          <w:szCs w:val="24"/>
        </w:rPr>
        <w:t>ю</w:t>
      </w:r>
      <w:r w:rsidRPr="00950A1D">
        <w:rPr>
          <w:sz w:val="24"/>
          <w:szCs w:val="24"/>
        </w:rPr>
        <w:t>чения; умения и навыки структуирования материала; умения и навыки работы с текстом; умение доказывать и защищать свои идеи. [</w:t>
      </w:r>
      <w:r w:rsidR="006A7771">
        <w:rPr>
          <w:sz w:val="24"/>
          <w:szCs w:val="24"/>
        </w:rPr>
        <w:t>4</w:t>
      </w:r>
      <w:r w:rsidRPr="00950A1D">
        <w:rPr>
          <w:sz w:val="24"/>
          <w:szCs w:val="24"/>
        </w:rPr>
        <w:t xml:space="preserve">] </w:t>
      </w:r>
    </w:p>
    <w:p w:rsidR="001A0142" w:rsidRPr="00950A1D" w:rsidRDefault="001A0142" w:rsidP="00950A1D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 xml:space="preserve">Наиболее эффективной формой развития исследовательских умений считаю работу в </w:t>
      </w:r>
      <w:r w:rsidR="00447530" w:rsidRPr="00950A1D">
        <w:rPr>
          <w:sz w:val="24"/>
          <w:szCs w:val="24"/>
        </w:rPr>
        <w:t xml:space="preserve">малых </w:t>
      </w:r>
      <w:r w:rsidRPr="00950A1D">
        <w:rPr>
          <w:sz w:val="24"/>
          <w:szCs w:val="24"/>
        </w:rPr>
        <w:t>группах на факультативных занятиях.</w:t>
      </w:r>
      <w:r w:rsidR="006A0C81" w:rsidRPr="00950A1D">
        <w:rPr>
          <w:sz w:val="24"/>
          <w:szCs w:val="24"/>
        </w:rPr>
        <w:t xml:space="preserve"> Обосную. Во-первых, открываются широкие возможности для формирования коммуникативных действий. Такая организация </w:t>
      </w:r>
      <w:r w:rsidR="001410B0" w:rsidRPr="00950A1D">
        <w:rPr>
          <w:sz w:val="24"/>
          <w:szCs w:val="24"/>
        </w:rPr>
        <w:t>совместной деятельности «создаст контекст, адекватный для совершенствования способности речевого отображения (описания, объяснения)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деятельности, прежде всего в громкой социализированной речи». [</w:t>
      </w:r>
      <w:r w:rsidR="006A7771">
        <w:rPr>
          <w:sz w:val="24"/>
          <w:szCs w:val="24"/>
        </w:rPr>
        <w:t>3</w:t>
      </w:r>
      <w:r w:rsidR="001410B0" w:rsidRPr="00950A1D">
        <w:rPr>
          <w:sz w:val="24"/>
          <w:szCs w:val="24"/>
        </w:rPr>
        <w:t>]</w:t>
      </w:r>
    </w:p>
    <w:p w:rsidR="00311C13" w:rsidRPr="00950A1D" w:rsidRDefault="00311C13" w:rsidP="00950A1D">
      <w:pPr>
        <w:pStyle w:val="2"/>
        <w:spacing w:line="240" w:lineRule="auto"/>
        <w:ind w:firstLine="567"/>
        <w:rPr>
          <w:sz w:val="24"/>
          <w:szCs w:val="24"/>
        </w:rPr>
      </w:pPr>
      <w:r w:rsidRPr="00950A1D">
        <w:rPr>
          <w:sz w:val="24"/>
          <w:szCs w:val="24"/>
        </w:rPr>
        <w:t>Во-вторых, работа в этом режиме позволяет включить в нее всех учащи</w:t>
      </w:r>
      <w:r w:rsidRPr="00950A1D">
        <w:rPr>
          <w:sz w:val="24"/>
          <w:szCs w:val="24"/>
        </w:rPr>
        <w:t>х</w:t>
      </w:r>
      <w:r w:rsidRPr="00950A1D">
        <w:rPr>
          <w:sz w:val="24"/>
          <w:szCs w:val="24"/>
        </w:rPr>
        <w:t>ся, при этом их деятельность будет более активной и полной.</w:t>
      </w:r>
    </w:p>
    <w:p w:rsidR="00311C13" w:rsidRPr="00950A1D" w:rsidRDefault="00311C13" w:rsidP="00950A1D">
      <w:pPr>
        <w:pStyle w:val="2"/>
        <w:spacing w:line="240" w:lineRule="auto"/>
        <w:ind w:firstLine="567"/>
        <w:rPr>
          <w:sz w:val="24"/>
          <w:szCs w:val="24"/>
        </w:rPr>
      </w:pPr>
      <w:r w:rsidRPr="00950A1D">
        <w:rPr>
          <w:sz w:val="24"/>
          <w:szCs w:val="24"/>
        </w:rPr>
        <w:lastRenderedPageBreak/>
        <w:t>В-третьих,  организация работы в малых группах позволяет предлагать для обсужд</w:t>
      </w:r>
      <w:r w:rsidRPr="00950A1D">
        <w:rPr>
          <w:sz w:val="24"/>
          <w:szCs w:val="24"/>
        </w:rPr>
        <w:t>е</w:t>
      </w:r>
      <w:r w:rsidR="004D10BC" w:rsidRPr="00950A1D">
        <w:rPr>
          <w:sz w:val="24"/>
          <w:szCs w:val="24"/>
        </w:rPr>
        <w:t>ния более сложные проблемы и получить разнообразные пути решения проблемы.</w:t>
      </w:r>
    </w:p>
    <w:p w:rsidR="00311C13" w:rsidRPr="00950A1D" w:rsidRDefault="00311C13" w:rsidP="00950A1D">
      <w:pPr>
        <w:pStyle w:val="2"/>
        <w:spacing w:line="240" w:lineRule="auto"/>
        <w:ind w:firstLine="567"/>
        <w:rPr>
          <w:sz w:val="24"/>
          <w:szCs w:val="24"/>
        </w:rPr>
      </w:pPr>
      <w:r w:rsidRPr="00950A1D">
        <w:rPr>
          <w:sz w:val="24"/>
          <w:szCs w:val="24"/>
        </w:rPr>
        <w:t>В-четвертых, созда</w:t>
      </w:r>
      <w:r w:rsidR="004D10BC" w:rsidRPr="00950A1D">
        <w:rPr>
          <w:sz w:val="24"/>
          <w:szCs w:val="24"/>
        </w:rPr>
        <w:t>ются</w:t>
      </w:r>
      <w:r w:rsidRPr="00950A1D">
        <w:rPr>
          <w:sz w:val="24"/>
          <w:szCs w:val="24"/>
        </w:rPr>
        <w:t xml:space="preserve"> условия для достижения высоких результатов практически всеми обучащимися.</w:t>
      </w:r>
    </w:p>
    <w:p w:rsidR="001A0142" w:rsidRPr="00950A1D" w:rsidRDefault="00311C13" w:rsidP="00950A1D">
      <w:pPr>
        <w:pStyle w:val="2"/>
        <w:tabs>
          <w:tab w:val="left" w:pos="2880"/>
        </w:tabs>
        <w:spacing w:line="240" w:lineRule="auto"/>
        <w:ind w:firstLine="567"/>
        <w:rPr>
          <w:sz w:val="24"/>
          <w:szCs w:val="24"/>
        </w:rPr>
      </w:pPr>
      <w:r w:rsidRPr="00950A1D">
        <w:rPr>
          <w:sz w:val="24"/>
          <w:szCs w:val="24"/>
        </w:rPr>
        <w:t>Наконец, работа в группах позволяет учащимся более вдумчиво оценивать процесс собственного учения, регулировать его темп и глубину.</w:t>
      </w:r>
    </w:p>
    <w:p w:rsidR="00447530" w:rsidRPr="00950A1D" w:rsidRDefault="006B0298" w:rsidP="00950A1D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Далее х</w:t>
      </w:r>
      <w:r w:rsidR="00DB7C61" w:rsidRPr="00950A1D">
        <w:rPr>
          <w:sz w:val="24"/>
          <w:szCs w:val="24"/>
        </w:rPr>
        <w:t>очу поделиться опытом работы по организации работы факультатива «Я - и</w:t>
      </w:r>
      <w:r w:rsidR="00DB7C61" w:rsidRPr="00950A1D">
        <w:rPr>
          <w:sz w:val="24"/>
          <w:szCs w:val="24"/>
        </w:rPr>
        <w:t>с</w:t>
      </w:r>
      <w:r w:rsidR="00DB7C61" w:rsidRPr="00950A1D">
        <w:rPr>
          <w:sz w:val="24"/>
          <w:szCs w:val="24"/>
        </w:rPr>
        <w:t>следователь»</w:t>
      </w:r>
      <w:r w:rsidR="00CE2B67" w:rsidRPr="00950A1D">
        <w:rPr>
          <w:sz w:val="24"/>
          <w:szCs w:val="24"/>
        </w:rPr>
        <w:t xml:space="preserve"> во 2 классе</w:t>
      </w:r>
      <w:r w:rsidR="00DB7C61" w:rsidRPr="00950A1D">
        <w:rPr>
          <w:sz w:val="24"/>
          <w:szCs w:val="24"/>
        </w:rPr>
        <w:t>, который разработан на основе «Методики исследовательского об</w:t>
      </w:r>
      <w:r w:rsidR="00DB7C61" w:rsidRPr="00950A1D">
        <w:rPr>
          <w:sz w:val="24"/>
          <w:szCs w:val="24"/>
        </w:rPr>
        <w:t>у</w:t>
      </w:r>
      <w:r w:rsidR="00DB7C61" w:rsidRPr="00950A1D">
        <w:rPr>
          <w:sz w:val="24"/>
          <w:szCs w:val="24"/>
        </w:rPr>
        <w:t>чения младших школьников» А.И.Савенкова.</w:t>
      </w:r>
      <w:r w:rsidR="006A7771" w:rsidRPr="006A7771">
        <w:rPr>
          <w:sz w:val="24"/>
          <w:szCs w:val="24"/>
        </w:rPr>
        <w:t xml:space="preserve"> </w:t>
      </w:r>
      <w:r w:rsidR="006A7771" w:rsidRPr="00950A1D">
        <w:rPr>
          <w:sz w:val="24"/>
          <w:szCs w:val="24"/>
        </w:rPr>
        <w:t>[</w:t>
      </w:r>
      <w:r w:rsidR="006A7771">
        <w:rPr>
          <w:sz w:val="24"/>
          <w:szCs w:val="24"/>
        </w:rPr>
        <w:t>4</w:t>
      </w:r>
      <w:r w:rsidR="006A7771" w:rsidRPr="00950A1D">
        <w:rPr>
          <w:sz w:val="24"/>
          <w:szCs w:val="24"/>
        </w:rPr>
        <w:t>]</w:t>
      </w:r>
    </w:p>
    <w:p w:rsidR="004D1841" w:rsidRPr="00950A1D" w:rsidRDefault="00007EFA" w:rsidP="00950A1D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Мы</w:t>
      </w:r>
      <w:r w:rsidR="004D1841" w:rsidRPr="00950A1D">
        <w:rPr>
          <w:sz w:val="24"/>
          <w:szCs w:val="24"/>
        </w:rPr>
        <w:t xml:space="preserve"> немного изменил</w:t>
      </w:r>
      <w:r w:rsidRPr="00950A1D">
        <w:rPr>
          <w:sz w:val="24"/>
          <w:szCs w:val="24"/>
        </w:rPr>
        <w:t>и</w:t>
      </w:r>
      <w:r w:rsidR="00A5156D" w:rsidRPr="00950A1D">
        <w:rPr>
          <w:sz w:val="24"/>
          <w:szCs w:val="24"/>
        </w:rPr>
        <w:t xml:space="preserve"> тематику первого года обучения, предложенную Александром Ильичом.</w:t>
      </w:r>
      <w:r w:rsidR="004D1841" w:rsidRPr="00950A1D">
        <w:rPr>
          <w:sz w:val="24"/>
          <w:szCs w:val="24"/>
        </w:rPr>
        <w:t xml:space="preserve"> Свои занятия посвятили только формированию исследовательских умений, т.к. и</w:t>
      </w:r>
      <w:r w:rsidR="004D1841" w:rsidRPr="00950A1D">
        <w:rPr>
          <w:sz w:val="24"/>
          <w:szCs w:val="24"/>
        </w:rPr>
        <w:t>с</w:t>
      </w:r>
      <w:r w:rsidR="004D1841" w:rsidRPr="00950A1D">
        <w:rPr>
          <w:sz w:val="24"/>
          <w:szCs w:val="24"/>
        </w:rPr>
        <w:t>следовательские знания ученики получали на занятиях в Муниципальном ресурсном це</w:t>
      </w:r>
      <w:r w:rsidR="004D1841" w:rsidRPr="00950A1D">
        <w:rPr>
          <w:sz w:val="24"/>
          <w:szCs w:val="24"/>
        </w:rPr>
        <w:t>н</w:t>
      </w:r>
      <w:r w:rsidR="004D1841" w:rsidRPr="00950A1D">
        <w:rPr>
          <w:sz w:val="24"/>
          <w:szCs w:val="24"/>
        </w:rPr>
        <w:t>тре</w:t>
      </w:r>
      <w:r w:rsidR="00E54D83" w:rsidRPr="00950A1D">
        <w:rPr>
          <w:sz w:val="24"/>
          <w:szCs w:val="24"/>
        </w:rPr>
        <w:t xml:space="preserve"> «Юный исследователь»</w:t>
      </w:r>
      <w:r w:rsidR="004D1841" w:rsidRPr="00950A1D">
        <w:rPr>
          <w:sz w:val="24"/>
          <w:szCs w:val="24"/>
        </w:rPr>
        <w:t xml:space="preserve">, который работает на базе нашей школы. </w:t>
      </w:r>
      <w:r w:rsidR="00E54D83" w:rsidRPr="00950A1D">
        <w:rPr>
          <w:sz w:val="24"/>
          <w:szCs w:val="24"/>
        </w:rPr>
        <w:t>Там же ученики заним</w:t>
      </w:r>
      <w:r w:rsidR="00E54D83" w:rsidRPr="00950A1D">
        <w:rPr>
          <w:sz w:val="24"/>
          <w:szCs w:val="24"/>
        </w:rPr>
        <w:t>а</w:t>
      </w:r>
      <w:r w:rsidR="00E54D83" w:rsidRPr="00950A1D">
        <w:rPr>
          <w:sz w:val="24"/>
          <w:szCs w:val="24"/>
        </w:rPr>
        <w:t xml:space="preserve">лись групповой и индивидуальной исследовательской работой. </w:t>
      </w:r>
      <w:r w:rsidR="00D143C9" w:rsidRPr="00950A1D">
        <w:rPr>
          <w:sz w:val="24"/>
          <w:szCs w:val="24"/>
        </w:rPr>
        <w:t>Это позволило нам потр</w:t>
      </w:r>
      <w:r w:rsidR="00D143C9" w:rsidRPr="00950A1D">
        <w:rPr>
          <w:sz w:val="24"/>
          <w:szCs w:val="24"/>
        </w:rPr>
        <w:t>а</w:t>
      </w:r>
      <w:r w:rsidR="00D143C9" w:rsidRPr="00950A1D">
        <w:rPr>
          <w:sz w:val="24"/>
          <w:szCs w:val="24"/>
        </w:rPr>
        <w:t>тить больше времени на более детальное и глубокое из</w:t>
      </w:r>
      <w:r w:rsidR="001D303E" w:rsidRPr="00950A1D">
        <w:rPr>
          <w:sz w:val="24"/>
          <w:szCs w:val="24"/>
        </w:rPr>
        <w:t>учение исследовательских умений на тр</w:t>
      </w:r>
      <w:r w:rsidR="001D303E" w:rsidRPr="00950A1D">
        <w:rPr>
          <w:sz w:val="24"/>
          <w:szCs w:val="24"/>
        </w:rPr>
        <w:t>е</w:t>
      </w:r>
      <w:r w:rsidR="001D303E" w:rsidRPr="00950A1D">
        <w:rPr>
          <w:sz w:val="24"/>
          <w:szCs w:val="24"/>
        </w:rPr>
        <w:t>нинговых занят</w:t>
      </w:r>
      <w:r w:rsidR="001D303E" w:rsidRPr="00950A1D">
        <w:rPr>
          <w:sz w:val="24"/>
          <w:szCs w:val="24"/>
        </w:rPr>
        <w:t>и</w:t>
      </w:r>
      <w:r w:rsidR="001D303E" w:rsidRPr="00950A1D">
        <w:rPr>
          <w:sz w:val="24"/>
          <w:szCs w:val="24"/>
        </w:rPr>
        <w:t>ях.</w:t>
      </w:r>
    </w:p>
    <w:p w:rsidR="00E54D83" w:rsidRPr="00950A1D" w:rsidRDefault="00E54D83" w:rsidP="00950A1D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Тематическое планирование факультатива «Я – исследователь»</w:t>
      </w:r>
    </w:p>
    <w:p w:rsidR="00E54D83" w:rsidRPr="00950A1D" w:rsidRDefault="00E54D83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Что такое исследование?</w:t>
      </w:r>
    </w:p>
    <w:p w:rsidR="00E54D83" w:rsidRPr="00950A1D" w:rsidRDefault="00E54D83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Наблюдение и наблюдательность.</w:t>
      </w:r>
    </w:p>
    <w:p w:rsidR="00E54D83" w:rsidRPr="00950A1D" w:rsidRDefault="00E54D83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Наблюдение и наблюдательность.</w:t>
      </w:r>
    </w:p>
    <w:p w:rsidR="00E54D83" w:rsidRPr="00950A1D" w:rsidRDefault="00E54D83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Что такое проблема?</w:t>
      </w:r>
    </w:p>
    <w:p w:rsidR="00E54D83" w:rsidRPr="00950A1D" w:rsidRDefault="00E54D83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Учимся видеть проблему.</w:t>
      </w:r>
    </w:p>
    <w:p w:rsidR="00E54D83" w:rsidRPr="00950A1D" w:rsidRDefault="00E54D83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Что такое гипотеза?</w:t>
      </w:r>
    </w:p>
    <w:p w:rsidR="00E54D83" w:rsidRPr="00950A1D" w:rsidRDefault="00E54D83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Учимся вырабатывать гипотезы.</w:t>
      </w:r>
    </w:p>
    <w:p w:rsidR="004A449B" w:rsidRPr="00950A1D" w:rsidRDefault="004A449B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Что такое эксперимент?</w:t>
      </w:r>
    </w:p>
    <w:p w:rsidR="004A449B" w:rsidRPr="00950A1D" w:rsidRDefault="004A449B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Ставим эксперимент.</w:t>
      </w:r>
    </w:p>
    <w:p w:rsidR="00E54D83" w:rsidRPr="00950A1D" w:rsidRDefault="00E54D83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Учимся задавать вопросы.</w:t>
      </w:r>
    </w:p>
    <w:p w:rsidR="00E54D83" w:rsidRPr="00950A1D" w:rsidRDefault="00E54D83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Учимся задавать вопросы.</w:t>
      </w:r>
    </w:p>
    <w:p w:rsidR="00E54D83" w:rsidRPr="00950A1D" w:rsidRDefault="00E54D83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Что такое понятие?</w:t>
      </w:r>
    </w:p>
    <w:p w:rsidR="00E54D83" w:rsidRPr="00950A1D" w:rsidRDefault="00E54D83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Как давать определение понятиям?</w:t>
      </w:r>
    </w:p>
    <w:p w:rsidR="004A449B" w:rsidRPr="00950A1D" w:rsidRDefault="004A449B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Учимся выделять главное.</w:t>
      </w:r>
    </w:p>
    <w:p w:rsidR="00E54D83" w:rsidRPr="00950A1D" w:rsidRDefault="00E54D83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Как классифицировать понятия?</w:t>
      </w:r>
    </w:p>
    <w:p w:rsidR="00E54D83" w:rsidRPr="00950A1D" w:rsidRDefault="00E54D83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Учимся классифицировать понятия.</w:t>
      </w:r>
    </w:p>
    <w:p w:rsidR="00E54D83" w:rsidRPr="00950A1D" w:rsidRDefault="004A449B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Что такое суждение?</w:t>
      </w:r>
    </w:p>
    <w:p w:rsidR="004A449B" w:rsidRPr="00950A1D" w:rsidRDefault="004A449B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Учимся составлять суждение.</w:t>
      </w:r>
    </w:p>
    <w:p w:rsidR="004A449B" w:rsidRPr="00950A1D" w:rsidRDefault="004A449B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Что такое умозаключение?</w:t>
      </w:r>
    </w:p>
    <w:p w:rsidR="004A449B" w:rsidRPr="00950A1D" w:rsidRDefault="004A449B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Учимся делать умозаключения.</w:t>
      </w:r>
    </w:p>
    <w:p w:rsidR="004A449B" w:rsidRPr="00950A1D" w:rsidRDefault="004A449B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Понятие, суждение, умозаключение.</w:t>
      </w:r>
    </w:p>
    <w:p w:rsidR="004A449B" w:rsidRPr="00950A1D" w:rsidRDefault="004A449B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Аналогии.</w:t>
      </w:r>
    </w:p>
    <w:p w:rsidR="004A449B" w:rsidRPr="00950A1D" w:rsidRDefault="004A449B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Аналогии.</w:t>
      </w:r>
    </w:p>
    <w:p w:rsidR="004A449B" w:rsidRPr="00950A1D" w:rsidRDefault="004A449B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Логическая структура текста.</w:t>
      </w:r>
    </w:p>
    <w:p w:rsidR="004A449B" w:rsidRPr="00950A1D" w:rsidRDefault="004A449B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«Что сначала, что потом»</w:t>
      </w:r>
    </w:p>
    <w:p w:rsidR="004A449B" w:rsidRPr="00950A1D" w:rsidRDefault="004A449B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Что такое схема?</w:t>
      </w:r>
    </w:p>
    <w:p w:rsidR="004A449B" w:rsidRPr="00950A1D" w:rsidRDefault="004A449B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Учимся создавать схемы.</w:t>
      </w:r>
    </w:p>
    <w:p w:rsidR="004A449B" w:rsidRPr="00950A1D" w:rsidRDefault="004A449B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Пикторграмма.</w:t>
      </w:r>
    </w:p>
    <w:p w:rsidR="004A449B" w:rsidRPr="00950A1D" w:rsidRDefault="004A449B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Что такое парадокс?</w:t>
      </w:r>
    </w:p>
    <w:p w:rsidR="004A449B" w:rsidRPr="00950A1D" w:rsidRDefault="004A449B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Эксперименты по изучению парадоксальных явлений.</w:t>
      </w:r>
    </w:p>
    <w:p w:rsidR="004A449B" w:rsidRPr="00950A1D" w:rsidRDefault="004A449B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Что такое мысленный эксперимент?</w:t>
      </w:r>
    </w:p>
    <w:p w:rsidR="004A449B" w:rsidRPr="00950A1D" w:rsidRDefault="004A449B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Эксперименты на моделях.</w:t>
      </w:r>
    </w:p>
    <w:p w:rsidR="00953B7E" w:rsidRPr="00950A1D" w:rsidRDefault="00953B7E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Какие книги используют исследователи?</w:t>
      </w:r>
    </w:p>
    <w:p w:rsidR="00953B7E" w:rsidRPr="00950A1D" w:rsidRDefault="00953B7E" w:rsidP="00950A1D">
      <w:pPr>
        <w:pStyle w:val="a3"/>
        <w:numPr>
          <w:ilvl w:val="0"/>
          <w:numId w:val="1"/>
        </w:numPr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Самое интересное занятие!</w:t>
      </w:r>
    </w:p>
    <w:p w:rsidR="002818C5" w:rsidRPr="00950A1D" w:rsidRDefault="002818C5" w:rsidP="00950A1D">
      <w:pPr>
        <w:pStyle w:val="a3"/>
        <w:spacing w:before="0" w:after="0"/>
        <w:ind w:left="927" w:firstLine="567"/>
        <w:jc w:val="both"/>
        <w:rPr>
          <w:sz w:val="24"/>
          <w:szCs w:val="24"/>
        </w:rPr>
      </w:pPr>
    </w:p>
    <w:p w:rsidR="000C74B8" w:rsidRPr="00950A1D" w:rsidRDefault="000C74B8" w:rsidP="00950A1D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lastRenderedPageBreak/>
        <w:t>Структкры занятий выдержана в ключе проблемно-ориентированного урока. Но есть ряд правил, которые неукоснительно соблюдались.</w:t>
      </w:r>
    </w:p>
    <w:p w:rsidR="002818C5" w:rsidRPr="00950A1D" w:rsidRDefault="000C74B8" w:rsidP="00950A1D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Первое: наличие опыта или эксперимента на каждом занятии. Опыты и эксперименты дают возможность максимально использовать пытливость детского ума, п</w:t>
      </w:r>
      <w:r w:rsidR="00AC320F" w:rsidRPr="00950A1D">
        <w:rPr>
          <w:sz w:val="24"/>
          <w:szCs w:val="24"/>
        </w:rPr>
        <w:t>одталкивают р</w:t>
      </w:r>
      <w:r w:rsidR="00AC320F" w:rsidRPr="00950A1D">
        <w:rPr>
          <w:sz w:val="24"/>
          <w:szCs w:val="24"/>
        </w:rPr>
        <w:t>е</w:t>
      </w:r>
      <w:r w:rsidR="00AC320F" w:rsidRPr="00950A1D">
        <w:rPr>
          <w:sz w:val="24"/>
          <w:szCs w:val="24"/>
        </w:rPr>
        <w:t>бёнка к познанию мира и развивают творческое начало.</w:t>
      </w:r>
      <w:r w:rsidR="004945BD" w:rsidRPr="00950A1D">
        <w:rPr>
          <w:sz w:val="24"/>
          <w:szCs w:val="24"/>
        </w:rPr>
        <w:t xml:space="preserve"> </w:t>
      </w:r>
    </w:p>
    <w:p w:rsidR="00AC320F" w:rsidRPr="00950A1D" w:rsidRDefault="00AC320F" w:rsidP="00950A1D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Второе: использование на каждом занятии ТРИЗ-технологий, решение творческих з</w:t>
      </w:r>
      <w:r w:rsidRPr="00950A1D">
        <w:rPr>
          <w:sz w:val="24"/>
          <w:szCs w:val="24"/>
        </w:rPr>
        <w:t>а</w:t>
      </w:r>
      <w:r w:rsidRPr="00950A1D">
        <w:rPr>
          <w:sz w:val="24"/>
          <w:szCs w:val="24"/>
        </w:rPr>
        <w:t>дач. «Открытые задачи служат психологическими кнопками, включающими исследовател</w:t>
      </w:r>
      <w:r w:rsidRPr="00950A1D">
        <w:rPr>
          <w:sz w:val="24"/>
          <w:szCs w:val="24"/>
        </w:rPr>
        <w:t>ь</w:t>
      </w:r>
      <w:r w:rsidRPr="00950A1D">
        <w:rPr>
          <w:sz w:val="24"/>
          <w:szCs w:val="24"/>
        </w:rPr>
        <w:t>ский инстинкт...» [</w:t>
      </w:r>
      <w:r w:rsidR="006A7771">
        <w:rPr>
          <w:sz w:val="24"/>
          <w:szCs w:val="24"/>
        </w:rPr>
        <w:t>1</w:t>
      </w:r>
      <w:r w:rsidRPr="00950A1D">
        <w:rPr>
          <w:sz w:val="24"/>
          <w:szCs w:val="24"/>
        </w:rPr>
        <w:t>]</w:t>
      </w:r>
    </w:p>
    <w:p w:rsidR="00CE2B67" w:rsidRPr="00950A1D" w:rsidRDefault="00CE2B67" w:rsidP="00950A1D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Для работы использую книги Н.М.Зубковой «Воз и маленькая тележка чудес» и «Нау</w:t>
      </w:r>
      <w:r w:rsidRPr="00950A1D">
        <w:rPr>
          <w:sz w:val="24"/>
          <w:szCs w:val="24"/>
        </w:rPr>
        <w:t>ч</w:t>
      </w:r>
      <w:r w:rsidRPr="00950A1D">
        <w:rPr>
          <w:sz w:val="24"/>
          <w:szCs w:val="24"/>
        </w:rPr>
        <w:t>ные ответы на детские «Почему?» того же автора, Дженис ван Клив «201 потрясающий м</w:t>
      </w:r>
      <w:r w:rsidRPr="00950A1D">
        <w:rPr>
          <w:sz w:val="24"/>
          <w:szCs w:val="24"/>
        </w:rPr>
        <w:t>а</w:t>
      </w:r>
      <w:r w:rsidRPr="00950A1D">
        <w:rPr>
          <w:sz w:val="24"/>
          <w:szCs w:val="24"/>
        </w:rPr>
        <w:t>гический эксперимент», книги Светланы Гин и Анатолия Гин.</w:t>
      </w:r>
    </w:p>
    <w:p w:rsidR="00507579" w:rsidRPr="00950A1D" w:rsidRDefault="00507579" w:rsidP="00950A1D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Третье: каждое занятие сопровождается красочной и познавательной слайдовой пр</w:t>
      </w:r>
      <w:r w:rsidRPr="00950A1D">
        <w:rPr>
          <w:sz w:val="24"/>
          <w:szCs w:val="24"/>
        </w:rPr>
        <w:t>е</w:t>
      </w:r>
      <w:r w:rsidRPr="00950A1D">
        <w:rPr>
          <w:sz w:val="24"/>
          <w:szCs w:val="24"/>
        </w:rPr>
        <w:t>зентацией.</w:t>
      </w:r>
    </w:p>
    <w:p w:rsidR="004945BD" w:rsidRPr="00950A1D" w:rsidRDefault="00507579" w:rsidP="00950A1D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Четвёрто</w:t>
      </w:r>
      <w:r w:rsidR="004945BD" w:rsidRPr="00950A1D">
        <w:rPr>
          <w:sz w:val="24"/>
          <w:szCs w:val="24"/>
        </w:rPr>
        <w:t xml:space="preserve">е: </w:t>
      </w:r>
      <w:r w:rsidR="00624FEC" w:rsidRPr="00950A1D">
        <w:rPr>
          <w:sz w:val="24"/>
          <w:szCs w:val="24"/>
        </w:rPr>
        <w:t>домашнее задание было не обязательное, а по желанию. Не помню случая, чтобы кто-то не выполнил предложенное занятие.</w:t>
      </w:r>
      <w:r w:rsidR="002818C5" w:rsidRPr="00950A1D">
        <w:rPr>
          <w:sz w:val="24"/>
          <w:szCs w:val="24"/>
        </w:rPr>
        <w:t xml:space="preserve"> Приведу пример домашнего задания по теме «Учимся вырабатывать гипотезы»</w:t>
      </w:r>
    </w:p>
    <w:p w:rsidR="002818C5" w:rsidRPr="00950A1D" w:rsidRDefault="002818C5" w:rsidP="00950A1D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0A1D">
        <w:rPr>
          <w:rFonts w:ascii="Times New Roman" w:hAnsi="Times New Roman" w:cs="Times New Roman"/>
          <w:b/>
          <w:i/>
          <w:sz w:val="24"/>
          <w:szCs w:val="24"/>
        </w:rPr>
        <w:t>Попробуй сам!!</w:t>
      </w:r>
    </w:p>
    <w:p w:rsidR="002818C5" w:rsidRPr="00950A1D" w:rsidRDefault="002818C5" w:rsidP="00950A1D">
      <w:pPr>
        <w:pStyle w:val="a4"/>
        <w:numPr>
          <w:ilvl w:val="2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1D">
        <w:rPr>
          <w:rFonts w:ascii="Times New Roman" w:hAnsi="Times New Roman" w:cs="Times New Roman"/>
          <w:sz w:val="24"/>
          <w:szCs w:val="24"/>
        </w:rPr>
        <w:t>Дай как можно больше ответов  на вопрос:  Почему воробей красный?</w:t>
      </w:r>
    </w:p>
    <w:p w:rsidR="002818C5" w:rsidRPr="00950A1D" w:rsidRDefault="002818C5" w:rsidP="00950A1D">
      <w:pPr>
        <w:pStyle w:val="a4"/>
        <w:numPr>
          <w:ilvl w:val="2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1D">
        <w:rPr>
          <w:rFonts w:ascii="Times New Roman" w:hAnsi="Times New Roman" w:cs="Times New Roman"/>
          <w:sz w:val="24"/>
          <w:szCs w:val="24"/>
        </w:rPr>
        <w:t>Дай как можно больше вариантов ответа на вопрос: Что это?</w:t>
      </w:r>
    </w:p>
    <w:p w:rsidR="002818C5" w:rsidRPr="00950A1D" w:rsidRDefault="002818C5" w:rsidP="00950A1D">
      <w:pPr>
        <w:pStyle w:val="a4"/>
        <w:spacing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18C5" w:rsidRPr="00950A1D" w:rsidRDefault="002818C5" w:rsidP="00950A1D">
      <w:pPr>
        <w:pStyle w:val="a4"/>
        <w:spacing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2956" cy="672835"/>
            <wp:effectExtent l="19050" t="0" r="0" b="0"/>
            <wp:docPr id="2" name="Рисунок 1" descr="шля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ляп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956" cy="67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8C5" w:rsidRPr="00950A1D" w:rsidRDefault="002818C5" w:rsidP="00950A1D">
      <w:pPr>
        <w:pStyle w:val="a4"/>
        <w:spacing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18C5" w:rsidRPr="00950A1D" w:rsidRDefault="002818C5" w:rsidP="00950A1D">
      <w:pPr>
        <w:pStyle w:val="a4"/>
        <w:numPr>
          <w:ilvl w:val="2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1D">
        <w:rPr>
          <w:rFonts w:ascii="Times New Roman" w:hAnsi="Times New Roman" w:cs="Times New Roman"/>
          <w:sz w:val="24"/>
          <w:szCs w:val="24"/>
        </w:rPr>
        <w:t>ИНТЕРЕСНАЯ КНИГА! С. Прокофьева «Приключения жёлтого чемоданчика!»</w:t>
      </w:r>
    </w:p>
    <w:p w:rsidR="002818C5" w:rsidRPr="00950A1D" w:rsidRDefault="002818C5" w:rsidP="00950A1D">
      <w:pPr>
        <w:pStyle w:val="a3"/>
        <w:spacing w:before="0" w:after="0"/>
        <w:ind w:firstLine="567"/>
        <w:jc w:val="both"/>
        <w:rPr>
          <w:sz w:val="24"/>
          <w:szCs w:val="24"/>
        </w:rPr>
      </w:pPr>
    </w:p>
    <w:p w:rsidR="00CE2B67" w:rsidRPr="00950A1D" w:rsidRDefault="004C1BAC" w:rsidP="00950A1D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950A1D">
        <w:rPr>
          <w:sz w:val="24"/>
          <w:szCs w:val="24"/>
        </w:rPr>
        <w:t>Сво</w:t>
      </w:r>
      <w:r w:rsidR="00A456EA" w:rsidRPr="00950A1D">
        <w:rPr>
          <w:sz w:val="24"/>
          <w:szCs w:val="24"/>
        </w:rPr>
        <w:t>й</w:t>
      </w:r>
      <w:r w:rsidRPr="00950A1D">
        <w:rPr>
          <w:sz w:val="24"/>
          <w:szCs w:val="24"/>
        </w:rPr>
        <w:t xml:space="preserve"> </w:t>
      </w:r>
      <w:r w:rsidR="00A456EA" w:rsidRPr="00950A1D">
        <w:rPr>
          <w:sz w:val="24"/>
          <w:szCs w:val="24"/>
        </w:rPr>
        <w:t xml:space="preserve">доклад </w:t>
      </w:r>
      <w:r w:rsidRPr="00950A1D">
        <w:rPr>
          <w:sz w:val="24"/>
          <w:szCs w:val="24"/>
        </w:rPr>
        <w:t xml:space="preserve"> хочу закончить словами</w:t>
      </w:r>
      <w:r w:rsidR="001B001F" w:rsidRPr="00950A1D">
        <w:rPr>
          <w:sz w:val="24"/>
          <w:szCs w:val="24"/>
        </w:rPr>
        <w:t xml:space="preserve"> Василия Александровича Сухомлинского. «И</w:t>
      </w:r>
      <w:r w:rsidR="001B001F" w:rsidRPr="00950A1D">
        <w:rPr>
          <w:sz w:val="24"/>
          <w:szCs w:val="24"/>
        </w:rPr>
        <w:t>н</w:t>
      </w:r>
      <w:r w:rsidR="001B001F" w:rsidRPr="00950A1D">
        <w:rPr>
          <w:sz w:val="24"/>
          <w:szCs w:val="24"/>
        </w:rPr>
        <w:t>терес к учению появляется только тогда, когда есть вдохнов</w:t>
      </w:r>
      <w:r w:rsidR="001B001F" w:rsidRPr="00950A1D">
        <w:rPr>
          <w:sz w:val="24"/>
          <w:szCs w:val="24"/>
        </w:rPr>
        <w:t>е</w:t>
      </w:r>
      <w:r w:rsidR="001B001F" w:rsidRPr="00950A1D">
        <w:rPr>
          <w:sz w:val="24"/>
          <w:szCs w:val="24"/>
        </w:rPr>
        <w:t>ние, рождающееся от успеха»</w:t>
      </w:r>
      <w:r w:rsidRPr="00950A1D">
        <w:rPr>
          <w:sz w:val="24"/>
          <w:szCs w:val="24"/>
        </w:rPr>
        <w:t xml:space="preserve"> </w:t>
      </w:r>
    </w:p>
    <w:p w:rsidR="00937166" w:rsidRPr="00950A1D" w:rsidRDefault="00937166" w:rsidP="00950A1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19C1" w:rsidRPr="00950A1D" w:rsidRDefault="004B19C1" w:rsidP="00950A1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A1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B19C1" w:rsidRPr="00950A1D" w:rsidRDefault="004B19C1" w:rsidP="00950A1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1D">
        <w:rPr>
          <w:rFonts w:ascii="Times New Roman" w:hAnsi="Times New Roman" w:cs="Times New Roman"/>
          <w:sz w:val="24"/>
          <w:szCs w:val="24"/>
        </w:rPr>
        <w:t>1.</w:t>
      </w:r>
      <w:r w:rsidR="00231BAA" w:rsidRPr="00950A1D">
        <w:rPr>
          <w:rFonts w:ascii="Times New Roman" w:hAnsi="Times New Roman" w:cs="Times New Roman"/>
          <w:sz w:val="24"/>
          <w:szCs w:val="24"/>
        </w:rPr>
        <w:t xml:space="preserve"> Гин А.А., Андржеевская И.Ю. 150 творческих задач для сельской школы. Народное образование. – М, 2007</w:t>
      </w:r>
    </w:p>
    <w:p w:rsidR="00231BAA" w:rsidRPr="00950A1D" w:rsidRDefault="00231BAA" w:rsidP="00950A1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1D">
        <w:rPr>
          <w:rFonts w:ascii="Times New Roman" w:hAnsi="Times New Roman" w:cs="Times New Roman"/>
          <w:sz w:val="24"/>
          <w:szCs w:val="24"/>
        </w:rPr>
        <w:t xml:space="preserve">2.  </w:t>
      </w:r>
      <w:r w:rsidR="002A334A" w:rsidRPr="00950A1D">
        <w:rPr>
          <w:rFonts w:ascii="Times New Roman" w:hAnsi="Times New Roman" w:cs="Times New Roman"/>
          <w:sz w:val="24"/>
          <w:szCs w:val="24"/>
        </w:rPr>
        <w:t>Новые педагогические и информационные технологии в системе образования. / Под ред. Е.С. Полат. – М., 2000</w:t>
      </w:r>
    </w:p>
    <w:p w:rsidR="002A334A" w:rsidRPr="00950A1D" w:rsidRDefault="002A334A" w:rsidP="00950A1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1D">
        <w:rPr>
          <w:rFonts w:ascii="Times New Roman" w:hAnsi="Times New Roman" w:cs="Times New Roman"/>
          <w:sz w:val="24"/>
          <w:szCs w:val="24"/>
        </w:rPr>
        <w:t>3. Развитие исследовательских умений младших школьников/Под редакцией Н.Б.Шумаковой. – М., 2011</w:t>
      </w:r>
    </w:p>
    <w:p w:rsidR="002A334A" w:rsidRPr="00950A1D" w:rsidRDefault="002A334A" w:rsidP="00950A1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1D">
        <w:rPr>
          <w:rFonts w:ascii="Times New Roman" w:hAnsi="Times New Roman" w:cs="Times New Roman"/>
          <w:sz w:val="24"/>
          <w:szCs w:val="24"/>
        </w:rPr>
        <w:t>4. Савенков А.И. Методика исследовательского обучения младших школьников. Уче</w:t>
      </w:r>
      <w:r w:rsidRPr="00950A1D">
        <w:rPr>
          <w:rFonts w:ascii="Times New Roman" w:hAnsi="Times New Roman" w:cs="Times New Roman"/>
          <w:sz w:val="24"/>
          <w:szCs w:val="24"/>
        </w:rPr>
        <w:t>б</w:t>
      </w:r>
      <w:r w:rsidRPr="00950A1D">
        <w:rPr>
          <w:rFonts w:ascii="Times New Roman" w:hAnsi="Times New Roman" w:cs="Times New Roman"/>
          <w:sz w:val="24"/>
          <w:szCs w:val="24"/>
        </w:rPr>
        <w:t>ная литература. – Самара, 2007</w:t>
      </w:r>
    </w:p>
    <w:p w:rsidR="004B19C1" w:rsidRPr="00950A1D" w:rsidRDefault="004B19C1" w:rsidP="00950A1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19C1" w:rsidRPr="00950A1D" w:rsidRDefault="004B19C1" w:rsidP="00950A1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19C1" w:rsidRPr="00950A1D" w:rsidRDefault="004B19C1" w:rsidP="00950A1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19C1" w:rsidRPr="00950A1D" w:rsidRDefault="004B19C1" w:rsidP="00950A1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B19C1" w:rsidRPr="00950A1D" w:rsidSect="006701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21916"/>
    <w:multiLevelType w:val="hybridMultilevel"/>
    <w:tmpl w:val="A8D8D7B6"/>
    <w:lvl w:ilvl="0" w:tplc="3348A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A27C2F"/>
    <w:multiLevelType w:val="multilevel"/>
    <w:tmpl w:val="18943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94E7BD1"/>
    <w:multiLevelType w:val="hybridMultilevel"/>
    <w:tmpl w:val="CACEFBD8"/>
    <w:lvl w:ilvl="0" w:tplc="603A1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C570E1"/>
    <w:rsid w:val="00007EFA"/>
    <w:rsid w:val="000C74B8"/>
    <w:rsid w:val="001410B0"/>
    <w:rsid w:val="001A0142"/>
    <w:rsid w:val="001B001F"/>
    <w:rsid w:val="001D303E"/>
    <w:rsid w:val="00231BAA"/>
    <w:rsid w:val="002818C5"/>
    <w:rsid w:val="002879A8"/>
    <w:rsid w:val="002A334A"/>
    <w:rsid w:val="00311C13"/>
    <w:rsid w:val="003545B5"/>
    <w:rsid w:val="003A4278"/>
    <w:rsid w:val="00447530"/>
    <w:rsid w:val="004945BD"/>
    <w:rsid w:val="004A449B"/>
    <w:rsid w:val="004B19C1"/>
    <w:rsid w:val="004C1BAC"/>
    <w:rsid w:val="004D10BC"/>
    <w:rsid w:val="004D1841"/>
    <w:rsid w:val="00507579"/>
    <w:rsid w:val="005567B2"/>
    <w:rsid w:val="00624FEC"/>
    <w:rsid w:val="006701D0"/>
    <w:rsid w:val="006A0C81"/>
    <w:rsid w:val="006A7771"/>
    <w:rsid w:val="006B0298"/>
    <w:rsid w:val="006E30FB"/>
    <w:rsid w:val="0074114F"/>
    <w:rsid w:val="00805EFE"/>
    <w:rsid w:val="00842D88"/>
    <w:rsid w:val="008D4980"/>
    <w:rsid w:val="008E1A38"/>
    <w:rsid w:val="00937166"/>
    <w:rsid w:val="00950A1D"/>
    <w:rsid w:val="00953B7E"/>
    <w:rsid w:val="00A456EA"/>
    <w:rsid w:val="00A5156D"/>
    <w:rsid w:val="00AC320F"/>
    <w:rsid w:val="00AD340C"/>
    <w:rsid w:val="00B009C7"/>
    <w:rsid w:val="00B24D4E"/>
    <w:rsid w:val="00C570E1"/>
    <w:rsid w:val="00C74DB5"/>
    <w:rsid w:val="00CE2B67"/>
    <w:rsid w:val="00D143C9"/>
    <w:rsid w:val="00D2637B"/>
    <w:rsid w:val="00DB7C61"/>
    <w:rsid w:val="00E54D83"/>
    <w:rsid w:val="00EA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70E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11C1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11C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818C5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36</cp:revision>
  <dcterms:created xsi:type="dcterms:W3CDTF">2011-06-23T22:02:00Z</dcterms:created>
  <dcterms:modified xsi:type="dcterms:W3CDTF">2011-06-24T01:46:00Z</dcterms:modified>
</cp:coreProperties>
</file>