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05" w:rsidRPr="00755005" w:rsidRDefault="00755005" w:rsidP="00755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оформления письменных работ по математике</w:t>
      </w:r>
    </w:p>
    <w:p w:rsidR="00755005" w:rsidRPr="00755005" w:rsidRDefault="00755005" w:rsidP="00755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0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Все записи в тетради ведутся учеником ручкой синего цвета с соблюдением норм и правил каллиграфии.</w:t>
      </w:r>
    </w:p>
    <w:p w:rsidR="00755005" w:rsidRPr="00755005" w:rsidRDefault="00755005" w:rsidP="00755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0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Между классной и домашней работами следует отступать 4 клетки (на пятой клетке начинаем писать следующую работу).</w:t>
      </w:r>
    </w:p>
    <w:p w:rsidR="00755005" w:rsidRPr="00755005" w:rsidRDefault="00755005" w:rsidP="00755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    Между видами работ в классной и домашней </w:t>
      </w:r>
      <w:proofErr w:type="gramStart"/>
      <w:r w:rsidRPr="007550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работах</w:t>
      </w:r>
      <w:proofErr w:type="gramEnd"/>
      <w:r w:rsidRPr="0075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отступать 2 клетки (на третьей клетке пишем).</w:t>
      </w:r>
    </w:p>
    <w:p w:rsidR="00755005" w:rsidRPr="00755005" w:rsidRDefault="00755005" w:rsidP="00755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0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Между столбиками выражений, уравнений, равенств и неравенств и т.п. отступаем 3 клетки вправо, пишем на четвёртой.</w:t>
      </w:r>
    </w:p>
    <w:p w:rsidR="00755005" w:rsidRPr="00755005" w:rsidRDefault="00755005" w:rsidP="00755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0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Запись даты и названия работы ведётся аналогично записям по русскому языку.</w:t>
      </w:r>
    </w:p>
    <w:p w:rsidR="00755005" w:rsidRPr="00755005" w:rsidRDefault="00755005" w:rsidP="00755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    Все номера задач, которые выполняются в тетради, необходимо записывать в тетрадь посередине строки. </w:t>
      </w:r>
    </w:p>
    <w:p w:rsidR="00755005" w:rsidRPr="00755005" w:rsidRDefault="00755005" w:rsidP="00755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5.</w:t>
      </w:r>
    </w:p>
    <w:p w:rsidR="00755005" w:rsidRPr="00755005" w:rsidRDefault="00755005" w:rsidP="00755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0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Начинать запись на странице следует, отступив одну полную (целую) клетку слева и сверху.</w:t>
      </w:r>
    </w:p>
    <w:p w:rsidR="00755005" w:rsidRPr="00755005" w:rsidRDefault="00755005" w:rsidP="00755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0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Каждый математический знак (цифра, знак, символ) пишется в отдельной клетке с соблюдением правил каллиграфии.</w:t>
      </w:r>
    </w:p>
    <w:p w:rsidR="00755005" w:rsidRPr="00755005" w:rsidRDefault="00755005" w:rsidP="00755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0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  Все чертежи, схемы и подчеркивания следует проводить остро отточенным простым карандашом по линейке.</w:t>
      </w:r>
    </w:p>
    <w:p w:rsidR="00755005" w:rsidRPr="00755005" w:rsidRDefault="00755005" w:rsidP="00755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05">
        <w:rPr>
          <w:rFonts w:ascii="Times New Roman" w:eastAsia="Times New Roman" w:hAnsi="Times New Roman" w:cs="Times New Roman"/>
          <w:sz w:val="24"/>
          <w:szCs w:val="24"/>
          <w:lang w:eastAsia="ru-RU"/>
        </w:rPr>
        <w:t>·     При построении геометрических фигур следует указывать размер в принятых единицах измерения и  «имя» фигуры буквами латинского алфавита.</w:t>
      </w:r>
    </w:p>
    <w:p w:rsidR="002F4463" w:rsidRDefault="00755005" w:rsidP="00755005">
      <w:r w:rsidRPr="00755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50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Источник: </w:t>
      </w:r>
      <w:hyperlink r:id="rId4" w:history="1">
        <w:r w:rsidRPr="007550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http://Go</w:t>
        </w:r>
        <w:r w:rsidRPr="007550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</w:t>
        </w:r>
        <w:r w:rsidRPr="007550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ub_S_V@mail.ru</w:t>
        </w:r>
      </w:hyperlink>
    </w:p>
    <w:sectPr w:rsidR="002F4463" w:rsidSect="002F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55005"/>
    <w:rsid w:val="002F4463"/>
    <w:rsid w:val="004569A2"/>
    <w:rsid w:val="00755005"/>
    <w:rsid w:val="00FA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2012-07-13T10:01:00Z</dcterms:created>
  <dcterms:modified xsi:type="dcterms:W3CDTF">2013-01-09T17:39:00Z</dcterms:modified>
</cp:coreProperties>
</file>