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67" w:rsidRDefault="002E3467" w:rsidP="00D52C1A">
      <w:pPr>
        <w:spacing w:before="100" w:beforeAutospacing="1" w:after="100" w:afterAutospacing="1" w:line="240" w:lineRule="auto"/>
        <w:jc w:val="both"/>
        <w:outlineLvl w:val="0"/>
        <w:rPr>
          <w:rFonts w:ascii="Times New Roman" w:hAnsi="Times New Roman"/>
          <w:b/>
          <w:bCs/>
          <w:kern w:val="36"/>
          <w:sz w:val="28"/>
          <w:szCs w:val="28"/>
        </w:rPr>
      </w:pPr>
      <w:r w:rsidRPr="00D52C1A">
        <w:rPr>
          <w:rFonts w:ascii="Times New Roman" w:hAnsi="Times New Roman"/>
          <w:b/>
          <w:bCs/>
          <w:kern w:val="36"/>
          <w:sz w:val="28"/>
          <w:szCs w:val="28"/>
        </w:rPr>
        <w:t xml:space="preserve">Развитие умений работать с информацией средствами развивающего обучения Л.В. Занкова  </w:t>
      </w:r>
    </w:p>
    <w:p w:rsidR="00D52C1A" w:rsidRDefault="00D52C1A" w:rsidP="00D52C1A">
      <w:pPr>
        <w:spacing w:before="100" w:beforeAutospacing="1" w:after="100" w:afterAutospacing="1"/>
        <w:jc w:val="right"/>
        <w:outlineLvl w:val="0"/>
        <w:rPr>
          <w:rFonts w:ascii="Times New Roman" w:hAnsi="Times New Roman"/>
          <w:bCs/>
          <w:i/>
          <w:kern w:val="36"/>
          <w:sz w:val="24"/>
          <w:szCs w:val="24"/>
        </w:rPr>
      </w:pPr>
      <w:r w:rsidRPr="00D52C1A">
        <w:rPr>
          <w:rFonts w:ascii="Times New Roman" w:hAnsi="Times New Roman"/>
          <w:bCs/>
          <w:i/>
          <w:kern w:val="36"/>
          <w:sz w:val="24"/>
          <w:szCs w:val="24"/>
        </w:rPr>
        <w:t>Учитель начальных классов</w:t>
      </w:r>
    </w:p>
    <w:p w:rsidR="00D52C1A" w:rsidRPr="00D52C1A" w:rsidRDefault="00D52C1A" w:rsidP="00D52C1A">
      <w:pPr>
        <w:spacing w:before="100" w:beforeAutospacing="1" w:after="100" w:afterAutospacing="1"/>
        <w:jc w:val="right"/>
        <w:outlineLvl w:val="0"/>
        <w:rPr>
          <w:rFonts w:ascii="Times New Roman" w:hAnsi="Times New Roman"/>
          <w:bCs/>
          <w:i/>
          <w:kern w:val="36"/>
          <w:sz w:val="24"/>
          <w:szCs w:val="24"/>
        </w:rPr>
      </w:pPr>
      <w:r w:rsidRPr="00D52C1A">
        <w:rPr>
          <w:rFonts w:ascii="Times New Roman" w:hAnsi="Times New Roman"/>
          <w:bCs/>
          <w:i/>
          <w:kern w:val="36"/>
          <w:sz w:val="24"/>
          <w:szCs w:val="24"/>
        </w:rPr>
        <w:t>МАОУ лицея № 17 г. Калининграда</w:t>
      </w:r>
    </w:p>
    <w:p w:rsidR="00D52C1A" w:rsidRPr="00D52C1A" w:rsidRDefault="00D52C1A" w:rsidP="00D52C1A">
      <w:pPr>
        <w:spacing w:before="100" w:beforeAutospacing="1" w:after="100" w:afterAutospacing="1"/>
        <w:jc w:val="right"/>
        <w:outlineLvl w:val="0"/>
        <w:rPr>
          <w:rFonts w:ascii="Times New Roman" w:hAnsi="Times New Roman"/>
          <w:bCs/>
          <w:i/>
          <w:kern w:val="36"/>
          <w:sz w:val="24"/>
          <w:szCs w:val="24"/>
        </w:rPr>
      </w:pPr>
      <w:r w:rsidRPr="00D52C1A">
        <w:rPr>
          <w:rFonts w:ascii="Times New Roman" w:hAnsi="Times New Roman"/>
          <w:bCs/>
          <w:i/>
          <w:kern w:val="36"/>
          <w:sz w:val="24"/>
          <w:szCs w:val="24"/>
        </w:rPr>
        <w:t>Семёнова Ирина Дмитриевна</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t xml:space="preserve">   </w:t>
      </w:r>
      <w:r w:rsidR="002E3467" w:rsidRPr="00D52C1A">
        <w:rPr>
          <w:rFonts w:ascii="Times New Roman" w:hAnsi="Times New Roman"/>
          <w:sz w:val="28"/>
          <w:szCs w:val="28"/>
        </w:rPr>
        <w:t xml:space="preserve">В современном обществе человеку приходится иметь дело с огромным потоком информации. Чтобы не затеряться в этом потоке, необходимо иметь навыки работы с информацией, основы которых должны быть заложены в начальной школе. С целью создания условий для широкой адаптации ребёнка в мире во ФГОС НОО в раздел «Требования к результатам освоения основной образовательной программы начального общего образования» включены умения работать с информацией. </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t xml:space="preserve">   </w:t>
      </w:r>
      <w:r w:rsidR="002E3467" w:rsidRPr="00D52C1A">
        <w:rPr>
          <w:rFonts w:ascii="Times New Roman" w:hAnsi="Times New Roman"/>
          <w:sz w:val="28"/>
          <w:szCs w:val="28"/>
        </w:rPr>
        <w:t>Необходимо, чтобы в учебно-методических комплектах присутствовал материал, который с первых дней обучения в школе постоянно и планомерно ставил бы каждого ученика в ситуацию, в которой ему необходимо было бы работать с информацией: вычленять ее, воспринимать, фиксировать, преобразовывать, подвергать её сомнению, сохранять, излагать. Важно, чтобы ученик работал не только с художественным, но и с учебным текстом, чтобы иллюстрации, схемы, таблицы на страницах учебников носили информативный характер.</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t xml:space="preserve">   </w:t>
      </w:r>
      <w:r w:rsidR="002E3467" w:rsidRPr="00D52C1A">
        <w:rPr>
          <w:rFonts w:ascii="Times New Roman" w:hAnsi="Times New Roman"/>
          <w:sz w:val="28"/>
          <w:szCs w:val="28"/>
        </w:rPr>
        <w:t>Только при таком условии можно добиться выполнения требований Стандарта: В результате изучения всех без исключения предметов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t xml:space="preserve">  </w:t>
      </w:r>
      <w:r w:rsidR="002E3467" w:rsidRPr="00D52C1A">
        <w:rPr>
          <w:rFonts w:ascii="Times New Roman" w:hAnsi="Times New Roman"/>
          <w:sz w:val="28"/>
          <w:szCs w:val="28"/>
        </w:rPr>
        <w:t>Уже в букварный период начинается работа над развитием информационной культуры учащихся. В этот момент большинство детей ещё не умеют читать, поэтому вопросы задаются учителем. Ребёнок учится ориентироваться на странице учебника, анализировать информацию, представленную на иллюстрации. Отвечая на вопрос «Где ты живешь?», ребенок, опираясь на иллюстративный ряд, сможет расширить первоначальное знание, рассматривая картинки. Они дают ему возможность формировать представление о Родине как о месте своего проживания, расширяют представления о мире в целом.</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lastRenderedPageBreak/>
        <w:t xml:space="preserve">   </w:t>
      </w:r>
      <w:r w:rsidR="002E3467" w:rsidRPr="00D52C1A">
        <w:rPr>
          <w:rFonts w:ascii="Times New Roman" w:hAnsi="Times New Roman"/>
          <w:sz w:val="28"/>
          <w:szCs w:val="28"/>
        </w:rPr>
        <w:t xml:space="preserve">Рассмотрим часть заданий на страницах учебника математики, которые участвуют в развитии умений, направленных на получение, поиск и фиксацию информации. Без способов деятельности нет результата; нет результата – умирает и интерес, а с ним мотив. Так при изучении темы «Выражение», ребята сравнивают, а потом распределяют на две группы записи. Находят общий признак объединения. А ведь сравнение – это мыслительная операция, направленная на установление черт сходства и различия между объектами наблюдения. Так, бедность характеристик при сравнении двух объектов происходит от </w:t>
      </w:r>
      <w:proofErr w:type="spellStart"/>
      <w:r w:rsidR="002E3467" w:rsidRPr="00D52C1A">
        <w:rPr>
          <w:rFonts w:ascii="Times New Roman" w:hAnsi="Times New Roman"/>
          <w:sz w:val="28"/>
          <w:szCs w:val="28"/>
        </w:rPr>
        <w:t>несформированности</w:t>
      </w:r>
      <w:proofErr w:type="spellEnd"/>
      <w:r w:rsidR="002E3467" w:rsidRPr="00D52C1A">
        <w:rPr>
          <w:rFonts w:ascii="Times New Roman" w:hAnsi="Times New Roman"/>
          <w:sz w:val="28"/>
          <w:szCs w:val="28"/>
        </w:rPr>
        <w:t xml:space="preserve"> умения описывать объект. Описание же базируется на умении неторопливо и основательно наблюдать, используя для этого все знания.</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t xml:space="preserve">   </w:t>
      </w:r>
      <w:r w:rsidR="002E3467" w:rsidRPr="00D52C1A">
        <w:rPr>
          <w:rFonts w:ascii="Times New Roman" w:hAnsi="Times New Roman"/>
          <w:sz w:val="28"/>
          <w:szCs w:val="28"/>
        </w:rPr>
        <w:t>На основе полученной информации в следующих заданиях учащиеся самостоятельно находят выражения с разными знаками действий. Они получают возможность научиться поиску способа решения задания с помощь рассуждений. Работая с учебным материалом, дети участвуют в диалоге при обсуждении прочитанного или прослушанного; составляют устно небольшое монологическое высказывание по предложенной теме, заданному вопросу; описывают по определенному алгоритму объекты наблюдения, по результатам наблюдений находят и формулируют правила, закономерности, группируют, систематизируют объекты, выделяя один-два признака.</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t xml:space="preserve">   </w:t>
      </w:r>
      <w:r w:rsidR="002E3467" w:rsidRPr="00D52C1A">
        <w:rPr>
          <w:rFonts w:ascii="Times New Roman" w:hAnsi="Times New Roman"/>
          <w:sz w:val="28"/>
          <w:szCs w:val="28"/>
        </w:rPr>
        <w:t xml:space="preserve">Информация, необходимая для выполнения, строится таким образом, чтобы ученики постепенно научились различать существенные и несущественные признаки объектов и явлений, научились рассматривать одно и то же явление с разных точек зрения, устанавливать всевозможные связи, видеть новое в </w:t>
      </w:r>
      <w:proofErr w:type="gramStart"/>
      <w:r w:rsidR="002E3467" w:rsidRPr="00D52C1A">
        <w:rPr>
          <w:rFonts w:ascii="Times New Roman" w:hAnsi="Times New Roman"/>
          <w:sz w:val="28"/>
          <w:szCs w:val="28"/>
        </w:rPr>
        <w:t>известном</w:t>
      </w:r>
      <w:proofErr w:type="gramEnd"/>
      <w:r w:rsidR="002E3467" w:rsidRPr="00D52C1A">
        <w:rPr>
          <w:rFonts w:ascii="Times New Roman" w:hAnsi="Times New Roman"/>
          <w:sz w:val="28"/>
          <w:szCs w:val="28"/>
        </w:rPr>
        <w:t xml:space="preserve">. Надо ли пояснять, что, когда ребенок длительное время фиксирует свое внимание на одном содержании, воспитываются воля к достижению цели, умение довести дело до конца. В процессе такой работы воспитывается личность ребенка в целом, в том числе и коммуникативные качества. Так, на основе полученной информации, сделанных выводов, учащиеся самостоятельно составляют выражения на сравнение предметов. Задания на поиск информации представлены в основном в форме рисунков. Но и в дальнейшем мы видим в учебнике не просто картинку к тексту, а специально организованные задания по анализу и сравнению. В задании для выделения «лишнего» рисунка развивается умение у ребят описывать, сравнивать объекты, выделять существенные признаки, а также умение группировать и систематизировать объекты, формулировать выводы по результатам наблюдений. Указывая относительное местоположение предметов (Какие животные расположены на рисунке вверху, а какие </w:t>
      </w:r>
      <w:proofErr w:type="gramStart"/>
      <w:r w:rsidR="002E3467" w:rsidRPr="00D52C1A">
        <w:rPr>
          <w:rFonts w:ascii="Times New Roman" w:hAnsi="Times New Roman"/>
          <w:sz w:val="28"/>
          <w:szCs w:val="28"/>
        </w:rPr>
        <w:t xml:space="preserve">в </w:t>
      </w:r>
      <w:r w:rsidR="002E3467" w:rsidRPr="00D52C1A">
        <w:rPr>
          <w:rFonts w:ascii="Times New Roman" w:hAnsi="Times New Roman"/>
          <w:sz w:val="28"/>
          <w:szCs w:val="28"/>
        </w:rPr>
        <w:lastRenderedPageBreak/>
        <w:t>низу</w:t>
      </w:r>
      <w:proofErr w:type="gramEnd"/>
      <w:r w:rsidR="002E3467" w:rsidRPr="00D52C1A">
        <w:rPr>
          <w:rFonts w:ascii="Times New Roman" w:hAnsi="Times New Roman"/>
          <w:sz w:val="28"/>
          <w:szCs w:val="28"/>
        </w:rPr>
        <w:t>?) нацеливает учащихся на работу с информацией, а так как текст читается учителем, то у детей развивается умение воспринимать информацию на слух и понимать её, а также работать с информацией, представленной в разных формах.</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t xml:space="preserve">    </w:t>
      </w:r>
      <w:r w:rsidR="002E3467" w:rsidRPr="00D52C1A">
        <w:rPr>
          <w:rFonts w:ascii="Times New Roman" w:hAnsi="Times New Roman"/>
          <w:sz w:val="28"/>
          <w:szCs w:val="28"/>
        </w:rPr>
        <w:t>Думаю, что очень важно сформировать у учеников интерес не только к содержанию учебной информации, но и к способам добывания знаний. На страницах учебника, при изучении темы «Мера длины», содержится материал для нахождения дополнительных сведений из самых разных источников – справочной, научной, художественной, литературы; от авторитетных сверстников или взрослых; из собственных наблюдений и опыта общения. Ребята начинают рассуждать о том, для чего необходимо измерять длину, что знали об этом сами. Информацию на страницах учебника несут и сами картинки о старинных мерках измерения. Они заставляют обратиться ребят к собственному опыту, наблюдению. Какими мерками пользуется они сами в современной жизни, их родители. Здесь учитель использует простые вопросы, начинающиеся со слов «Что?», «Для чего?», «Где?», вовлекая, таким образом, в активную работу ту сторону мышления своих учеников, которая отвечает за фактическую информацию. Отвечая на вопросы, ребёнок формирует базу знаний по изучаемому материалу, создаёт платформу для дальнейшего погружения в тему.</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t xml:space="preserve">   </w:t>
      </w:r>
      <w:r w:rsidR="002E3467" w:rsidRPr="00D52C1A">
        <w:rPr>
          <w:rFonts w:ascii="Times New Roman" w:hAnsi="Times New Roman"/>
          <w:sz w:val="28"/>
          <w:szCs w:val="28"/>
        </w:rPr>
        <w:t>При изучении предмета «Окружающий мир» большое значение имеет умение работать с научно-познавательным текстом. Дети учатся осознанно читать тексты с целью освоения и использования информации, использовать такие виды чтения, как ознакомительное, изучающее, поисковое.</w:t>
      </w:r>
      <w:r w:rsidR="002E3467" w:rsidRPr="00D52C1A">
        <w:rPr>
          <w:rFonts w:ascii="Times New Roman" w:hAnsi="Times New Roman"/>
          <w:sz w:val="28"/>
          <w:szCs w:val="28"/>
        </w:rPr>
        <w:br/>
        <w:t>Начиная с первых уроков изучения курса, учащиеся на страницах учебника встречаются с заданиями, требующими для своего решения дополнительной информации и, как следствие, поиска необходимого информационного источника. На страницах учебника эти задания обозначены значком со значением «Поиск дополнительного материала, исследование», который на уровне опознавания задания определяет направленность познавательной деятельности учащегося.</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t xml:space="preserve">   </w:t>
      </w:r>
      <w:r w:rsidR="002E3467" w:rsidRPr="00D52C1A">
        <w:rPr>
          <w:rFonts w:ascii="Times New Roman" w:hAnsi="Times New Roman"/>
          <w:sz w:val="28"/>
          <w:szCs w:val="28"/>
        </w:rPr>
        <w:t xml:space="preserve">В процессе обучения происходит наращение способов кодирования информации и как следствие способов декодирования (перевода информации из одной знаковой единицы в другую). На эти операционные действия ориентированы задания, используемые в учебниках «Окружающий мир» с первого по четвертый классы. Основными знаковыми единицами выступают: условные обозначения с легенд карт и планов, обозначение времени на циферблате часов, единицы измерения времени и температуры, обозначение </w:t>
      </w:r>
      <w:r w:rsidR="002E3467" w:rsidRPr="00D52C1A">
        <w:rPr>
          <w:rFonts w:ascii="Times New Roman" w:hAnsi="Times New Roman"/>
          <w:sz w:val="28"/>
          <w:szCs w:val="28"/>
        </w:rPr>
        <w:lastRenderedPageBreak/>
        <w:t>сторон света, символы, обозначающие показатели погоды, исторические даты и лента времени.</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t xml:space="preserve">   </w:t>
      </w:r>
      <w:r w:rsidR="002E3467" w:rsidRPr="00D52C1A">
        <w:rPr>
          <w:rFonts w:ascii="Times New Roman" w:hAnsi="Times New Roman"/>
          <w:sz w:val="28"/>
          <w:szCs w:val="28"/>
        </w:rPr>
        <w:t xml:space="preserve">Изучение учебника как основного инструмента, определяющего направление и содержание обучения, является необходимым элементом формирования учебной деятельности младших школьников. Знакомство с аппаратом учебника начинается с первого класса. Учащиеся знакомятся с людьми, которые его создали, авторами и художниками, учатся использовать заключительный раздел учебника «Содержание» для поиска необходимой информации. Обучающиеся знакомятся с системой значков, определяющих направленность заданий на выполнение той или иной деятельности, а также справочным материалом (краткой библиографией известных людей, предметным указателем, словарём терминов, приложением разных карт). </w:t>
      </w:r>
    </w:p>
    <w:p w:rsidR="002E3467" w:rsidRPr="00D52C1A" w:rsidRDefault="002E3467" w:rsidP="00D52C1A">
      <w:pPr>
        <w:spacing w:before="100" w:beforeAutospacing="1" w:after="100" w:afterAutospacing="1" w:line="360" w:lineRule="atLeast"/>
        <w:jc w:val="both"/>
        <w:rPr>
          <w:rFonts w:ascii="Times New Roman" w:hAnsi="Times New Roman"/>
          <w:sz w:val="28"/>
          <w:szCs w:val="28"/>
        </w:rPr>
      </w:pPr>
      <w:r w:rsidRPr="00D52C1A">
        <w:rPr>
          <w:rFonts w:ascii="Times New Roman" w:hAnsi="Times New Roman"/>
          <w:sz w:val="28"/>
          <w:szCs w:val="28"/>
        </w:rPr>
        <w:t>Как важно на уроке задать правильный вопрос, который подтолкнул бы ученика или класс к размышлению. Как трудно зачастую задать такой вопрос.</w:t>
      </w:r>
      <w:r w:rsidR="00D52C1A">
        <w:rPr>
          <w:rFonts w:ascii="Times New Roman" w:hAnsi="Times New Roman"/>
          <w:sz w:val="28"/>
          <w:szCs w:val="28"/>
        </w:rPr>
        <w:t xml:space="preserve"> </w:t>
      </w:r>
      <w:r w:rsidRPr="00D52C1A">
        <w:rPr>
          <w:rFonts w:ascii="Times New Roman" w:hAnsi="Times New Roman"/>
          <w:sz w:val="28"/>
          <w:szCs w:val="28"/>
        </w:rPr>
        <w:t>От качества формулирования вопроса зависит и конечный результат мыслительной деятельности ученика. Если вопрос интересен, вовлекает в рассуждения, на него хочется отвечать, возникает желание размышлять по его поводу, искать варианты ответов. Отсюда и вытекает важный вывод, состоящий в том, что учитель должен уметь так формулировать вопросы, чтобы они раскрывали интеллектуальный, творческий потенциал ученика и давали возможность почувствовать себя первооткрывателем.</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t xml:space="preserve">   </w:t>
      </w:r>
      <w:r w:rsidR="002E3467" w:rsidRPr="00D52C1A">
        <w:rPr>
          <w:rFonts w:ascii="Times New Roman" w:hAnsi="Times New Roman"/>
          <w:sz w:val="28"/>
          <w:szCs w:val="28"/>
        </w:rPr>
        <w:t xml:space="preserve">Существует множество различных классификаций вопросов, так же, как и технологий формулирования вопросов. Классификация вопросов, разработанная американским психологом Б. </w:t>
      </w:r>
      <w:proofErr w:type="spellStart"/>
      <w:r w:rsidR="002E3467" w:rsidRPr="00D52C1A">
        <w:rPr>
          <w:rFonts w:ascii="Times New Roman" w:hAnsi="Times New Roman"/>
          <w:sz w:val="28"/>
          <w:szCs w:val="28"/>
        </w:rPr>
        <w:t>Блумом</w:t>
      </w:r>
      <w:proofErr w:type="spellEnd"/>
      <w:r w:rsidR="002E3467" w:rsidRPr="00D52C1A">
        <w:rPr>
          <w:rFonts w:ascii="Times New Roman" w:hAnsi="Times New Roman"/>
          <w:sz w:val="28"/>
          <w:szCs w:val="28"/>
        </w:rPr>
        <w:t>, включает в себя шесть типов вопросов, способствующих развитию мышления субъекта познания:</w:t>
      </w:r>
      <w:r w:rsidR="002E3467" w:rsidRPr="00D52C1A">
        <w:rPr>
          <w:rFonts w:ascii="Times New Roman" w:hAnsi="Times New Roman"/>
          <w:sz w:val="28"/>
          <w:szCs w:val="28"/>
        </w:rPr>
        <w:br/>
        <w:t>- простые вопросы,</w:t>
      </w:r>
      <w:r w:rsidR="002E3467" w:rsidRPr="00D52C1A">
        <w:rPr>
          <w:rFonts w:ascii="Times New Roman" w:hAnsi="Times New Roman"/>
          <w:sz w:val="28"/>
          <w:szCs w:val="28"/>
        </w:rPr>
        <w:br/>
        <w:t>- уточняющие вопросы,</w:t>
      </w:r>
      <w:r w:rsidR="002E3467" w:rsidRPr="00D52C1A">
        <w:rPr>
          <w:rFonts w:ascii="Times New Roman" w:hAnsi="Times New Roman"/>
          <w:sz w:val="28"/>
          <w:szCs w:val="28"/>
        </w:rPr>
        <w:br/>
        <w:t>- вопросы интерпретации,</w:t>
      </w:r>
      <w:r w:rsidR="002E3467" w:rsidRPr="00D52C1A">
        <w:rPr>
          <w:rFonts w:ascii="Times New Roman" w:hAnsi="Times New Roman"/>
          <w:sz w:val="28"/>
          <w:szCs w:val="28"/>
        </w:rPr>
        <w:br/>
        <w:t>- оценивающие вопросы,</w:t>
      </w:r>
      <w:r w:rsidR="002E3467" w:rsidRPr="00D52C1A">
        <w:rPr>
          <w:rFonts w:ascii="Times New Roman" w:hAnsi="Times New Roman"/>
          <w:sz w:val="28"/>
          <w:szCs w:val="28"/>
        </w:rPr>
        <w:br/>
        <w:t>- творческие вопросы,</w:t>
      </w:r>
      <w:r w:rsidR="002E3467" w:rsidRPr="00D52C1A">
        <w:rPr>
          <w:rFonts w:ascii="Times New Roman" w:hAnsi="Times New Roman"/>
          <w:sz w:val="28"/>
          <w:szCs w:val="28"/>
        </w:rPr>
        <w:br/>
        <w:t>- практические вопросы.</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t xml:space="preserve">   </w:t>
      </w:r>
      <w:r w:rsidR="002E3467" w:rsidRPr="00D52C1A">
        <w:rPr>
          <w:rFonts w:ascii="Times New Roman" w:hAnsi="Times New Roman"/>
          <w:sz w:val="28"/>
          <w:szCs w:val="28"/>
        </w:rPr>
        <w:t>Например, на уроках литературного чтения можно попросить класс объяснить тот или иной поступок героя сказки или рассказа. Объясняя поведение персонажей сказок или других произведений, дети развивают вариативность мышления, а также способность к осознанию причин собственных поступков.</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lastRenderedPageBreak/>
        <w:t xml:space="preserve">   </w:t>
      </w:r>
      <w:r w:rsidR="002E3467" w:rsidRPr="00D52C1A">
        <w:rPr>
          <w:rFonts w:ascii="Times New Roman" w:hAnsi="Times New Roman"/>
          <w:sz w:val="28"/>
          <w:szCs w:val="28"/>
        </w:rPr>
        <w:t>Простые вопросы - это вопросы, требующие знания фактического материала, вопросы, работающие на запоминание. Как правило, они начинаются с вопросительных слов «Что?», «Где?», «Когда?» и т.д. Вопросы подобного типа стоит использовать тогда, когда учителю нужно вовлечь в активную работу ту сторону мышления, которая отвечает за фактическую информацию. Отвечая, ученик формирует базу знаний по изучаемому материалу. Уточняющие вопросы направлены на уточнение у ученика уже полученной от него информации. Вопросы практического типа позволяют ребёнку стать участником процесса, они направлены на практическое применение информации, знаний и на представление, формирование чёткой проекционной картинки.</w:t>
      </w:r>
    </w:p>
    <w:p w:rsidR="002E3467" w:rsidRPr="00D52C1A" w:rsidRDefault="00D52C1A" w:rsidP="00D52C1A">
      <w:pPr>
        <w:spacing w:before="100" w:beforeAutospacing="1" w:after="100" w:afterAutospacing="1" w:line="360" w:lineRule="atLeast"/>
        <w:jc w:val="both"/>
        <w:rPr>
          <w:rFonts w:ascii="Times New Roman" w:hAnsi="Times New Roman"/>
          <w:sz w:val="28"/>
          <w:szCs w:val="28"/>
        </w:rPr>
      </w:pPr>
      <w:r>
        <w:rPr>
          <w:rFonts w:ascii="Times New Roman" w:hAnsi="Times New Roman"/>
          <w:sz w:val="28"/>
          <w:szCs w:val="28"/>
        </w:rPr>
        <w:t xml:space="preserve">  </w:t>
      </w:r>
      <w:r w:rsidR="002E3467" w:rsidRPr="00D52C1A">
        <w:rPr>
          <w:rFonts w:ascii="Times New Roman" w:hAnsi="Times New Roman"/>
          <w:sz w:val="28"/>
          <w:szCs w:val="28"/>
        </w:rPr>
        <w:t xml:space="preserve">Считаю, что для формирования информационных умений, в УМК системы развивающего обучения. </w:t>
      </w:r>
      <w:proofErr w:type="spellStart"/>
      <w:r w:rsidR="002E3467" w:rsidRPr="00D52C1A">
        <w:rPr>
          <w:rFonts w:ascii="Times New Roman" w:hAnsi="Times New Roman"/>
          <w:sz w:val="28"/>
          <w:szCs w:val="28"/>
        </w:rPr>
        <w:t>Л.В.Занкова</w:t>
      </w:r>
      <w:proofErr w:type="spellEnd"/>
      <w:r w:rsidR="002E3467" w:rsidRPr="00D52C1A">
        <w:rPr>
          <w:rFonts w:ascii="Times New Roman" w:hAnsi="Times New Roman"/>
          <w:sz w:val="28"/>
          <w:szCs w:val="28"/>
        </w:rPr>
        <w:t>, присутствует материал, который с первых дней обучения в школе постоянно и планомерно ставит каждого ученика в ситуацию, в которой ему необходимо было бы работать с информацией: вычленять ее, воспринимать, фиксировать, преобразовывать, подвергать ее сомнению, сохранять, излагать. Важно, чтобы ученик работал не только с художественным, но и с учебным текстом, чтобы иллюстрации, схемы, таблицы на страницах учебников носили информативный характер. Только при таком условии можно добиться выполнения требований Стандарта.</w:t>
      </w:r>
    </w:p>
    <w:p w:rsidR="002E3467" w:rsidRPr="00D52C1A" w:rsidRDefault="002E3467" w:rsidP="00D52C1A">
      <w:pPr>
        <w:spacing w:before="100" w:beforeAutospacing="1" w:after="100" w:afterAutospacing="1" w:line="360" w:lineRule="atLeast"/>
        <w:jc w:val="center"/>
        <w:rPr>
          <w:rFonts w:ascii="Times New Roman" w:hAnsi="Times New Roman"/>
          <w:b/>
          <w:bCs/>
          <w:sz w:val="28"/>
          <w:szCs w:val="28"/>
        </w:rPr>
      </w:pPr>
      <w:r w:rsidRPr="00D52C1A">
        <w:rPr>
          <w:rFonts w:ascii="Times New Roman" w:hAnsi="Times New Roman"/>
          <w:b/>
          <w:bCs/>
          <w:sz w:val="28"/>
          <w:szCs w:val="28"/>
        </w:rPr>
        <w:t>Используемы</w:t>
      </w:r>
      <w:r w:rsidR="00D52C1A">
        <w:rPr>
          <w:rFonts w:ascii="Times New Roman" w:hAnsi="Times New Roman"/>
          <w:b/>
          <w:bCs/>
          <w:sz w:val="28"/>
          <w:szCs w:val="28"/>
        </w:rPr>
        <w:t xml:space="preserve">  ресурсы</w:t>
      </w:r>
      <w:r w:rsidRPr="00D52C1A">
        <w:rPr>
          <w:rFonts w:ascii="Times New Roman" w:hAnsi="Times New Roman"/>
          <w:sz w:val="28"/>
          <w:szCs w:val="28"/>
        </w:rPr>
        <w:br/>
        <w:t xml:space="preserve">1. Программы начального общего образования. Система </w:t>
      </w:r>
      <w:proofErr w:type="spellStart"/>
      <w:r w:rsidRPr="00D52C1A">
        <w:rPr>
          <w:rFonts w:ascii="Times New Roman" w:hAnsi="Times New Roman"/>
          <w:sz w:val="28"/>
          <w:szCs w:val="28"/>
        </w:rPr>
        <w:t>Л.В.Занкова</w:t>
      </w:r>
      <w:proofErr w:type="spellEnd"/>
      <w:r w:rsidRPr="00D52C1A">
        <w:rPr>
          <w:rFonts w:ascii="Times New Roman" w:hAnsi="Times New Roman"/>
          <w:sz w:val="28"/>
          <w:szCs w:val="28"/>
        </w:rPr>
        <w:t xml:space="preserve">/ Сост. Н.В.Нечаева, </w:t>
      </w:r>
      <w:proofErr w:type="spellStart"/>
      <w:r w:rsidRPr="00D52C1A">
        <w:rPr>
          <w:rFonts w:ascii="Times New Roman" w:hAnsi="Times New Roman"/>
          <w:sz w:val="28"/>
          <w:szCs w:val="28"/>
        </w:rPr>
        <w:t>С.В.Бухалова</w:t>
      </w:r>
      <w:proofErr w:type="spellEnd"/>
      <w:r w:rsidRPr="00D52C1A">
        <w:rPr>
          <w:rFonts w:ascii="Times New Roman" w:hAnsi="Times New Roman"/>
          <w:sz w:val="28"/>
          <w:szCs w:val="28"/>
        </w:rPr>
        <w:t>. - Самара: Издательский дом «Фёдоров», 2011.</w:t>
      </w:r>
      <w:r w:rsidRPr="00D52C1A">
        <w:rPr>
          <w:rFonts w:ascii="Times New Roman" w:hAnsi="Times New Roman"/>
          <w:sz w:val="28"/>
          <w:szCs w:val="28"/>
        </w:rPr>
        <w:br/>
        <w:t xml:space="preserve">2. Планируемые результаты начального общего образования / Л. Л. Алексеева, С. В. </w:t>
      </w:r>
      <w:proofErr w:type="spellStart"/>
      <w:r w:rsidRPr="00D52C1A">
        <w:rPr>
          <w:rFonts w:ascii="Times New Roman" w:hAnsi="Times New Roman"/>
          <w:sz w:val="28"/>
          <w:szCs w:val="28"/>
        </w:rPr>
        <w:t>Анащенкова</w:t>
      </w:r>
      <w:proofErr w:type="spellEnd"/>
      <w:r w:rsidRPr="00D52C1A">
        <w:rPr>
          <w:rFonts w:ascii="Times New Roman" w:hAnsi="Times New Roman"/>
          <w:sz w:val="28"/>
          <w:szCs w:val="28"/>
        </w:rPr>
        <w:t xml:space="preserve">, М. З. </w:t>
      </w:r>
      <w:proofErr w:type="spellStart"/>
      <w:r w:rsidRPr="00D52C1A">
        <w:rPr>
          <w:rFonts w:ascii="Times New Roman" w:hAnsi="Times New Roman"/>
          <w:sz w:val="28"/>
          <w:szCs w:val="28"/>
        </w:rPr>
        <w:t>Биболетова</w:t>
      </w:r>
      <w:proofErr w:type="spellEnd"/>
      <w:r w:rsidRPr="00D52C1A">
        <w:rPr>
          <w:rFonts w:ascii="Times New Roman" w:hAnsi="Times New Roman"/>
          <w:sz w:val="28"/>
          <w:szCs w:val="28"/>
        </w:rPr>
        <w:t xml:space="preserve"> и др.; под ред. Г. С. Ковалёвой, О. Б. Логиновой. — М.: Просвещение, 2009. </w:t>
      </w:r>
      <w:r w:rsidRPr="00D52C1A">
        <w:rPr>
          <w:rFonts w:ascii="Times New Roman" w:hAnsi="Times New Roman"/>
          <w:sz w:val="28"/>
          <w:szCs w:val="28"/>
        </w:rPr>
        <w:br/>
        <w:t>3. Соколова Т.Е. Информационная культура младшего школьника. - Самара: Издательство «Учебная литература»: Издательский дом «Федоров»</w:t>
      </w:r>
      <w:r w:rsidR="00D52C1A">
        <w:rPr>
          <w:rFonts w:ascii="Times New Roman" w:hAnsi="Times New Roman"/>
          <w:sz w:val="28"/>
          <w:szCs w:val="28"/>
        </w:rPr>
        <w:t>.</w:t>
      </w:r>
    </w:p>
    <w:p w:rsidR="002E3467" w:rsidRDefault="002E3467" w:rsidP="00D52C1A">
      <w:pPr>
        <w:jc w:val="both"/>
        <w:rPr>
          <w:rFonts w:ascii="Times New Roman" w:hAnsi="Times New Roman"/>
          <w:sz w:val="28"/>
          <w:szCs w:val="28"/>
        </w:rPr>
      </w:pPr>
    </w:p>
    <w:p w:rsidR="00D52C1A" w:rsidRDefault="00D52C1A" w:rsidP="00D52C1A">
      <w:pPr>
        <w:jc w:val="both"/>
        <w:rPr>
          <w:rFonts w:ascii="Times New Roman" w:hAnsi="Times New Roman"/>
          <w:sz w:val="28"/>
          <w:szCs w:val="28"/>
        </w:rPr>
      </w:pPr>
    </w:p>
    <w:p w:rsidR="00D52C1A" w:rsidRDefault="00D52C1A" w:rsidP="00D52C1A">
      <w:pPr>
        <w:jc w:val="both"/>
        <w:rPr>
          <w:rFonts w:ascii="Times New Roman" w:hAnsi="Times New Roman"/>
          <w:sz w:val="28"/>
          <w:szCs w:val="28"/>
        </w:rPr>
      </w:pPr>
    </w:p>
    <w:p w:rsidR="00D52C1A" w:rsidRDefault="00D52C1A" w:rsidP="00D52C1A">
      <w:pPr>
        <w:jc w:val="both"/>
        <w:rPr>
          <w:rFonts w:ascii="Times New Roman" w:hAnsi="Times New Roman"/>
          <w:sz w:val="28"/>
          <w:szCs w:val="28"/>
        </w:rPr>
      </w:pPr>
    </w:p>
    <w:p w:rsidR="00D52C1A" w:rsidRDefault="00D52C1A" w:rsidP="00D52C1A">
      <w:pPr>
        <w:jc w:val="both"/>
        <w:rPr>
          <w:rFonts w:ascii="Times New Roman" w:hAnsi="Times New Roman"/>
          <w:sz w:val="28"/>
          <w:szCs w:val="28"/>
        </w:rPr>
      </w:pPr>
    </w:p>
    <w:p w:rsidR="00D52C1A" w:rsidRPr="00D52C1A" w:rsidRDefault="00D52C1A" w:rsidP="00D52C1A">
      <w:pPr>
        <w:jc w:val="both"/>
        <w:rPr>
          <w:rFonts w:ascii="Times New Roman" w:hAnsi="Times New Roman"/>
          <w:sz w:val="28"/>
          <w:szCs w:val="28"/>
        </w:rPr>
      </w:pPr>
    </w:p>
    <w:sectPr w:rsidR="00D52C1A" w:rsidRPr="00D52C1A" w:rsidSect="00546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3467"/>
    <w:rsid w:val="002E3467"/>
    <w:rsid w:val="005469EB"/>
    <w:rsid w:val="00B753C2"/>
    <w:rsid w:val="00D52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EB"/>
    <w:pPr>
      <w:spacing w:after="200" w:line="276" w:lineRule="auto"/>
    </w:pPr>
    <w:rPr>
      <w:sz w:val="22"/>
      <w:szCs w:val="22"/>
    </w:rPr>
  </w:style>
  <w:style w:type="paragraph" w:styleId="1">
    <w:name w:val="heading 1"/>
    <w:basedOn w:val="a"/>
    <w:link w:val="10"/>
    <w:uiPriority w:val="9"/>
    <w:qFormat/>
    <w:rsid w:val="002E3467"/>
    <w:pPr>
      <w:spacing w:before="100" w:beforeAutospacing="1" w:after="100" w:afterAutospacing="1" w:line="240" w:lineRule="auto"/>
      <w:outlineLvl w:val="0"/>
    </w:pPr>
    <w:rPr>
      <w:rFonts w:ascii="Tahoma" w:hAnsi="Tahoma" w:cs="Tahoma"/>
      <w:b/>
      <w:bCs/>
      <w:kern w:val="36"/>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467"/>
    <w:rPr>
      <w:rFonts w:ascii="Tahoma" w:eastAsia="Times New Roman" w:hAnsi="Tahoma" w:cs="Tahoma"/>
      <w:b/>
      <w:bCs/>
      <w:kern w:val="36"/>
      <w:sz w:val="25"/>
      <w:szCs w:val="25"/>
    </w:rPr>
  </w:style>
  <w:style w:type="character" w:styleId="a3">
    <w:name w:val="Strong"/>
    <w:basedOn w:val="a0"/>
    <w:uiPriority w:val="22"/>
    <w:qFormat/>
    <w:rsid w:val="002E3467"/>
    <w:rPr>
      <w:b/>
      <w:bCs/>
    </w:rPr>
  </w:style>
  <w:style w:type="character" w:styleId="a4">
    <w:name w:val="Emphasis"/>
    <w:basedOn w:val="a0"/>
    <w:uiPriority w:val="20"/>
    <w:qFormat/>
    <w:rsid w:val="002E3467"/>
    <w:rPr>
      <w:i/>
      <w:iCs/>
    </w:rPr>
  </w:style>
  <w:style w:type="paragraph" w:styleId="a5">
    <w:name w:val="Balloon Text"/>
    <w:basedOn w:val="a"/>
    <w:link w:val="a6"/>
    <w:uiPriority w:val="99"/>
    <w:semiHidden/>
    <w:unhideWhenUsed/>
    <w:rsid w:val="002E34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3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930629">
      <w:bodyDiv w:val="1"/>
      <w:marLeft w:val="0"/>
      <w:marRight w:val="0"/>
      <w:marTop w:val="0"/>
      <w:marBottom w:val="0"/>
      <w:divBdr>
        <w:top w:val="none" w:sz="0" w:space="0" w:color="auto"/>
        <w:left w:val="none" w:sz="0" w:space="0" w:color="auto"/>
        <w:bottom w:val="none" w:sz="0" w:space="0" w:color="auto"/>
        <w:right w:val="none" w:sz="0" w:space="0" w:color="auto"/>
      </w:divBdr>
      <w:divsChild>
        <w:div w:id="54703553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1638</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licey17</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teacher36</dc:creator>
  <cp:keywords/>
  <dc:description/>
  <cp:lastModifiedBy>teacher36</cp:lastModifiedBy>
  <cp:revision>3</cp:revision>
  <dcterms:created xsi:type="dcterms:W3CDTF">2013-03-26T09:20:00Z</dcterms:created>
  <dcterms:modified xsi:type="dcterms:W3CDTF">2013-06-15T09:04:00Z</dcterms:modified>
</cp:coreProperties>
</file>