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99" w:rsidRPr="00F9663B" w:rsidRDefault="00F9663B" w:rsidP="00F9663B">
      <w:pPr>
        <w:jc w:val="center"/>
        <w:rPr>
          <w:rFonts w:ascii="Times New Roman" w:hAnsi="Times New Roman" w:cs="Times New Roman"/>
          <w:b/>
          <w:sz w:val="28"/>
          <w:szCs w:val="28"/>
        </w:rPr>
      </w:pPr>
      <w:r w:rsidRPr="00F9663B">
        <w:rPr>
          <w:rFonts w:ascii="Times New Roman" w:hAnsi="Times New Roman" w:cs="Times New Roman"/>
          <w:b/>
          <w:sz w:val="28"/>
          <w:szCs w:val="28"/>
        </w:rPr>
        <w:t>Проблемное обучение</w:t>
      </w:r>
    </w:p>
    <w:p w:rsidR="00F9663B" w:rsidRPr="00F9663B" w:rsidRDefault="00F9663B" w:rsidP="00F9663B">
      <w:pPr>
        <w:jc w:val="center"/>
        <w:rPr>
          <w:rFonts w:ascii="Times New Roman" w:hAnsi="Times New Roman" w:cs="Times New Roman"/>
          <w:b/>
          <w:sz w:val="28"/>
          <w:szCs w:val="28"/>
        </w:rPr>
      </w:pPr>
      <w:r>
        <w:rPr>
          <w:rFonts w:ascii="Times New Roman" w:hAnsi="Times New Roman" w:cs="Times New Roman"/>
          <w:b/>
          <w:sz w:val="28"/>
          <w:szCs w:val="28"/>
        </w:rPr>
        <w:t>у</w:t>
      </w:r>
      <w:r w:rsidRPr="00F9663B">
        <w:rPr>
          <w:rFonts w:ascii="Times New Roman" w:hAnsi="Times New Roman" w:cs="Times New Roman"/>
          <w:b/>
          <w:sz w:val="28"/>
          <w:szCs w:val="28"/>
        </w:rPr>
        <w:t xml:space="preserve">читель начальных классов </w:t>
      </w:r>
      <w:proofErr w:type="spellStart"/>
      <w:r w:rsidRPr="00F9663B">
        <w:rPr>
          <w:rFonts w:ascii="Times New Roman" w:hAnsi="Times New Roman" w:cs="Times New Roman"/>
          <w:b/>
          <w:sz w:val="28"/>
          <w:szCs w:val="28"/>
        </w:rPr>
        <w:t>Слесарева</w:t>
      </w:r>
      <w:proofErr w:type="spellEnd"/>
      <w:r w:rsidRPr="00F9663B">
        <w:rPr>
          <w:rFonts w:ascii="Times New Roman" w:hAnsi="Times New Roman" w:cs="Times New Roman"/>
          <w:b/>
          <w:sz w:val="28"/>
          <w:szCs w:val="28"/>
        </w:rPr>
        <w:t xml:space="preserve"> Наталья Николаевна</w:t>
      </w:r>
    </w:p>
    <w:p w:rsidR="00085F99" w:rsidRPr="00F9663B" w:rsidRDefault="00F9663B" w:rsidP="00F9663B">
      <w:pPr>
        <w:jc w:val="center"/>
        <w:rPr>
          <w:rFonts w:ascii="Times New Roman" w:hAnsi="Times New Roman" w:cs="Times New Roman"/>
          <w:b/>
          <w:sz w:val="28"/>
          <w:szCs w:val="28"/>
        </w:rPr>
      </w:pPr>
      <w:r w:rsidRPr="00F9663B">
        <w:rPr>
          <w:rFonts w:ascii="Times New Roman" w:hAnsi="Times New Roman" w:cs="Times New Roman"/>
          <w:b/>
          <w:sz w:val="28"/>
          <w:szCs w:val="28"/>
        </w:rPr>
        <w:t>МБОУ «СОШ № 9» город Энгельс</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Одним из наиболее эффективных способов развития творческого мышления, формирования навыков самостоятельного поиска, усвоения и применения знаний является проблемное обучение. Проблемное обучение – это обучение, при котором усвоение содержания материала осуществляется в процессе решения специальных проблемных ситуаций.  В нем сочетается систематическая поисковая деятельность учащихся с усвоением готовых выводов науки.</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В основе проблемного обучения лежит особый вид взаимодействия учителя и учащихся, который характеризуется системой самостоятельной учебно-познавательной деятельности учащихся по усвоению новых знаний и способов действия путем решения учебных проблем. Это должно быть оптимальное сочетание репродуктивной и творческой деятельности учащихся по усвоению ими системы научных знаний, понятий и приемов, способов логического мышления.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Проблемное обучение строится с учетом психологической теории деятельности, по которой продуктивное мышление человека начинается с проблемной ситуации, с проблемы. Проблемная ситуация – это состояние интеллектуального затруднения человека, возникающее в случае, когда он не знает, как объяснить явление, факт, процесс действительности, не может достичь цели известным ему способом. Это побуждает человека искать новый способ объяснения или действия. Проблемная ситуация является пусковым моментом мышления.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В условиях проблемной ситуации выделяются следующие этапы</w:t>
      </w:r>
      <w:r w:rsidR="00E43D63" w:rsidRPr="00F9663B">
        <w:rPr>
          <w:rFonts w:ascii="Times New Roman" w:hAnsi="Times New Roman" w:cs="Times New Roman"/>
          <w:sz w:val="24"/>
          <w:szCs w:val="24"/>
        </w:rPr>
        <w:t xml:space="preserve"> </w:t>
      </w:r>
      <w:r w:rsidRPr="00F9663B">
        <w:rPr>
          <w:rFonts w:ascii="Times New Roman" w:hAnsi="Times New Roman" w:cs="Times New Roman"/>
          <w:sz w:val="24"/>
          <w:szCs w:val="24"/>
        </w:rPr>
        <w:t>продуктивной познавательной деятельности человека: возникновение проблемной ситуации – вычленение проблемы, заключенной в ней и осознанной человеком, – поиск способов решения проблемы – решение.</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Организация проблемного обучения предполагает применение таких приемов и методов преподавания, которые приводили бы к возникновению взаимосвязанных проблемных ситуаций и </w:t>
      </w:r>
      <w:r w:rsidR="00E43D63" w:rsidRPr="00F9663B">
        <w:rPr>
          <w:rFonts w:ascii="Times New Roman" w:hAnsi="Times New Roman" w:cs="Times New Roman"/>
          <w:sz w:val="24"/>
          <w:szCs w:val="24"/>
        </w:rPr>
        <w:t>предопределяли</w:t>
      </w:r>
      <w:r w:rsidRPr="00F9663B">
        <w:rPr>
          <w:rFonts w:ascii="Times New Roman" w:hAnsi="Times New Roman" w:cs="Times New Roman"/>
          <w:sz w:val="24"/>
          <w:szCs w:val="24"/>
        </w:rPr>
        <w:t xml:space="preserve"> применение школьниками творческих методов учения. Однако возникновение проблемной ситуации происходит не всегда. Оно возможно, как правило, в следующих видах деятельности: 1) решение новых для ученика задач; 2) составление задач и их решение; 3) логический анализ текста; 4) ученическое исследование, сочинение; 5) рационализация и изобретение; 6) конструирование и т.д.</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Задачей учителя становится создание цепи проблемных ситуаций с помощью различных видов творческой деятельности учащихся и управление их мыслительной деятельностью по усвоению новых знаний путем самостоятельного индивидуального или коллективного решения учебных проблем, с учетом психологических закономерностей протекания мыслительной деятельности.</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lastRenderedPageBreak/>
        <w:t>Проблема – это словесная формулировка того познавательного противоречия, которое выявлено учащимися при анализе проблемной ситуации.  Она начинается с момента принятия ситуации к решению на основе имеющихся у школьников знаний, умений,  исследовательского опыта. Признаками проблемы являются: наличие проблемной ситуации; готовность субъекта к поисковой познавательной деятельности; возможность неоднозначного решения.</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 xml:space="preserve">Наличие противоречий между знанием и незнанием ведет к активизации мыслительной деятельности, направленной на устранение этого противоречия. Проблемные  ситуации в своей   психологической структуре имеют не только предметно-содержательную, но и мотивационную, личностную сторону (интересы ученика, желания, </w:t>
      </w:r>
      <w:r w:rsidR="00E43D63" w:rsidRPr="00F9663B">
        <w:rPr>
          <w:rFonts w:ascii="Times New Roman" w:hAnsi="Times New Roman" w:cs="Times New Roman"/>
          <w:sz w:val="24"/>
          <w:szCs w:val="24"/>
        </w:rPr>
        <w:t>потребности</w:t>
      </w:r>
      <w:r w:rsidRPr="00F9663B">
        <w:rPr>
          <w:rFonts w:ascii="Times New Roman" w:hAnsi="Times New Roman" w:cs="Times New Roman"/>
          <w:sz w:val="24"/>
          <w:szCs w:val="24"/>
        </w:rPr>
        <w:t>, возможности и т.д.). Именно это создает возможность управления процессом учения.</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Дидактические цели, которые преследует создание проблемных ситуаций в учебном процессе:</w:t>
      </w:r>
    </w:p>
    <w:p w:rsidR="00085F99" w:rsidRPr="00F9663B" w:rsidRDefault="00085F99" w:rsidP="00F9663B">
      <w:pPr>
        <w:jc w:val="both"/>
        <w:rPr>
          <w:rFonts w:ascii="Times New Roman" w:hAnsi="Times New Roman" w:cs="Times New Roman"/>
          <w:sz w:val="24"/>
          <w:szCs w:val="24"/>
        </w:rPr>
      </w:pPr>
      <w:proofErr w:type="gramStart"/>
      <w:r w:rsidRPr="00F9663B">
        <w:rPr>
          <w:rFonts w:ascii="Times New Roman" w:hAnsi="Times New Roman" w:cs="Times New Roman"/>
          <w:sz w:val="24"/>
          <w:szCs w:val="24"/>
        </w:rPr>
        <w:t>1) привлечь внимание ученика к вопросу, задаче, учебному материалу, пробудить у него познавательные интересы и другие мотивы деятельности;</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2) поставить ученика перед таким посильным познавательным затруднением, преодоление которого активизировало бы его учебную деятельность;</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3) обнажить перед учеником противоречие между возникшей у него познавательной потребностью и невозможностью ее удовлетворения посредством наличного запаса знаний, умений, навыков;</w:t>
      </w:r>
      <w:proofErr w:type="gramEnd"/>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4) помочь ученику определить в проблемной ситуации основную проблему и наметить план поиска путей выхода из возникшего</w:t>
      </w:r>
      <w:r w:rsidR="00E43D63" w:rsidRPr="00F9663B">
        <w:rPr>
          <w:rFonts w:ascii="Times New Roman" w:hAnsi="Times New Roman" w:cs="Times New Roman"/>
          <w:sz w:val="24"/>
          <w:szCs w:val="24"/>
        </w:rPr>
        <w:t xml:space="preserve"> </w:t>
      </w:r>
      <w:r w:rsidRPr="00F9663B">
        <w:rPr>
          <w:rFonts w:ascii="Times New Roman" w:hAnsi="Times New Roman" w:cs="Times New Roman"/>
          <w:sz w:val="24"/>
          <w:szCs w:val="24"/>
        </w:rPr>
        <w:t xml:space="preserve">затруднения, побудить ученика к активной поисковой </w:t>
      </w:r>
      <w:proofErr w:type="gramStart"/>
      <w:r w:rsidRPr="00F9663B">
        <w:rPr>
          <w:rFonts w:ascii="Times New Roman" w:hAnsi="Times New Roman" w:cs="Times New Roman"/>
          <w:sz w:val="24"/>
          <w:szCs w:val="24"/>
        </w:rPr>
        <w:t>дея­тельности</w:t>
      </w:r>
      <w:proofErr w:type="gramEnd"/>
      <w:r w:rsidRPr="00F9663B">
        <w:rPr>
          <w:rFonts w:ascii="Times New Roman" w:hAnsi="Times New Roman" w:cs="Times New Roman"/>
          <w:sz w:val="24"/>
          <w:szCs w:val="24"/>
        </w:rPr>
        <w:t>;</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5) помочь ученику определить границы актуализации ранее усвоенных знаний и указать направление поиска наиболее рационального пути выхода из ситуации затруднения.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Выделяют несколько типов проблемных ситуаций:</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1) учащиеся не знают способа решения поставленной задачи, не могут ответить на проблемный вопрос;</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2) учащиеся сталкиваются с необходимостью использовать ранее усвоенные знания в новых обстоятельствах, заданных проблемной ситуацией;</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3) имеется противоречие между теоретическим путем решения задачи и практической неосуществимостью данного способа;</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4) имеется противоречие между практическим результатом выполнения задачи и отсутствием у учащихся знаний для его теоретического обоснования.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Существует несколько способов создания проблемных ситуаций, например, постановка проблемного вопроса, задание, демонстрация опыта и т.д.</w:t>
      </w:r>
    </w:p>
    <w:p w:rsidR="00085F99" w:rsidRPr="00F9663B" w:rsidRDefault="00085F99" w:rsidP="00F9663B">
      <w:pPr>
        <w:jc w:val="both"/>
        <w:rPr>
          <w:rFonts w:ascii="Times New Roman" w:hAnsi="Times New Roman" w:cs="Times New Roman"/>
          <w:sz w:val="24"/>
          <w:szCs w:val="24"/>
        </w:rPr>
      </w:pPr>
      <w:proofErr w:type="gramStart"/>
      <w:r w:rsidRPr="00F9663B">
        <w:rPr>
          <w:rFonts w:ascii="Times New Roman" w:hAnsi="Times New Roman" w:cs="Times New Roman"/>
          <w:sz w:val="24"/>
          <w:szCs w:val="24"/>
        </w:rPr>
        <w:t>Решение проблемной ситуации</w:t>
      </w:r>
      <w:proofErr w:type="gramEnd"/>
      <w:r w:rsidRPr="00F9663B">
        <w:rPr>
          <w:rFonts w:ascii="Times New Roman" w:hAnsi="Times New Roman" w:cs="Times New Roman"/>
          <w:sz w:val="24"/>
          <w:szCs w:val="24"/>
        </w:rPr>
        <w:t xml:space="preserve"> начинается с вычленения проблемы, заключенной в ней. “Видение” проблемы учащимися, осознание сущности затруднения, противоречия возможно только при правильном учете знаний, имеющихся у учащихся. Если этих знаний недостаточно, то противоречие не будет замечено школьниками, не будет </w:t>
      </w:r>
      <w:r w:rsidRPr="00F9663B">
        <w:rPr>
          <w:rFonts w:ascii="Times New Roman" w:hAnsi="Times New Roman" w:cs="Times New Roman"/>
          <w:sz w:val="24"/>
          <w:szCs w:val="24"/>
        </w:rPr>
        <w:lastRenderedPageBreak/>
        <w:t>воспринято ими как субъективная проблема, мыслительная деятельность для ее решения не будет активизирована.</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Проблемная ситуация не воспримется как содержащая проблему и в том случае, когда учащиеся могут на основе имеющихся знаний, без поиска новых, неизвестных им знаний, решить проблемную ситуацию, объяснить содержащееся в ней противоречие. Субъективно и в этом случае не будет проблемы. Для </w:t>
      </w:r>
      <w:proofErr w:type="gramStart"/>
      <w:r w:rsidRPr="00F9663B">
        <w:rPr>
          <w:rFonts w:ascii="Times New Roman" w:hAnsi="Times New Roman" w:cs="Times New Roman"/>
          <w:sz w:val="24"/>
          <w:szCs w:val="24"/>
        </w:rPr>
        <w:t>решения ситуации</w:t>
      </w:r>
      <w:proofErr w:type="gramEnd"/>
      <w:r w:rsidRPr="00F9663B">
        <w:rPr>
          <w:rFonts w:ascii="Times New Roman" w:hAnsi="Times New Roman" w:cs="Times New Roman"/>
          <w:sz w:val="24"/>
          <w:szCs w:val="24"/>
        </w:rPr>
        <w:t xml:space="preserve"> такого типа необходимо привлечение не механизмов мышления, а механизмов памяти.</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В учебной деятельности возможны три варианта выделения проблемы из проблемной ситуации.</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1. Учащиеся самостоятельно находят, осознают проблему.</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2. Осознание и выделение проблемы происходит с помощью учителя.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3. Учитель показывает учащимся проблему, раскрывает противоречие, которое содержит проблемная ситуация.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Во всех случаях выделение проблемы уже определяет пути ее будущего решения. От того, насколько правильно сформулирована проблема, зависит область поиска данных, необходимых для ее решения.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Процесс решения проблемы включает целый ряд этапов, зависящих от специфики содержания поставленной перед учащимися проблемы и от возможности ее решения: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1) правильная и четкая формулировка проблемы;</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2) составление плана решения (выбор вариантов решения);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3) выдвижение предположений и обоснование гипотез;</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4) доказательство гипотезы;</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5) проверка решения проблемы;</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6) повторение и анализ процесса решения. Ученики должны понять каждый шаг решения, суть допущенных ошибок, неправильных предположений, гипотез.</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Рассмотрим подробнее некоторые из этапов решения.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1. Формулировка проблемы, как уже было показано, означает, что ученик понимает возникшую перед ним задачу и в некоторой степени видит возможные пути ее решения. Осознав невозможность решения проблемы ни одним из известных ему способов, ученик начинает сбор информации о признаках и свойствах элементов, составляющих проблемную ситуацию, переработка которых и будет составлять усвоение нового знания.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2. Составление плана решения предполагает определенную степень актуализации прежнего опыта и способов решения. Составление плана зависит от умения ученика предвидеть последующие шаги. Он мысленно забегает вперед, смутно представляя себе результат решения, фиксируя последовательность своих действий на основе опыта </w:t>
      </w:r>
      <w:r w:rsidRPr="00F9663B">
        <w:rPr>
          <w:rFonts w:ascii="Times New Roman" w:hAnsi="Times New Roman" w:cs="Times New Roman"/>
          <w:sz w:val="24"/>
          <w:szCs w:val="24"/>
        </w:rPr>
        <w:lastRenderedPageBreak/>
        <w:t xml:space="preserve">решения проблем вообще, на основе интуитивного мышления. В итоге такого мысленного </w:t>
      </w:r>
      <w:proofErr w:type="spellStart"/>
      <w:r w:rsidRPr="00F9663B">
        <w:rPr>
          <w:rFonts w:ascii="Times New Roman" w:hAnsi="Times New Roman" w:cs="Times New Roman"/>
          <w:sz w:val="24"/>
          <w:szCs w:val="24"/>
        </w:rPr>
        <w:t>забегания</w:t>
      </w:r>
      <w:proofErr w:type="spellEnd"/>
      <w:r w:rsidRPr="00F9663B">
        <w:rPr>
          <w:rFonts w:ascii="Times New Roman" w:hAnsi="Times New Roman" w:cs="Times New Roman"/>
          <w:sz w:val="24"/>
          <w:szCs w:val="24"/>
        </w:rPr>
        <w:t xml:space="preserve"> вперед возникает идея решения, предположение о принципе, на котором оно, вероятно, будет построено. Однако предположение не всегда оказывается приемлемым способом решения возникшей проблемы. Часто только одно из многих предположений может создать гипотезу.</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3. Гипотезой можно считать только обоснованное предположение. Она определяет направление познавательной деятельности в создавшейся проблемной ситуации. Построение гипотезы возможно только на основе тщательного изучения явлений, фактов, данных учебной задачи.</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4. Доказательство гипотезы происходит сразу после ее выдвижения и обоснования. Процесс доказательства осуществляется путем выведения из гипотезы следствий, которые подвергаются практической проверке или сопоставляются с другими понятиями или знаниями.</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Для этого необходимо научить школьников анализировать учебный материал, выделять в нем главные и второстепенные элементы, сравнивать, сопоставлять, синтезировать, обобщать и </w:t>
      </w:r>
      <w:r w:rsidR="00F9663B" w:rsidRPr="00F9663B">
        <w:rPr>
          <w:rFonts w:ascii="Times New Roman" w:hAnsi="Times New Roman" w:cs="Times New Roman"/>
          <w:sz w:val="24"/>
          <w:szCs w:val="24"/>
        </w:rPr>
        <w:t>д</w:t>
      </w:r>
      <w:r w:rsidRPr="00F9663B">
        <w:rPr>
          <w:rFonts w:ascii="Times New Roman" w:hAnsi="Times New Roman" w:cs="Times New Roman"/>
          <w:sz w:val="24"/>
          <w:szCs w:val="24"/>
        </w:rPr>
        <w:t>елать выводы. И самое главное – учащиеся должны уметь держать в уме основную нить рассуждений, не теряя цели анализа фактов. Тогда ученик самостоятельно будет искать в различных источниках дополнительные факты, которые могут содержать новые для него знания.</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Умение находить в учебном материале новые и нужные факты и приемы для доказательства и практической проверки правильности</w:t>
      </w:r>
      <w:r w:rsidR="00E43D63" w:rsidRPr="00F9663B">
        <w:rPr>
          <w:rFonts w:ascii="Times New Roman" w:hAnsi="Times New Roman" w:cs="Times New Roman"/>
          <w:sz w:val="24"/>
          <w:szCs w:val="24"/>
        </w:rPr>
        <w:t xml:space="preserve"> </w:t>
      </w:r>
      <w:r w:rsidRPr="00F9663B">
        <w:rPr>
          <w:rFonts w:ascii="Times New Roman" w:hAnsi="Times New Roman" w:cs="Times New Roman"/>
          <w:sz w:val="24"/>
          <w:szCs w:val="24"/>
        </w:rPr>
        <w:t>выдвинутой гипотезы – одно из важнейших условий решения учебных проблем. Выдвижение первичных гипотез о пути решения проблемы, обоснование гипотезы и ее доказательство является процессом творческого усвоения учащимися новых действий, знаний и отношений.</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5. Истинность новых знаний проверяется на практике. Этому этапу решения соответствует этап учебной деятельности, в результате которого или практически завершается доказательство выдвинутой гипотезы, или решение одной проблемы перерастает в другую, или добытые знания непосредственно прилагаются к учебно-практической деятельности. В большинстве случаев добытое новое знание, или отношение, или способ действия закрепляются путем его последующего применения в упражнениях и самостоятельных работах.</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Дидактическая классификация учебных проблем может быть проведена по нескольким основаниям.</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По области и месту возникновения выделяют: а) предметные проблемы, которые возникают в пределах одного учебного предмета и решаются методами и средствами этого предмета; б) </w:t>
      </w:r>
      <w:proofErr w:type="spellStart"/>
      <w:r w:rsidRPr="00F9663B">
        <w:rPr>
          <w:rFonts w:ascii="Times New Roman" w:hAnsi="Times New Roman" w:cs="Times New Roman"/>
          <w:sz w:val="24"/>
          <w:szCs w:val="24"/>
        </w:rPr>
        <w:t>межпредметные</w:t>
      </w:r>
      <w:proofErr w:type="spellEnd"/>
      <w:r w:rsidRPr="00F9663B">
        <w:rPr>
          <w:rFonts w:ascii="Times New Roman" w:hAnsi="Times New Roman" w:cs="Times New Roman"/>
          <w:sz w:val="24"/>
          <w:szCs w:val="24"/>
        </w:rPr>
        <w:t xml:space="preserve"> проблемы, возникающие в результате организации </w:t>
      </w:r>
      <w:proofErr w:type="spellStart"/>
      <w:r w:rsidRPr="00F9663B">
        <w:rPr>
          <w:rFonts w:ascii="Times New Roman" w:hAnsi="Times New Roman" w:cs="Times New Roman"/>
          <w:sz w:val="24"/>
          <w:szCs w:val="24"/>
        </w:rPr>
        <w:t>межпредметных</w:t>
      </w:r>
      <w:proofErr w:type="spellEnd"/>
      <w:r w:rsidRPr="00F9663B">
        <w:rPr>
          <w:rFonts w:ascii="Times New Roman" w:hAnsi="Times New Roman" w:cs="Times New Roman"/>
          <w:sz w:val="24"/>
          <w:szCs w:val="24"/>
        </w:rPr>
        <w:t xml:space="preserve"> связей и связи обучения с жизнью; в) урочные проблемы, возникающие непосредственно в ходе урока; г) внеурочные проблемы, возникающие при выполнении домашних заданий, при внеклассной работе, в житейском опыте учащихся и т.д.</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lastRenderedPageBreak/>
        <w:t>По роли в процессе обучения выделяются: а) основные проблемы, способствующие активизации познавательной деятельности ко всему материалу; б) частные проблемы, раскрывающие логику решения части основной проблемы и помогающие в ее решении. Основные проблемы уроков могут являться частными для целой темы, а основные проблемы темы, в свою очередь, частными для раздела предмета.</w:t>
      </w:r>
    </w:p>
    <w:p w:rsidR="00085F99" w:rsidRPr="00F9663B" w:rsidRDefault="00085F99" w:rsidP="00F9663B">
      <w:pPr>
        <w:jc w:val="both"/>
        <w:rPr>
          <w:rFonts w:ascii="Times New Roman" w:hAnsi="Times New Roman" w:cs="Times New Roman"/>
          <w:sz w:val="24"/>
          <w:szCs w:val="24"/>
        </w:rPr>
      </w:pPr>
      <w:proofErr w:type="gramStart"/>
      <w:r w:rsidRPr="00F9663B">
        <w:rPr>
          <w:rFonts w:ascii="Times New Roman" w:hAnsi="Times New Roman" w:cs="Times New Roman"/>
          <w:sz w:val="24"/>
          <w:szCs w:val="24"/>
        </w:rPr>
        <w:t>По общественной и педагогической значимости выделяют: а) учебно-теоретические проблемы, требующие для своего решения усвоения новых знаний; б) учебно-практические проблемы, требующие усвоения новых действий; в) общественно-практические проблемы, являющиеся критерием применения имеющихся знаний в новых, общественно-значимых условиях, например при работе на производстве; г) научные проблемы, не имеющие решения в науке и тем самым требующие для своего решения абсолютно новых знаний.</w:t>
      </w:r>
      <w:proofErr w:type="gramEnd"/>
      <w:r w:rsidRPr="00F9663B">
        <w:rPr>
          <w:rFonts w:ascii="Times New Roman" w:hAnsi="Times New Roman" w:cs="Times New Roman"/>
          <w:sz w:val="24"/>
          <w:szCs w:val="24"/>
        </w:rPr>
        <w:t xml:space="preserve"> Они возникают при работе учащихся в научных экспедициях, лабораториях и решаются совместно с учеными или учителем.</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По способам организации процесса решения выделяют: а) фронтальные проблемы; б) групповые проблемы; в) индивидуальные проблемы.</w:t>
      </w: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Определять типы учебных проблем и способы их решения должны уметь и учитель, и ученик. Учитель определяет тип учебной проблемы, чтобы правильно ее поставить, знать рациональные варианты решения, наметить приемы по управлению деятельностью ученика по</w:t>
      </w:r>
      <w:r w:rsidR="00E43D63" w:rsidRPr="00F9663B">
        <w:rPr>
          <w:rFonts w:ascii="Times New Roman" w:hAnsi="Times New Roman" w:cs="Times New Roman"/>
          <w:sz w:val="24"/>
          <w:szCs w:val="24"/>
        </w:rPr>
        <w:t xml:space="preserve"> </w:t>
      </w:r>
      <w:r w:rsidRPr="00F9663B">
        <w:rPr>
          <w:rFonts w:ascii="Times New Roman" w:hAnsi="Times New Roman" w:cs="Times New Roman"/>
          <w:sz w:val="24"/>
          <w:szCs w:val="24"/>
        </w:rPr>
        <w:t>самостоятельному ее решению. Ученик определяет тип учебной проблемы (мысленно перебирая в памяти известные ему типы) для того, чтобы найти наиболее рациональные приемы и способы ее быстрого решения.</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В ходе организации проблемного обучения учащиеся не просто усваивают отдельные знания, способы действия или отношения. Они должны понять общий принцип, закономерность, лежащую в их основе. В результате происходит переход к более высокому уровню мыслительных действий, к более экономным, сокращенным формам их выполнения. Следствием усвоения общего принципа является также возможность последующего применения знаний в любых сходных ситуациях.</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Развитие мышления происходит в процессе открытия неизвестного в последовательной системе проблемных ситуаций, предполагающих нахождение и усвоение общего принципа или закономерности. При создании такой  последовательности необходимо учитывать не только особенности самих ситуаций, но и насколько каждая из них отражает необходимость в новом знании, в более высоком уровне обобщенности, абстрагирования, в более глубоком постижении закономерностей.</w:t>
      </w:r>
      <w:r w:rsidR="00F9663B" w:rsidRPr="00F9663B">
        <w:rPr>
          <w:rFonts w:ascii="Times New Roman" w:hAnsi="Times New Roman" w:cs="Times New Roman"/>
          <w:sz w:val="24"/>
          <w:szCs w:val="24"/>
        </w:rPr>
        <w:t xml:space="preserve"> </w:t>
      </w:r>
      <w:r w:rsidRPr="00F9663B">
        <w:rPr>
          <w:rFonts w:ascii="Times New Roman" w:hAnsi="Times New Roman" w:cs="Times New Roman"/>
          <w:sz w:val="24"/>
          <w:szCs w:val="24"/>
        </w:rPr>
        <w:t>Процесс учения, усвоения знаний осуществляется не мышлением самим по себе, а думающей личностью с присущими ей способностями и интересами, потребностями и определяющими мотивами поведения.</w:t>
      </w:r>
    </w:p>
    <w:p w:rsidR="00F9663B"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Проблемное обучение включает личность </w:t>
      </w:r>
      <w:proofErr w:type="gramStart"/>
      <w:r w:rsidRPr="00F9663B">
        <w:rPr>
          <w:rFonts w:ascii="Times New Roman" w:hAnsi="Times New Roman" w:cs="Times New Roman"/>
          <w:sz w:val="24"/>
          <w:szCs w:val="24"/>
        </w:rPr>
        <w:t>обучающегося</w:t>
      </w:r>
      <w:proofErr w:type="gramEnd"/>
      <w:r w:rsidRPr="00F9663B">
        <w:rPr>
          <w:rFonts w:ascii="Times New Roman" w:hAnsi="Times New Roman" w:cs="Times New Roman"/>
          <w:sz w:val="24"/>
          <w:szCs w:val="24"/>
        </w:rPr>
        <w:t xml:space="preserve"> как основной элемент, ядро проблемной ситуации. Вне субъекта, вне личности нет и проблемной ситуации, так как мотивы и потребности человека являются ее необходимыми компонентами. Процесс усвоения знаний перестает быть только интеллектуальным процессом, он становится процессом личностным.</w:t>
      </w:r>
      <w:r w:rsidR="00F9663B" w:rsidRPr="00F9663B">
        <w:rPr>
          <w:rFonts w:ascii="Times New Roman" w:hAnsi="Times New Roman" w:cs="Times New Roman"/>
          <w:sz w:val="24"/>
          <w:szCs w:val="24"/>
        </w:rPr>
        <w:t xml:space="preserve"> </w:t>
      </w:r>
    </w:p>
    <w:p w:rsidR="00F9663B" w:rsidRPr="00F9663B" w:rsidRDefault="00F9663B" w:rsidP="00F9663B">
      <w:pPr>
        <w:jc w:val="both"/>
        <w:rPr>
          <w:rFonts w:ascii="Times New Roman" w:hAnsi="Times New Roman" w:cs="Times New Roman"/>
          <w:sz w:val="24"/>
          <w:szCs w:val="24"/>
        </w:rPr>
      </w:pPr>
    </w:p>
    <w:p w:rsidR="00085F99" w:rsidRPr="00F9663B" w:rsidRDefault="00085F99" w:rsidP="00F9663B">
      <w:pPr>
        <w:jc w:val="both"/>
        <w:rPr>
          <w:rFonts w:ascii="Times New Roman" w:hAnsi="Times New Roman" w:cs="Times New Roman"/>
          <w:sz w:val="24"/>
          <w:szCs w:val="24"/>
        </w:rPr>
      </w:pPr>
      <w:r w:rsidRPr="00F9663B">
        <w:rPr>
          <w:rFonts w:ascii="Times New Roman" w:hAnsi="Times New Roman" w:cs="Times New Roman"/>
          <w:sz w:val="24"/>
          <w:szCs w:val="24"/>
        </w:rPr>
        <w:t xml:space="preserve"> </w:t>
      </w:r>
    </w:p>
    <w:p w:rsidR="00085F99" w:rsidRPr="00F9663B" w:rsidRDefault="00085F99" w:rsidP="00F9663B">
      <w:pPr>
        <w:jc w:val="both"/>
        <w:rPr>
          <w:rFonts w:ascii="Times New Roman" w:hAnsi="Times New Roman" w:cs="Times New Roman"/>
          <w:sz w:val="24"/>
          <w:szCs w:val="24"/>
        </w:rPr>
      </w:pPr>
    </w:p>
    <w:sectPr w:rsidR="00085F99" w:rsidRPr="00F9663B" w:rsidSect="003D4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F99"/>
    <w:rsid w:val="00085F99"/>
    <w:rsid w:val="001D2DC4"/>
    <w:rsid w:val="002F66FF"/>
    <w:rsid w:val="00310399"/>
    <w:rsid w:val="00365082"/>
    <w:rsid w:val="003D445D"/>
    <w:rsid w:val="00544DB8"/>
    <w:rsid w:val="009E3359"/>
    <w:rsid w:val="00BA1E00"/>
    <w:rsid w:val="00E43D63"/>
    <w:rsid w:val="00E97460"/>
    <w:rsid w:val="00F9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2089</Words>
  <Characters>11910</Characters>
  <Application>Microsoft Office Word</Application>
  <DocSecurity>0</DocSecurity>
  <Lines>99</Lines>
  <Paragraphs>27</Paragraphs>
  <ScaleCrop>false</ScaleCrop>
  <Company>Krokoz™</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8</cp:revision>
  <dcterms:created xsi:type="dcterms:W3CDTF">2013-01-21T18:12:00Z</dcterms:created>
  <dcterms:modified xsi:type="dcterms:W3CDTF">2013-09-12T18:57:00Z</dcterms:modified>
</cp:coreProperties>
</file>