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28" w:rsidRPr="005C5128" w:rsidRDefault="005C5128" w:rsidP="005C51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C5128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РОССИЙСКАЯ ФЕДЕРАЦИЯ</w:t>
      </w:r>
      <w:r w:rsidRPr="005C5128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  <w:r w:rsidRPr="005C5128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  <w:t>ЗАКОН</w:t>
      </w:r>
      <w:r w:rsidRPr="005C5128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  <w:r w:rsidRPr="005C5128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  <w:t>ОБ ОБРАЗОВАНИИ</w:t>
      </w:r>
    </w:p>
    <w:p w:rsidR="005C5128" w:rsidRPr="005C5128" w:rsidRDefault="005C5128" w:rsidP="005C5128">
      <w:pPr>
        <w:spacing w:after="185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sz w:val="30"/>
          <w:szCs w:val="30"/>
          <w:shd w:val="clear" w:color="auto" w:fill="F0F0EB"/>
          <w:lang w:eastAsia="ru-RU"/>
        </w:rPr>
        <w:t>Список изменяющих документов</w:t>
      </w:r>
    </w:p>
    <w:p w:rsidR="005C5128" w:rsidRPr="005C5128" w:rsidRDefault="005C5128" w:rsidP="005C51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(см.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4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Обзор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изменений данного документа)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 образованием в настоящем Законе понимается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 получением гражданином (обучающимся) образования понимается достижение и подтверждение им определенного образовательного ценза, которое удостоверяется соответствующим документом.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Право на образование является одним из основных и неотъемлемых конституционных прав граждан Российской Федерации.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Образование в Российской Федерации осуществляется в соответствии с законодательством Российской Федерации и нормами международного права.</w:t>
      </w:r>
    </w:p>
    <w:p w:rsidR="005C5128" w:rsidRPr="005C5128" w:rsidRDefault="005C5128" w:rsidP="005C51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C5128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Глава I. ОБЩИЕ ПОЛОЖЕНИЯ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Статья 1. Государственная политика в области образования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Российская Федерация провозглашает область образования приоритетной.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Организационной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(в ред. Федерального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5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закона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22.08.2004 N 122-ФЗ)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sz w:val="30"/>
          <w:szCs w:val="30"/>
          <w:lang w:eastAsia="ru-RU"/>
        </w:rPr>
        <w:t>(см. текст в предыдущей</w:t>
      </w:r>
      <w:r w:rsidRPr="005C5128">
        <w:rPr>
          <w:rFonts w:ascii="Arial" w:eastAsia="Times New Roman" w:hAnsi="Arial" w:cs="Arial"/>
          <w:sz w:val="30"/>
          <w:lang w:eastAsia="ru-RU"/>
        </w:rPr>
        <w:t> </w:t>
      </w:r>
      <w:hyperlink r:id="rId6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редакции)</w:t>
        </w:r>
      </w:hyperlink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3. Федеральная целевая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7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программа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развития образования разрабатывается и утверждается Правительством Российской Федерации.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(п. 3 в ред. Федерального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8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закона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22.08.2004 N 122-ФЗ)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sz w:val="30"/>
          <w:szCs w:val="30"/>
          <w:lang w:eastAsia="ru-RU"/>
        </w:rPr>
        <w:t>(см. текст в предыдущей</w:t>
      </w:r>
      <w:r w:rsidRPr="005C5128">
        <w:rPr>
          <w:rFonts w:ascii="Arial" w:eastAsia="Times New Roman" w:hAnsi="Arial" w:cs="Arial"/>
          <w:sz w:val="30"/>
          <w:lang w:eastAsia="ru-RU"/>
        </w:rPr>
        <w:t> </w:t>
      </w:r>
      <w:hyperlink r:id="rId9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редакции)</w:t>
        </w:r>
      </w:hyperlink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Доклад Правительства Российской Федерации о ходе реализации Федеральной целевой программы развития образования ежегодно представляется палатам Федерального Собрания Российской Федерации и публикуется в официальном печатном органе.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(в ред. Федерального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10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закона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22.08.2004 N 122-ФЗ (ред. 29.12.2004))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sz w:val="30"/>
          <w:szCs w:val="30"/>
          <w:lang w:eastAsia="ru-RU"/>
        </w:rPr>
        <w:t>(см. текст в предыдущей</w:t>
      </w:r>
      <w:r w:rsidRPr="005C5128">
        <w:rPr>
          <w:rFonts w:ascii="Arial" w:eastAsia="Times New Roman" w:hAnsi="Arial" w:cs="Arial"/>
          <w:sz w:val="30"/>
          <w:lang w:eastAsia="ru-RU"/>
        </w:rPr>
        <w:t> </w:t>
      </w:r>
      <w:hyperlink r:id="rId11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редакции)</w:t>
        </w:r>
      </w:hyperlink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 В государственных и муниципальных образовательных учреждениях, органах, осуществляющих управление в сфере образования, создание и деятельность организационных структур политических партий, общественно-политических и религиозных движений и организаций (объединений) не допускаются.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(в ред. Федерального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12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закона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29.12.2006 N 258-ФЗ)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sz w:val="30"/>
          <w:szCs w:val="30"/>
          <w:lang w:eastAsia="ru-RU"/>
        </w:rPr>
        <w:t>(см. текст в предыдущей</w:t>
      </w:r>
      <w:r w:rsidRPr="005C5128">
        <w:rPr>
          <w:rFonts w:ascii="Arial" w:eastAsia="Times New Roman" w:hAnsi="Arial" w:cs="Arial"/>
          <w:sz w:val="30"/>
          <w:lang w:eastAsia="ru-RU"/>
        </w:rPr>
        <w:t> </w:t>
      </w:r>
      <w:hyperlink r:id="rId13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редакции</w:t>
        </w:r>
      </w:hyperlink>
      <w:r w:rsidRPr="005C5128">
        <w:rPr>
          <w:rFonts w:ascii="Arial" w:eastAsia="Times New Roman" w:hAnsi="Arial" w:cs="Arial"/>
          <w:sz w:val="30"/>
          <w:szCs w:val="30"/>
          <w:lang w:eastAsia="ru-RU"/>
        </w:rPr>
        <w:t>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Статья 2. Принципы государственной политики в области образования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Государственная политика в области образования основывается на следующих принципах: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1) гуманистический характер образования, приоритет общечеловеческих ценностей, жизни и здоровья человека, свободного развития личности. Воспитание гражданственности, трудолюбия, уважения к правам и свободам человека, любви к окружающей природе, Родине, семье;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2) единство федерального культурного и образовательного пространства.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3) общедоступность образования, адаптивность системы образования к уровням и особенностям развития и подготовки обучающихся, воспитанников;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4) светский характер образования в государственных и муниципальных образовательных учреждениях;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5) свобода и плюрализм в образовании;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6) демократический, государственно-общественный характер управления образованием. Автономность образовательных учреждений.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Статья 3. Законодательство Российской Федерации в области образования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Законодательство Российской Федерации в области образования включает в себя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14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Конституцию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Российской Федерации, настоящий Федеральный закон,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Особенности правового регулирования отношений в области образования на территории инновационного центра "Сколково" устанавливаются Федеральным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15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законом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"Об инновационном центре "Сколково".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(абзац введен Федеральным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16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законом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28.09.2010 N 243-ФЗ)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Федеральные законы в области образования, включая настоящий Закон: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разграничивают компетенцию и ответственность в области образования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(в ред. Федерального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17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закона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22.08.2004 N 122-ФЗ)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sz w:val="30"/>
          <w:szCs w:val="30"/>
          <w:lang w:eastAsia="ru-RU"/>
        </w:rPr>
        <w:t>(см. текст в предыдущей</w:t>
      </w:r>
      <w:r w:rsidRPr="005C5128">
        <w:rPr>
          <w:rFonts w:ascii="Arial" w:eastAsia="Times New Roman" w:hAnsi="Arial" w:cs="Arial"/>
          <w:sz w:val="30"/>
          <w:lang w:eastAsia="ru-RU"/>
        </w:rPr>
        <w:t> </w:t>
      </w:r>
      <w:hyperlink r:id="rId18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редакции)</w:t>
        </w:r>
      </w:hyperlink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регулируют в рамках установленной федеральной компетенции вопросы отношений в области образования, которые должны решаться одинаково всеми субъектами Российской Федерации. В этой части федеральные законы в области образования являются законами прямого действия и применяются на всей территории Российской Федерации;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вводят общие установочные нормы по вопросам, которые относятся к компетенции субъектов Российской Федерации и в 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соответствии с которыми последние осуществляют собственное правовое регулирование в области образования.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 Субъекты Российской Федерации в соответствии с их статусом и компетенцией могут принимать в области образования законы и иные нормативные правовые акты, не противоречащие федеральным законам в области образования.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Законы и иные нормативные правовые акты субъектов Российской Федерации в области образования не могут ограничивать права физических и юридических лиц по сравнению с законодательством Российской Федерации в области образования.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Физические и юридические лица, нарушившие законодательство Российской Федерации в области образования, несут ответственность в порядке, установленном законодательством Российской Федерации.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Статья 4. Задачи законодательства Российской Федерации в области образования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Задачами законодательства Российской Федерации в области образования являются: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1) разграничение компетенции в области образования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(в ред. Федерального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19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закона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22.08.2004 N 122-ФЗ)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sz w:val="30"/>
          <w:szCs w:val="30"/>
          <w:lang w:eastAsia="ru-RU"/>
        </w:rPr>
        <w:t>(см. текст в предыдущей</w:t>
      </w:r>
      <w:r w:rsidRPr="005C5128">
        <w:rPr>
          <w:rFonts w:ascii="Arial" w:eastAsia="Times New Roman" w:hAnsi="Arial" w:cs="Arial"/>
          <w:sz w:val="30"/>
          <w:lang w:eastAsia="ru-RU"/>
        </w:rPr>
        <w:t> </w:t>
      </w:r>
      <w:hyperlink r:id="rId20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редакции)</w:t>
        </w:r>
      </w:hyperlink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2) обеспечение и защита конституционного права граждан Российской Федерации на образование;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3) создание правовых гарантий для свободного функционирования и развития системы образования Российской Федерации;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4) определение прав, обязанностей, полномочий и ответственности физических и юридических лиц в области образования, а также правовое регулирование их отношений в данной области.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Статья 5. Государственные гарантии прав граждан Российской Федерации в области образования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1. 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Ограничения прав граждан на профессиональное образование по признакам пола, возраста, состояния здоровья, наличия судимости могут быть установлены только законом.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Государство обеспечивает гражданам право на образование путем создания системы образования и соответствующих социально-экономических условий для получения образования.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 Государство гарантирует гражданам общедоступность и бесплатность дошкольного, начального общего, основного общего, среднего (полного) общего образования и начального профессионального образования, а также на конкурсной основе бесплатность среднего профессионального,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стандартов, федеральных государственных требований и устанавливаемых в соответствии с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21" w:anchor="p159" w:tooltip="Ссылка на текущий документ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пунктом 2 статьи 7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настоящего Закона образовательных стандартов и требований, если образование данного уровня гражданин получает впервые, в порядке, предусмотренном настоящим Законом.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(в ред. Федеральных законов от 22.08.2004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22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N 122-ФЗ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(ред. 29.12.2004), от 24.10.2007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23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N 232-ФЗ</w:t>
        </w:r>
      </w:hyperlink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от 01.12.2007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24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N 309-ФЗ</w:t>
        </w:r>
      </w:hyperlink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sz w:val="30"/>
          <w:szCs w:val="30"/>
          <w:lang w:eastAsia="ru-RU"/>
        </w:rPr>
        <w:t>(см. текст в предыдущей</w:t>
      </w:r>
      <w:r w:rsidRPr="005C5128">
        <w:rPr>
          <w:rFonts w:ascii="Arial" w:eastAsia="Times New Roman" w:hAnsi="Arial" w:cs="Arial"/>
          <w:sz w:val="30"/>
          <w:lang w:eastAsia="ru-RU"/>
        </w:rPr>
        <w:t> </w:t>
      </w:r>
      <w:hyperlink r:id="rId25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редакции</w:t>
        </w:r>
      </w:hyperlink>
      <w:r w:rsidRPr="005C5128">
        <w:rPr>
          <w:rFonts w:ascii="Arial" w:eastAsia="Times New Roman" w:hAnsi="Arial" w:cs="Arial"/>
          <w:sz w:val="30"/>
          <w:szCs w:val="30"/>
          <w:lang w:eastAsia="ru-RU"/>
        </w:rPr>
        <w:t>)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3.1. Государство оказывает гражданам содействие в получении дошкольного, начального общего, основного общего и среднего (полного) общего образования в негосударственных дошкольных образовательных учреждениях, а также в имеющих государственную аккредитацию негосударственных общеобразовательных учреждениях за счет средств соответствующих бюджетов бюджетной системы Российской Федерации, выделяемых в размере, необходимом для реализации основных общеобразовательных программ в пределах соответствующих федеральных государственных 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образовательных стандартов и (или) федеральных государственных требований в соответствии с нормативами финансового обеспечения образовательной деятельности государственных образовательных учреждений субъектов Российской Федерации и муниципальных образовательных учреждений.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(п. 3.1 введен Федеральным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26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законом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28.02.2012 N 10-ФЗ)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Утратил силу. - Федеральный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27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22.08.2004 N 122-ФЗ.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sz w:val="30"/>
          <w:szCs w:val="30"/>
          <w:lang w:eastAsia="ru-RU"/>
        </w:rPr>
        <w:t>(см. текст в предыдущей</w:t>
      </w:r>
      <w:r w:rsidRPr="005C5128">
        <w:rPr>
          <w:rFonts w:ascii="Arial" w:eastAsia="Times New Roman" w:hAnsi="Arial" w:cs="Arial"/>
          <w:sz w:val="30"/>
          <w:lang w:eastAsia="ru-RU"/>
        </w:rPr>
        <w:t> </w:t>
      </w:r>
      <w:hyperlink r:id="rId28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редакции)</w:t>
        </w:r>
      </w:hyperlink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 В целях реализации права на образование граждан, нуждающихся в социальной поддержке, государство полностью или частично несет расходы на их содержание в период получения ими образования. Категории граждан, которым предоставляется данная поддержка, порядок и размеры ее предоставления устанавливаются федеральными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29" w:tooltip="Ссылка на список документов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законами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федеральных государственных образовательных учреждений, законами субъектов Российской Федерации для образовательных учреждений, находящихся в ведении субъектов Российской Федерации, и муниципальных образовательных учреждений.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(в ред. Федерального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30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закона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22.08.2004 N 122-ФЗ)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sz w:val="30"/>
          <w:szCs w:val="30"/>
          <w:lang w:eastAsia="ru-RU"/>
        </w:rPr>
        <w:t>(см. текст в предыдущей</w:t>
      </w:r>
      <w:r w:rsidRPr="005C5128">
        <w:rPr>
          <w:rFonts w:ascii="Arial" w:eastAsia="Times New Roman" w:hAnsi="Arial" w:cs="Arial"/>
          <w:sz w:val="30"/>
          <w:lang w:eastAsia="ru-RU"/>
        </w:rPr>
        <w:t> </w:t>
      </w:r>
      <w:hyperlink r:id="rId31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редакции)</w:t>
        </w:r>
      </w:hyperlink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6. Государство создает гражданам с ограниченными возможностями здоровья, то есть имеющим недостатки в физическом и (или) психическом развитии (далее - с ограниченными возможностями здоровья), условия для получения ими образования, коррекции нарушений развития и социальной адаптации на основе специальных педагогических подходов.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(в ред. Федерального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32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закона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30.06.2007 N 120-ФЗ)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sz w:val="30"/>
          <w:szCs w:val="30"/>
          <w:lang w:eastAsia="ru-RU"/>
        </w:rPr>
        <w:t>(см. текст в предыдущей</w:t>
      </w:r>
      <w:r w:rsidRPr="005C5128">
        <w:rPr>
          <w:rFonts w:ascii="Arial" w:eastAsia="Times New Roman" w:hAnsi="Arial" w:cs="Arial"/>
          <w:sz w:val="30"/>
          <w:lang w:eastAsia="ru-RU"/>
        </w:rPr>
        <w:t> </w:t>
      </w:r>
      <w:hyperlink r:id="rId33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редакции</w:t>
        </w:r>
      </w:hyperlink>
      <w:r w:rsidRPr="005C5128">
        <w:rPr>
          <w:rFonts w:ascii="Arial" w:eastAsia="Times New Roman" w:hAnsi="Arial" w:cs="Arial"/>
          <w:sz w:val="30"/>
          <w:szCs w:val="30"/>
          <w:lang w:eastAsia="ru-RU"/>
        </w:rPr>
        <w:t>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7. Государство оказывает содействие в получении образования гражданами, проявившими выдающиеся способности, в том числе посредством предоставления им специальных государственных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34" w:tooltip="Ссылка на список документов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стипендий</w:t>
        </w:r>
      </w:hyperlink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включая стипендии для обучения за рубежом. Критерии и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35" w:tooltip="Ссылка на список документов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порядок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предоставления таких стипендий устанавливаются уполномоченным Правительством Российской Федерации федеральным органом исполнительной власти.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(в ред. Федерального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36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закона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23.07.2008 N 160-ФЗ)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sz w:val="30"/>
          <w:szCs w:val="30"/>
          <w:lang w:eastAsia="ru-RU"/>
        </w:rPr>
        <w:t>(см. текст в предыдущей</w:t>
      </w:r>
      <w:r w:rsidRPr="005C5128">
        <w:rPr>
          <w:rFonts w:ascii="Arial" w:eastAsia="Times New Roman" w:hAnsi="Arial" w:cs="Arial"/>
          <w:sz w:val="30"/>
          <w:lang w:eastAsia="ru-RU"/>
        </w:rPr>
        <w:t> </w:t>
      </w:r>
      <w:hyperlink r:id="rId37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редакции</w:t>
        </w:r>
      </w:hyperlink>
      <w:r w:rsidRPr="005C5128">
        <w:rPr>
          <w:rFonts w:ascii="Arial" w:eastAsia="Times New Roman" w:hAnsi="Arial" w:cs="Arial"/>
          <w:sz w:val="30"/>
          <w:szCs w:val="30"/>
          <w:lang w:eastAsia="ru-RU"/>
        </w:rPr>
        <w:t>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Статья 6. Язык (языки) обучения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1. Общие вопросы языковой политики в области образования регулируются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38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Законом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Российской Федерации "О языках народов Российской Федерации".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(в ред. Федерального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39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закона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03.06.2011 N 121-ФЗ)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sz w:val="30"/>
          <w:szCs w:val="30"/>
          <w:lang w:eastAsia="ru-RU"/>
        </w:rPr>
        <w:t>(см. текст в предыдущей</w:t>
      </w:r>
      <w:r w:rsidRPr="005C5128">
        <w:rPr>
          <w:rFonts w:ascii="Arial" w:eastAsia="Times New Roman" w:hAnsi="Arial" w:cs="Arial"/>
          <w:sz w:val="30"/>
          <w:lang w:eastAsia="ru-RU"/>
        </w:rPr>
        <w:t> </w:t>
      </w:r>
      <w:hyperlink r:id="rId40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редакции</w:t>
        </w:r>
      </w:hyperlink>
      <w:r w:rsidRPr="005C5128">
        <w:rPr>
          <w:rFonts w:ascii="Arial" w:eastAsia="Times New Roman" w:hAnsi="Arial" w:cs="Arial"/>
          <w:sz w:val="30"/>
          <w:szCs w:val="30"/>
          <w:lang w:eastAsia="ru-RU"/>
        </w:rPr>
        <w:t>)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Граждане Российской Федерации имеют право на получение основного общего образования на родном языке, а также на выбор языка обучения в пределах возможностей, предоставляемых системой образования.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Право граждан на получение образования на родном языке обеспечивается созданием необходимого числа соответствующих образовательных учреждений, классов, групп, а также условий для их функционирования.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 Язык (языки), на котором ведутся обучение и воспитание в образовательном учреждении, определяется учредителем (учредителями) образовательного учреждения и (или) уставом образовательного учреждения.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Государство в соответствии с международными договорами Российской Федерации оказывает содействие представителям народов Российской Федерации, проживающим вне ее территории, в получении ими основного общего образования на родном языке.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 Во всех имеющих государственную аккредитацию образовательных учреждениях, за исключением дошкольных, изучение русского языка как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41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государственного языка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Российской Федерации регламентируется федеральными государственными образовательными стандартами.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(в ред. Федерального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42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закона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01.12.2007 N 309-ФЗ)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sz w:val="30"/>
          <w:szCs w:val="30"/>
          <w:lang w:eastAsia="ru-RU"/>
        </w:rPr>
        <w:t>(см. текст в предыдущей</w:t>
      </w:r>
      <w:r w:rsidRPr="005C5128">
        <w:rPr>
          <w:rFonts w:ascii="Arial" w:eastAsia="Times New Roman" w:hAnsi="Arial" w:cs="Arial"/>
          <w:sz w:val="30"/>
          <w:lang w:eastAsia="ru-RU"/>
        </w:rPr>
        <w:t> </w:t>
      </w:r>
      <w:hyperlink r:id="rId43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редакции</w:t>
        </w:r>
      </w:hyperlink>
      <w:r w:rsidRPr="005C5128">
        <w:rPr>
          <w:rFonts w:ascii="Arial" w:eastAsia="Times New Roman" w:hAnsi="Arial" w:cs="Arial"/>
          <w:sz w:val="30"/>
          <w:szCs w:val="30"/>
          <w:lang w:eastAsia="ru-RU"/>
        </w:rPr>
        <w:t>)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6. Вопросы изучения государственных языков республик в составе Российской Федерации регулируются законодательством этих республик.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7. Государство оказывает содействие в подготовке специалистов для осуществления образовательного процесса на языках народов Российской Федерации, не имеющих своей государственности.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Статья 7. Федеральные государственные образовательные стандарты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(в ред. Федерального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44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закона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01.12.2007 N 309-ФЗ)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sz w:val="30"/>
          <w:szCs w:val="30"/>
          <w:lang w:eastAsia="ru-RU"/>
        </w:rPr>
        <w:t>(см. текст в предыдущей</w:t>
      </w:r>
      <w:r w:rsidRPr="005C5128">
        <w:rPr>
          <w:rFonts w:ascii="Arial" w:eastAsia="Times New Roman" w:hAnsi="Arial" w:cs="Arial"/>
          <w:sz w:val="30"/>
          <w:lang w:eastAsia="ru-RU"/>
        </w:rPr>
        <w:t> </w:t>
      </w:r>
      <w:hyperlink r:id="rId45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редакции</w:t>
        </w:r>
      </w:hyperlink>
      <w:r w:rsidRPr="005C5128">
        <w:rPr>
          <w:rFonts w:ascii="Arial" w:eastAsia="Times New Roman" w:hAnsi="Arial" w:cs="Arial"/>
          <w:sz w:val="30"/>
          <w:szCs w:val="30"/>
          <w:lang w:eastAsia="ru-RU"/>
        </w:rPr>
        <w:t>)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В Российской Федерации устанавливаются федеральные государственные образовательные стандарты,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В соответствии с Федеральным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46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законом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22 августа 1996 года N 125-ФЗ "О высшем и послевузовском профессиональном образовании" (далее - Федеральный закон "О высшем и послевузовском профессиональном образовании") реализация программ высшего профессионального и послевузовского профессионального образования может осуществляться на основе образовательных стандартов и требований, самостоятельно устанавливаемых Московским государственным университетом имени М.В. Ломоносова, Санкт-Петербургским государственным университетом, федеральными университетами, университетами, в отношении которых установлена категория "национальный исследовательский университет", а также другими федеральными государственными образовательными учреждениями высшего профессионального образования,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47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перечень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которых утверждается указом Президента Российской Федерации.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Требования к условиям реализации и к результатам освоения основных образовательных программ, включаемые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(п. 2 в ред. Федерального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48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закона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10.11.2009 N 260-ФЗ)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sz w:val="30"/>
          <w:szCs w:val="30"/>
          <w:lang w:eastAsia="ru-RU"/>
        </w:rPr>
        <w:t>(см. текст в предыдущей</w:t>
      </w:r>
      <w:r w:rsidRPr="005C5128">
        <w:rPr>
          <w:rFonts w:ascii="Arial" w:eastAsia="Times New Roman" w:hAnsi="Arial" w:cs="Arial"/>
          <w:sz w:val="30"/>
          <w:lang w:eastAsia="ru-RU"/>
        </w:rPr>
        <w:t> </w:t>
      </w:r>
      <w:hyperlink r:id="rId49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редакции</w:t>
        </w:r>
      </w:hyperlink>
      <w:r w:rsidRPr="005C5128">
        <w:rPr>
          <w:rFonts w:ascii="Arial" w:eastAsia="Times New Roman" w:hAnsi="Arial" w:cs="Arial"/>
          <w:sz w:val="30"/>
          <w:szCs w:val="30"/>
          <w:lang w:eastAsia="ru-RU"/>
        </w:rPr>
        <w:t>)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 Федеральные государственные образовательные стандарты, а также устанавливаемые в соответствии с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50" w:anchor="p159" w:tooltip="Ссылка на текущий документ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пунктом 2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настоящей статьи образовательные стандарты и требования должны обеспечивать: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1) единство образовательного пространства Российской Федерации;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Федеральные государственные образовательные стандарты, а также устанавливаемые в соответствии с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51" w:anchor="p159" w:tooltip="Ссылка на текущий документ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пунктом 2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настоящей статьи образовательные стандарты и требования включают в себя требования к: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1) структуре основных образовательных программ,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3) результатам освоения основных образовательных программ.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6. Разработка и утверждение федеральных государственных образовательных стандартов осуществляются в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52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порядке</w:t>
        </w:r>
      </w:hyperlink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установленном Правительством Российской Федерации.</w:t>
      </w:r>
    </w:p>
    <w:p w:rsidR="005C5128" w:rsidRPr="005C5128" w:rsidRDefault="005C5128" w:rsidP="005C5128">
      <w:pPr>
        <w:shd w:val="clear" w:color="auto" w:fill="FFFFFF"/>
        <w:spacing w:before="185" w:after="18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7. Федеральные государственные образовательные стандарты утверждаются не реже одного раза в десять лет.</w:t>
      </w:r>
    </w:p>
    <w:p w:rsidR="005C5128" w:rsidRPr="005C5128" w:rsidRDefault="005C5128" w:rsidP="005C5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8. Федеральные государственные образовательные стандарты, а также устанавливаемые в соответствии с</w:t>
      </w:r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53" w:anchor="p159" w:tooltip="Ссылка на текущий документ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пунктом 2</w:t>
        </w:r>
      </w:hyperlink>
      <w:r w:rsidRPr="005C5128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настоящей статьи образовательные стандарты и требования являются основой объективной оценки уровня образования и квалификации выпускников независимо от форм получения образования.</w:t>
      </w:r>
    </w:p>
    <w:p w:rsidR="00915FA7" w:rsidRDefault="005C5128" w:rsidP="005C5128"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54" w:history="1">
        <w:r w:rsidRPr="005C5128">
          <w:rPr>
            <w:rFonts w:ascii="Arial" w:eastAsia="Times New Roman" w:hAnsi="Arial" w:cs="Arial"/>
            <w:color w:val="666699"/>
            <w:sz w:val="30"/>
            <w:lang w:eastAsia="ru-RU"/>
          </w:rPr>
          <w:t>http://www.consultant.ru/document/cons_doc_LAW_137707/</w:t>
        </w:r>
      </w:hyperlink>
      <w:r w:rsidRPr="005C512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5C5128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© КонсультантПлюс, 1992-2014</w:t>
      </w:r>
    </w:p>
    <w:sectPr w:rsidR="00915FA7" w:rsidSect="0091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defaultTabStop w:val="708"/>
  <w:characterSpacingControl w:val="doNotCompress"/>
  <w:compat/>
  <w:rsids>
    <w:rsidRoot w:val="005C5128"/>
    <w:rsid w:val="005C5128"/>
    <w:rsid w:val="00915FA7"/>
    <w:rsid w:val="00CF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A7"/>
  </w:style>
  <w:style w:type="paragraph" w:styleId="2">
    <w:name w:val="heading 2"/>
    <w:basedOn w:val="a"/>
    <w:link w:val="20"/>
    <w:uiPriority w:val="9"/>
    <w:qFormat/>
    <w:rsid w:val="005C5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28"/>
  </w:style>
  <w:style w:type="character" w:styleId="a4">
    <w:name w:val="Hyperlink"/>
    <w:basedOn w:val="a0"/>
    <w:uiPriority w:val="99"/>
    <w:semiHidden/>
    <w:unhideWhenUsed/>
    <w:rsid w:val="005C5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3357">
              <w:marLeft w:val="92"/>
              <w:marRight w:val="185"/>
              <w:marTop w:val="185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67780/?dst=100016" TargetMode="External"/><Relationship Id="rId18" Type="http://schemas.openxmlformats.org/officeDocument/2006/relationships/hyperlink" Target="http://www.consultant.ru/document/cons_doc_LAW_48661/?dst=100028" TargetMode="External"/><Relationship Id="rId26" Type="http://schemas.openxmlformats.org/officeDocument/2006/relationships/hyperlink" Target="http://www.consultant.ru/document/cons_doc_LAW_126571/?dst=100010" TargetMode="External"/><Relationship Id="rId39" Type="http://schemas.openxmlformats.org/officeDocument/2006/relationships/hyperlink" Target="http://www.consultant.ru/document/cons_doc_LAW_114666/?dst=100009" TargetMode="External"/><Relationship Id="rId21" Type="http://schemas.openxmlformats.org/officeDocument/2006/relationships/hyperlink" Target="http://www.consultant.ru/document/cons_doc_LAW_137707/" TargetMode="External"/><Relationship Id="rId34" Type="http://schemas.openxmlformats.org/officeDocument/2006/relationships/hyperlink" Target="http://www.consultant.ru/document/cons_doc_LAW_137707/" TargetMode="External"/><Relationship Id="rId42" Type="http://schemas.openxmlformats.org/officeDocument/2006/relationships/hyperlink" Target="http://www.consultant.ru/document/cons_doc_LAW_117625/?dst=100011" TargetMode="External"/><Relationship Id="rId47" Type="http://schemas.openxmlformats.org/officeDocument/2006/relationships/hyperlink" Target="http://www.consultant.ru/document/cons_doc_LAW_143616/?dst=100012" TargetMode="External"/><Relationship Id="rId50" Type="http://schemas.openxmlformats.org/officeDocument/2006/relationships/hyperlink" Target="http://www.consultant.ru/document/cons_doc_LAW_137707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consultant.ru/document/cons_doc_LAW_150772/?dst=100010" TargetMode="External"/><Relationship Id="rId12" Type="http://schemas.openxmlformats.org/officeDocument/2006/relationships/hyperlink" Target="http://www.consultant.ru/document/cons_doc_LAW_132961/?dst=100020" TargetMode="External"/><Relationship Id="rId17" Type="http://schemas.openxmlformats.org/officeDocument/2006/relationships/hyperlink" Target="http://www.consultant.ru/document/cons_doc_LAW_144770/?dst=100645" TargetMode="External"/><Relationship Id="rId25" Type="http://schemas.openxmlformats.org/officeDocument/2006/relationships/hyperlink" Target="http://www.consultant.ru/document/cons_doc_LAW_72048/?dst=346" TargetMode="External"/><Relationship Id="rId33" Type="http://schemas.openxmlformats.org/officeDocument/2006/relationships/hyperlink" Target="http://www.consultant.ru/document/cons_doc_LAW_69410/?dst=100047" TargetMode="External"/><Relationship Id="rId38" Type="http://schemas.openxmlformats.org/officeDocument/2006/relationships/hyperlink" Target="http://www.consultant.ru/document/cons_doc_LAW_31813/" TargetMode="External"/><Relationship Id="rId46" Type="http://schemas.openxmlformats.org/officeDocument/2006/relationships/hyperlink" Target="http://www.consultant.ru/document/cons_doc_LAW_121834/?dst=1007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31958/?dst=100009" TargetMode="External"/><Relationship Id="rId20" Type="http://schemas.openxmlformats.org/officeDocument/2006/relationships/hyperlink" Target="http://www.consultant.ru/document/cons_doc_LAW_48661/?dst=100036" TargetMode="External"/><Relationship Id="rId29" Type="http://schemas.openxmlformats.org/officeDocument/2006/relationships/hyperlink" Target="http://www.consultant.ru/document/cons_doc_LAW_137707/" TargetMode="External"/><Relationship Id="rId41" Type="http://schemas.openxmlformats.org/officeDocument/2006/relationships/hyperlink" Target="http://www.consultant.ru/document/cons_doc_LAW_53749/?dst=100009" TargetMode="External"/><Relationship Id="rId54" Type="http://schemas.openxmlformats.org/officeDocument/2006/relationships/hyperlink" Target="http://www.consultant.ru/document/cons_doc_LAW_13770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8661/?dst=100013" TargetMode="External"/><Relationship Id="rId11" Type="http://schemas.openxmlformats.org/officeDocument/2006/relationships/hyperlink" Target="http://www.consultant.ru/document/cons_doc_LAW_48661/?dst=100015" TargetMode="External"/><Relationship Id="rId24" Type="http://schemas.openxmlformats.org/officeDocument/2006/relationships/hyperlink" Target="http://www.consultant.ru/document/cons_doc_LAW_117625/?dst=100010" TargetMode="External"/><Relationship Id="rId32" Type="http://schemas.openxmlformats.org/officeDocument/2006/relationships/hyperlink" Target="http://www.consultant.ru/document/cons_doc_LAW_73142/?dst=100010" TargetMode="External"/><Relationship Id="rId37" Type="http://schemas.openxmlformats.org/officeDocument/2006/relationships/hyperlink" Target="http://www.consultant.ru/document/cons_doc_LAW_76505/?dst=100048" TargetMode="External"/><Relationship Id="rId40" Type="http://schemas.openxmlformats.org/officeDocument/2006/relationships/hyperlink" Target="http://www.consultant.ru/document/cons_doc_LAW_109964/?dst=100050" TargetMode="External"/><Relationship Id="rId45" Type="http://schemas.openxmlformats.org/officeDocument/2006/relationships/hyperlink" Target="http://www.consultant.ru/document/cons_doc_LAW_72048/?dst=100058" TargetMode="External"/><Relationship Id="rId53" Type="http://schemas.openxmlformats.org/officeDocument/2006/relationships/hyperlink" Target="http://www.consultant.ru/document/cons_doc_LAW_137707/" TargetMode="External"/><Relationship Id="rId5" Type="http://schemas.openxmlformats.org/officeDocument/2006/relationships/hyperlink" Target="http://www.consultant.ru/document/cons_doc_LAW_144770/?dst=100641" TargetMode="External"/><Relationship Id="rId15" Type="http://schemas.openxmlformats.org/officeDocument/2006/relationships/hyperlink" Target="http://www.consultant.ru/document/cons_doc_LAW_132517/?dst=100200" TargetMode="External"/><Relationship Id="rId23" Type="http://schemas.openxmlformats.org/officeDocument/2006/relationships/hyperlink" Target="http://www.consultant.ru/document/cons_doc_LAW_93632/?dst=100010" TargetMode="External"/><Relationship Id="rId28" Type="http://schemas.openxmlformats.org/officeDocument/2006/relationships/hyperlink" Target="http://www.consultant.ru/document/cons_doc_LAW_48661/?dst=100045" TargetMode="External"/><Relationship Id="rId36" Type="http://schemas.openxmlformats.org/officeDocument/2006/relationships/hyperlink" Target="http://www.consultant.ru/document/cons_doc_LAW_149967/?dst=100030" TargetMode="External"/><Relationship Id="rId49" Type="http://schemas.openxmlformats.org/officeDocument/2006/relationships/hyperlink" Target="http://www.consultant.ru/document/cons_doc_LAW_89524/?dst=100845" TargetMode="External"/><Relationship Id="rId10" Type="http://schemas.openxmlformats.org/officeDocument/2006/relationships/hyperlink" Target="http://www.consultant.ru/document/cons_doc_LAW_144770/?dst=100644" TargetMode="External"/><Relationship Id="rId19" Type="http://schemas.openxmlformats.org/officeDocument/2006/relationships/hyperlink" Target="http://www.consultant.ru/document/cons_doc_LAW_144770/?dst=100646" TargetMode="External"/><Relationship Id="rId31" Type="http://schemas.openxmlformats.org/officeDocument/2006/relationships/hyperlink" Target="http://www.consultant.ru/document/cons_doc_LAW_48661/?dst=100046" TargetMode="External"/><Relationship Id="rId44" Type="http://schemas.openxmlformats.org/officeDocument/2006/relationships/hyperlink" Target="http://www.consultant.ru/document/cons_doc_LAW_117625/?dst=100012" TargetMode="External"/><Relationship Id="rId52" Type="http://schemas.openxmlformats.org/officeDocument/2006/relationships/hyperlink" Target="http://www.consultant.ru/document/cons_doc_LAW_85265/?dst=100013" TargetMode="External"/><Relationship Id="rId4" Type="http://schemas.openxmlformats.org/officeDocument/2006/relationships/hyperlink" Target="http://www.consultant.ru/document/cons_doc_LAW_76302/?dst=100038" TargetMode="External"/><Relationship Id="rId9" Type="http://schemas.openxmlformats.org/officeDocument/2006/relationships/hyperlink" Target="http://www.consultant.ru/document/cons_doc_LAW_48661/?dst=100014" TargetMode="External"/><Relationship Id="rId14" Type="http://schemas.openxmlformats.org/officeDocument/2006/relationships/hyperlink" Target="http://www.consultant.ru/document/cons_doc_LAW_2875/" TargetMode="External"/><Relationship Id="rId22" Type="http://schemas.openxmlformats.org/officeDocument/2006/relationships/hyperlink" Target="http://www.consultant.ru/document/cons_doc_LAW_144770/?dst=100648" TargetMode="External"/><Relationship Id="rId27" Type="http://schemas.openxmlformats.org/officeDocument/2006/relationships/hyperlink" Target="http://www.consultant.ru/document/cons_doc_LAW_144770/?dst=100649" TargetMode="External"/><Relationship Id="rId30" Type="http://schemas.openxmlformats.org/officeDocument/2006/relationships/hyperlink" Target="http://www.consultant.ru/document/cons_doc_LAW_144770/?dst=100650" TargetMode="External"/><Relationship Id="rId35" Type="http://schemas.openxmlformats.org/officeDocument/2006/relationships/hyperlink" Target="http://www.consultant.ru/document/cons_doc_LAW_137707/" TargetMode="External"/><Relationship Id="rId43" Type="http://schemas.openxmlformats.org/officeDocument/2006/relationships/hyperlink" Target="http://www.consultant.ru/document/cons_doc_LAW_72048/?dst=100055" TargetMode="External"/><Relationship Id="rId48" Type="http://schemas.openxmlformats.org/officeDocument/2006/relationships/hyperlink" Target="http://www.consultant.ru/document/cons_doc_LAW_93588/?dst=10001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nsultant.ru/document/cons_doc_LAW_144770/?dst=100642" TargetMode="External"/><Relationship Id="rId51" Type="http://schemas.openxmlformats.org/officeDocument/2006/relationships/hyperlink" Target="http://www.consultant.ru/document/cons_doc_LAW_137707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3006</Words>
  <Characters>17139</Characters>
  <Application>Microsoft Office Word</Application>
  <DocSecurity>0</DocSecurity>
  <Lines>142</Lines>
  <Paragraphs>40</Paragraphs>
  <ScaleCrop>false</ScaleCrop>
  <Company>Microsoft</Company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Ахмедгалиева</dc:creator>
  <cp:lastModifiedBy>Ахмедгалиева</cp:lastModifiedBy>
  <cp:revision>1</cp:revision>
  <dcterms:created xsi:type="dcterms:W3CDTF">2014-10-22T10:34:00Z</dcterms:created>
  <dcterms:modified xsi:type="dcterms:W3CDTF">2014-10-22T10:35:00Z</dcterms:modified>
</cp:coreProperties>
</file>