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56" w:rsidRDefault="00562756" w:rsidP="00562756">
      <w:pPr>
        <w:pStyle w:val="Default"/>
      </w:pPr>
    </w:p>
    <w:p w:rsidR="00562756" w:rsidRDefault="00562756" w:rsidP="00562756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Инструктивно-методическое письмо </w:t>
      </w:r>
    </w:p>
    <w:p w:rsidR="00562756" w:rsidRDefault="00562756" w:rsidP="0056275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«О работе учителя — логопеда при общеобразовательной школе». — </w:t>
      </w:r>
    </w:p>
    <w:p w:rsidR="00562756" w:rsidRDefault="00562756" w:rsidP="0056275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М.: 1996/Пост</w:t>
      </w:r>
      <w:proofErr w:type="gramStart"/>
      <w:r>
        <w:rPr>
          <w:b/>
          <w:bCs/>
          <w:sz w:val="28"/>
          <w:szCs w:val="28"/>
        </w:rPr>
        <w:t xml:space="preserve">.: </w:t>
      </w:r>
      <w:proofErr w:type="gramEnd"/>
      <w:r>
        <w:rPr>
          <w:b/>
          <w:bCs/>
          <w:sz w:val="28"/>
          <w:szCs w:val="28"/>
        </w:rPr>
        <w:t xml:space="preserve">А.В. Ястребова, Т. П. Бессонова. </w:t>
      </w:r>
    </w:p>
    <w:p w:rsidR="00562756" w:rsidRDefault="00562756" w:rsidP="005627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Выявление детей с речевыми нарушениями для зачисления их на логопедические занятия проводится с 1 по 15 сентября. Все дети с выявленными недостатками речи регистрируются в «Списке учащихся с недостатками речи» для последующего распределения по группам в зависимости от речевого дефекта. </w:t>
      </w:r>
    </w:p>
    <w:p w:rsidR="00562756" w:rsidRDefault="00562756" w:rsidP="005627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Основной формой организации логопедической работы являются групповые занятия. В группы подбираются дети с однородной структурой речевого дефекта. Из выявленных обучающихся с ЗПР, имеющих речевую патологию, могут быть скомплектованы группы из 3-4 или 2-3 человек с ОНР или ФФН. Группы обучающихся первых классов комплектуются отдельно. </w:t>
      </w:r>
    </w:p>
    <w:p w:rsidR="00562756" w:rsidRDefault="00562756" w:rsidP="005627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занятия проводятся с детьми, имеющими тяжелые нарушения речи (нарушения строения и подвижности артикуляционного аппарата при стертой дизартрии, ринолалии). По мере формирования произносительных навыков у этих детей их целесообразно включать в состав соответствующих групп. </w:t>
      </w:r>
    </w:p>
    <w:p w:rsidR="00562756" w:rsidRDefault="00562756" w:rsidP="005627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Обобщенный результат изучения уровня развития устной и письменной речи ребенка представляется в речевой карте логопедическим заключением. Заключение должно быть составлено таким образом, чтобы из него логически вытекали коррекционные мероприятия, отвечающие структуре речевого дефекта, а именно: </w:t>
      </w:r>
    </w:p>
    <w:p w:rsidR="00562756" w:rsidRDefault="00562756" w:rsidP="00562756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фонетический дефект. Имеется в виду такой недостаток речи, при котором дефекты произношения составляют изолированное нарушение. В логопедическом заключении отражается характер искажения звука (например,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- велярное, увулярное; С- межзубное, боковое; Ш-Ж - нижние, губные и т.д.) В этом случае коррекционное воздействие ограничивается постановкой и автоматизацией звуков; </w:t>
      </w:r>
    </w:p>
    <w:p w:rsidR="00562756" w:rsidRDefault="00562756" w:rsidP="00562756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фонетико-фонематическое недоразвитие (ФФН). Это означает, что у ребенка имеет место недоразвитие всей звуковой стороны речи: дефекты произношения, трудности дифференциации оппозиционных звуков; несформированность анализа и синтеза звукового состава слова. В этом случае необходимо помимо коррекции дефектов произношения предусмотреть развитие фонематических представлений детей, а также формирование полноценных навыков анализа и синтеза звукового состава слова; </w:t>
      </w:r>
    </w:p>
    <w:p w:rsidR="00562756" w:rsidRDefault="00562756" w:rsidP="005627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общее недоразвитие речи (ОНР). Поскольку этот дефект представляет собой системное нарушение (т.е. </w:t>
      </w:r>
      <w:proofErr w:type="gramStart"/>
      <w:r>
        <w:rPr>
          <w:sz w:val="28"/>
          <w:szCs w:val="28"/>
        </w:rPr>
        <w:t>недостаточную</w:t>
      </w:r>
      <w:proofErr w:type="gramEnd"/>
      <w:r>
        <w:rPr>
          <w:sz w:val="28"/>
          <w:szCs w:val="28"/>
        </w:rPr>
        <w:t xml:space="preserve"> сформированность фонетико-фонематических и лексико-грамматических средств языка), то в ходе коррекционного обучения логопед должен предусмотреть восполнение пробелов в формировании звукопроизношения; фонематических процессов и навыков анализа и синтеза звукового </w:t>
      </w:r>
    </w:p>
    <w:p w:rsidR="00562756" w:rsidRDefault="00562756" w:rsidP="00562756">
      <w:pPr>
        <w:pStyle w:val="Default"/>
        <w:rPr>
          <w:sz w:val="28"/>
          <w:szCs w:val="28"/>
        </w:rPr>
      </w:pPr>
    </w:p>
    <w:p w:rsidR="00562756" w:rsidRDefault="00562756" w:rsidP="00562756">
      <w:pPr>
        <w:pStyle w:val="Default"/>
        <w:pageBreakBefore/>
        <w:rPr>
          <w:sz w:val="28"/>
          <w:szCs w:val="28"/>
        </w:rPr>
      </w:pPr>
    </w:p>
    <w:p w:rsidR="00562756" w:rsidRDefault="00562756" w:rsidP="005627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состава слова; словарного запаса (особенно в плане семантического развития), грамматического строя и связной речи. </w:t>
      </w:r>
    </w:p>
    <w:p w:rsidR="00562756" w:rsidRDefault="00562756" w:rsidP="00562756">
      <w:pPr>
        <w:pStyle w:val="Default"/>
        <w:rPr>
          <w:sz w:val="28"/>
          <w:szCs w:val="28"/>
        </w:rPr>
      </w:pPr>
    </w:p>
    <w:p w:rsidR="00562756" w:rsidRDefault="00562756" w:rsidP="005627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Приведенные логопедические заключения характеризуют уровень сформированности устной речи.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22"/>
        <w:gridCol w:w="4622"/>
      </w:tblGrid>
      <w:tr w:rsidR="00562756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622" w:type="dxa"/>
          </w:tcPr>
          <w:p w:rsidR="00562756" w:rsidRDefault="005627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случаях сложных дефектов речи (дизартрия, </w:t>
            </w:r>
            <w:proofErr w:type="spellStart"/>
            <w:r>
              <w:rPr>
                <w:sz w:val="28"/>
                <w:szCs w:val="28"/>
              </w:rPr>
              <w:t>ринолалия</w:t>
            </w:r>
            <w:proofErr w:type="spellEnd"/>
            <w:r>
              <w:rPr>
                <w:sz w:val="28"/>
                <w:szCs w:val="28"/>
              </w:rPr>
              <w:t xml:space="preserve">, алалия) логопедическое заключение должно включать как структуру речевого дефекта, так и форму речевой патологии (природу). Например: Дефекты произношения звуков ФФН </w:t>
            </w:r>
          </w:p>
          <w:p w:rsidR="00562756" w:rsidRDefault="005627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ОНР (III уровень) </w:t>
            </w:r>
          </w:p>
        </w:tc>
        <w:tc>
          <w:tcPr>
            <w:tcW w:w="4622" w:type="dxa"/>
          </w:tcPr>
          <w:p w:rsidR="00562756" w:rsidRDefault="005627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при синдроме бульварной дизартрии </w:t>
            </w:r>
          </w:p>
          <w:p w:rsidR="00562756" w:rsidRDefault="005627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(диагноз врача) </w:t>
            </w:r>
          </w:p>
          <w:p w:rsidR="00562756" w:rsidRDefault="005627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у ребенка с дизартрией </w:t>
            </w:r>
          </w:p>
          <w:p w:rsidR="00562756" w:rsidRDefault="005627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(заключение логопеда) </w:t>
            </w:r>
          </w:p>
          <w:p w:rsidR="00562756" w:rsidRDefault="005627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у ребенка с </w:t>
            </w:r>
            <w:proofErr w:type="spellStart"/>
            <w:r>
              <w:rPr>
                <w:sz w:val="28"/>
                <w:szCs w:val="28"/>
              </w:rPr>
              <w:t>дизартрическим</w:t>
            </w:r>
            <w:proofErr w:type="spellEnd"/>
            <w:r>
              <w:rPr>
                <w:sz w:val="28"/>
                <w:szCs w:val="28"/>
              </w:rPr>
              <w:t xml:space="preserve"> компонентом </w:t>
            </w:r>
          </w:p>
          <w:p w:rsidR="00562756" w:rsidRDefault="005627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(заключение логопеда) </w:t>
            </w:r>
          </w:p>
        </w:tc>
      </w:tr>
      <w:tr w:rsidR="00562756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4622" w:type="dxa"/>
          </w:tcPr>
          <w:p w:rsidR="00562756" w:rsidRDefault="005627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ОНР (II-III уровень) </w:t>
            </w:r>
          </w:p>
        </w:tc>
        <w:tc>
          <w:tcPr>
            <w:tcW w:w="4622" w:type="dxa"/>
          </w:tcPr>
          <w:p w:rsidR="00562756" w:rsidRDefault="005627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при синдроме моторной или сенсорной формы алалии (заключение врача) </w:t>
            </w:r>
          </w:p>
          <w:p w:rsidR="00562756" w:rsidRDefault="005627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у ребенка с моторной или сенсорной формой алалии (</w:t>
            </w:r>
            <w:proofErr w:type="spellStart"/>
            <w:r>
              <w:rPr>
                <w:sz w:val="28"/>
                <w:szCs w:val="28"/>
              </w:rPr>
              <w:t>заключениие</w:t>
            </w:r>
            <w:proofErr w:type="spellEnd"/>
            <w:r>
              <w:rPr>
                <w:sz w:val="28"/>
                <w:szCs w:val="28"/>
              </w:rPr>
              <w:t xml:space="preserve"> логопеда) </w:t>
            </w:r>
          </w:p>
        </w:tc>
      </w:tr>
      <w:tr w:rsidR="0056275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622" w:type="dxa"/>
          </w:tcPr>
          <w:p w:rsidR="00562756" w:rsidRDefault="005627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Дефекты произношения звуков ФФН ОНР (III уровень) </w:t>
            </w:r>
          </w:p>
        </w:tc>
        <w:tc>
          <w:tcPr>
            <w:tcW w:w="4622" w:type="dxa"/>
          </w:tcPr>
          <w:p w:rsidR="00562756" w:rsidRDefault="005627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ребенка с расщелиной твердого, мягкого неба, с </w:t>
            </w:r>
            <w:proofErr w:type="spellStart"/>
            <w:r>
              <w:rPr>
                <w:sz w:val="28"/>
                <w:szCs w:val="28"/>
              </w:rPr>
              <w:t>сумбукозной</w:t>
            </w:r>
            <w:proofErr w:type="spellEnd"/>
            <w:r>
              <w:rPr>
                <w:sz w:val="28"/>
                <w:szCs w:val="28"/>
              </w:rPr>
              <w:t xml:space="preserve"> щелью (оперированного или </w:t>
            </w:r>
            <w:proofErr w:type="spellStart"/>
            <w:r>
              <w:rPr>
                <w:sz w:val="28"/>
                <w:szCs w:val="28"/>
              </w:rPr>
              <w:t>неоперированного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</w:tr>
    </w:tbl>
    <w:p w:rsidR="00915FA7" w:rsidRDefault="00915FA7"/>
    <w:sectPr w:rsidR="00915FA7" w:rsidSect="0091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proofState w:spelling="clean" w:grammar="clean"/>
  <w:defaultTabStop w:val="708"/>
  <w:characterSpacingControl w:val="doNotCompress"/>
  <w:compat/>
  <w:rsids>
    <w:rsidRoot w:val="00562756"/>
    <w:rsid w:val="00562756"/>
    <w:rsid w:val="00907631"/>
    <w:rsid w:val="00915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Company>Microsoft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Ахмедгалиева</dc:creator>
  <cp:lastModifiedBy>Ахмедгалиева</cp:lastModifiedBy>
  <cp:revision>1</cp:revision>
  <dcterms:created xsi:type="dcterms:W3CDTF">2014-10-22T11:01:00Z</dcterms:created>
  <dcterms:modified xsi:type="dcterms:W3CDTF">2014-10-22T11:01:00Z</dcterms:modified>
</cp:coreProperties>
</file>