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AE" w:rsidRDefault="00D75FAE" w:rsidP="00D75FAE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sz w:val="32"/>
          <w:szCs w:val="32"/>
        </w:rPr>
        <w:t xml:space="preserve">Ссылка на данную статью   </w:t>
      </w:r>
      <w:hyperlink r:id="rId4" w:history="1">
        <w:r w:rsidRPr="005D2131">
          <w:rPr>
            <w:rStyle w:val="a3"/>
            <w:sz w:val="32"/>
            <w:szCs w:val="32"/>
          </w:rPr>
          <w:t>http://deti.mail.ru/child/shkolnye-nagruzki-kogda-nuzhno-bit-trevogu/</w:t>
        </w:r>
      </w:hyperlink>
    </w:p>
    <w:p w:rsidR="00D75FAE" w:rsidRDefault="00D75FAE" w:rsidP="00FC32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3229" w:rsidRPr="00FC3229" w:rsidRDefault="00FC3229" w:rsidP="00FC32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Школьные нагрузки: когда нужно бить тревогу</w:t>
      </w:r>
    </w:p>
    <w:p w:rsidR="00FC3229" w:rsidRPr="00FC3229" w:rsidRDefault="00FC3229" w:rsidP="00FC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229" w:rsidRPr="00D75FAE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5FAE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Школьная программа с каждым годом становится все сложнее. Р</w:t>
      </w:r>
      <w:r w:rsidRPr="00D75FA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75FA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дители, естественно,  беспокоятся: не слишком ли велика нагрузка, которая ложится на плечи  детей? Как о</w:t>
      </w:r>
      <w:r w:rsidRPr="00D75FA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D75FA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ределить, что ребенок не справляется с объемом образовательной программы? И, самое главное, как помочь ребенку?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0" cy="4762500"/>
            <wp:effectExtent l="19050" t="0" r="0" b="0"/>
            <wp:docPr id="1" name="Рисунок 1" descr="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Внимательный взгляд заботливого родителя всегда сможет разл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чить признаки, говорящие, что ребенок испытывает непосильную нагрузку в школе. Характерными внешними признаками психологи считают следующие: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• повышенная утомляемость, частые жалобы на плохое самочувс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вие;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вялость, сонливость;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бледные кожные покровы, круги под глазами;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затруднения с восприятием информации;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раздражительность, импульсивность, плаксивость;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</w:t>
      </w:r>
      <w:hyperlink r:id="rId6" w:tgtFrame="_self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плохой аппетит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отсутствие интереса к учебе;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 </w:t>
      </w:r>
      <w:hyperlink r:id="rId7" w:tgtFrame="_self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частые головные боли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нервный тик, заикание, привычка грызть ногти, нервное покашливание.</w:t>
      </w:r>
      <w:proofErr w:type="gramEnd"/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у ребенка наблюдаются хотя бы некоторые из перечисленных симптомов, родителям следует обратить пристальное внимание на здоровье ребенка. Если обследование у педиатра показывает, что проблем со здоровьем нет, </w:t>
      </w:r>
      <w:proofErr w:type="gramStart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</w:t>
      </w:r>
      <w:proofErr w:type="gramEnd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речь идет о </w:t>
      </w:r>
      <w:hyperlink r:id="rId8" w:tgtFrame="_self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переутомлении в школе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. Очень важно действовать своевременно, поведение и общее состояние ребенка говорят о том, что необходима помощь.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помочь школьнику, страдающему от  переутомления из-за школьных нагрузок? Самое главное в такой ситуации – снижение нагрузок. Если, помимо школы, ребенок посещает кружки или се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ции, рекомендуется временно от них отказаться. Когда самочувс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вие школьника нормализуется, можно будет снова уделить время внешкольным занятиям. Делать это, однако, следует постепенно, все </w:t>
      </w:r>
      <w:proofErr w:type="gramStart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proofErr w:type="gramEnd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интересуясь, как малыш себя чувствует в конце дня.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ребенок нуждается в тщательно продуманном щад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щем режиме. Возможно, на некоторое время потребуется вернуть </w:t>
      </w:r>
      <w:hyperlink r:id="rId9" w:tgtFrame="_self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дневной сон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,  ограничить походы в гости, театры и кино. Помните о том, что просмотр телевизионных программ и время, проведенное за компьютером, не является отдыхом! Их тоже лучше отменить, или, хотя бы, свести к минимуму, заменив прогулками на свежем воздухе.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Следующим шагом родителей должна стать беседа с учителем. П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делитесь с ним своими догадками, выясните, как можно снизить нагрузку ребенка хотя бы на некоторое время. В крайних случаях, к сожалению, может потребоваться смена класса или даже учебного заведения, чтобы образовательная программа соответствовала ф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зическим и интеллектуальным возможностям ученика.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есть предположение, что перенапряжение временное и уч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 согласен с родителями, нужно организовать  максимально комфортный режим отдыха. Надо следить, чтобы школьник сво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 ложился спать и тратил на ночной отдых не менее 8 ч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сов.  Если ребенок засыпает с трудом, нужно пересмотреть расп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сание занятий – перед сном они должны быть спокойными, тихими. К примеру, малыш может почитать, послушать спокойную музыку или </w:t>
      </w:r>
      <w:proofErr w:type="spellStart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аудиосказки</w:t>
      </w:r>
      <w:proofErr w:type="spellEnd"/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. Иногда полезно давать крохе чай из успокаива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щих трав. Впрочем, по данному вопросу лучше </w:t>
      </w:r>
      <w:hyperlink r:id="rId10" w:tgtFrame="_blank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проконсультир</w:t>
        </w:r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</w:t>
        </w:r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ваться с педиатром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переутомлении очень важно, чтобы ребенок занимался дома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ними уроками не более часа в день с перерывом через 30 минут. В выходные можно немного увеличить время, выделенное на приг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товление уроков, однако правило чередования отдыха и работы н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соблюдать четко.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грамотно скорректировать питание ребенка.  Его р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цион должен быть сбалансированным, разнообразным. Исключите перекусы всухомятку, сведите к минимуму сладкое и мучное, жи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ное и жареное. Включите в </w:t>
      </w:r>
      <w:hyperlink r:id="rId11" w:tgtFrame="_self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детский рацион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можно больше св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жих овощей и фруктов, а также блюда, приготовленные из свежего диетического мяса, рыбы, печени. Детям необходимо в достато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 количестве потреблять молочные продукты, содержащие кал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ций, и продукты с йодом в составе. Чтобы составить меню, отв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чающее индивидуальным особенностям ребенка, обратитесь к п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диатру или диетологу.</w:t>
      </w:r>
    </w:p>
    <w:p w:rsidR="00FC3229" w:rsidRPr="00FC3229" w:rsidRDefault="00FC3229" w:rsidP="00FC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самое главное, ребенку нужна благоприятная, </w:t>
      </w:r>
      <w:hyperlink r:id="rId12" w:history="1">
        <w:r w:rsidRPr="006B48D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доброжелательная обстановка в семье</w:t>
        </w:r>
      </w:hyperlink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Непривычная обстановка в школе, резкая смена режима, увеличение нагрузок требуют от школьника больших энергетических затрат. Поэтому дома ребенка должна ждать ую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ная, спокойная атмосфера и ощущение стабильности и защищенн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сти. Он должен быть уверен в том, что его не будут ругать и нак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зывать. Ведь ожидание разочарования родителей, или даже наказ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за отсутствие успехов в школе, могут спровоцировать нервный срыв и полное охлаждение к учебе. Родителям следует проявлять железное терпение и не требовать от ребенка слишком много. Вм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 крика предложите ему свою помощь: возможно, он просто не успевает воспринять информацию на уроках, и объяснения про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денного материала в домашней обстановке мамой или папой пом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C3229">
        <w:rPr>
          <w:rFonts w:ascii="Times New Roman" w:eastAsia="Times New Roman" w:hAnsi="Times New Roman" w:cs="Times New Roman"/>
          <w:sz w:val="32"/>
          <w:szCs w:val="32"/>
          <w:lang w:eastAsia="ru-RU"/>
        </w:rPr>
        <w:t>гут ему обрести знания и уверенность в своих силах.</w:t>
      </w:r>
    </w:p>
    <w:p w:rsidR="00704237" w:rsidRPr="006B48DA" w:rsidRDefault="00704237">
      <w:pPr>
        <w:rPr>
          <w:sz w:val="32"/>
          <w:szCs w:val="32"/>
        </w:rPr>
      </w:pPr>
    </w:p>
    <w:p w:rsidR="00FC3229" w:rsidRPr="006B48DA" w:rsidRDefault="00FC3229">
      <w:pPr>
        <w:rPr>
          <w:sz w:val="32"/>
          <w:szCs w:val="32"/>
        </w:rPr>
      </w:pPr>
    </w:p>
    <w:p w:rsidR="00FC3229" w:rsidRPr="00FC3229" w:rsidRDefault="00FC3229">
      <w:pPr>
        <w:rPr>
          <w:sz w:val="32"/>
          <w:szCs w:val="32"/>
        </w:rPr>
      </w:pPr>
    </w:p>
    <w:sectPr w:rsidR="00FC3229" w:rsidRPr="00FC3229" w:rsidSect="0070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229"/>
    <w:rsid w:val="006B48DA"/>
    <w:rsid w:val="00704237"/>
    <w:rsid w:val="00D75FAE"/>
    <w:rsid w:val="00F53CA4"/>
    <w:rsid w:val="00FC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37"/>
  </w:style>
  <w:style w:type="paragraph" w:styleId="1">
    <w:name w:val="heading 1"/>
    <w:basedOn w:val="a"/>
    <w:link w:val="10"/>
    <w:uiPriority w:val="9"/>
    <w:qFormat/>
    <w:rsid w:val="00FC3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FC3229"/>
  </w:style>
  <w:style w:type="character" w:styleId="a3">
    <w:name w:val="Hyperlink"/>
    <w:basedOn w:val="a0"/>
    <w:uiPriority w:val="99"/>
    <w:unhideWhenUsed/>
    <w:rsid w:val="00FC3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news/minobnauki-otmenit-obuchenie-vo-vtoruyu-smen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.mail.ru/news/prichina_plohih_ocenok_golovnaya_boly/" TargetMode="External"/><Relationship Id="rId12" Type="http://schemas.openxmlformats.org/officeDocument/2006/relationships/hyperlink" Target="http://deti.mail.ru/family/kak-vliyayut-otnosheniya-roditelej-na-vospitanie-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child/kak-povysit-appetit-u-detej/" TargetMode="External"/><Relationship Id="rId11" Type="http://schemas.openxmlformats.org/officeDocument/2006/relationships/hyperlink" Target="http://deti.mail.ru/recip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eti.mail.ru/vopros/vrach/pediatrija_pediatr/" TargetMode="External"/><Relationship Id="rId4" Type="http://schemas.openxmlformats.org/officeDocument/2006/relationships/hyperlink" Target="http://deti.mail.ru/child/shkolnye-nagruzki-kogda-nuzhno-bit-trevogu/" TargetMode="External"/><Relationship Id="rId9" Type="http://schemas.openxmlformats.org/officeDocument/2006/relationships/hyperlink" Target="http://deti.mail.ru/baby/1-3/dnevnoj_son_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2014-08-11T09:54:00Z</dcterms:created>
  <dcterms:modified xsi:type="dcterms:W3CDTF">2014-08-12T18:07:00Z</dcterms:modified>
</cp:coreProperties>
</file>