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C1" w:rsidRPr="008B6FC1" w:rsidRDefault="008B6FC1" w:rsidP="008B6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C1">
        <w:rPr>
          <w:rFonts w:ascii="Times New Roman" w:hAnsi="Times New Roman" w:cs="Times New Roman"/>
          <w:b/>
          <w:sz w:val="24"/>
          <w:szCs w:val="24"/>
        </w:rPr>
        <w:t>Наука делать уроки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Дети любят ритуалы и легко им следуют. Пусть приготовление уроков станет одним из таких ритуалов.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Первым делом наводим порядок на рабочем месте школьника. Необходимо проконтролировать, все ли есть для выполнения домашнего задания, удобно ли расположены на рабочем месте письменные принадлежности и учебники, правильно ли освещен стол.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А теперь открываем дневник и классифицируем задания по принципам: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- простые и сложные;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- письменные и устные;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- любимые и нелюбимые.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Не нужно начинать с самого сложного задания. Так как на трудное уходит порой очень много времени, что-то не удается, ребенок ощущает неуспех, у него пропадает желание работать дальше. Начать делать уроки стоит с самого любимого предмета – с того, что точно получится.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FC1">
        <w:rPr>
          <w:rFonts w:ascii="Times New Roman" w:hAnsi="Times New Roman" w:cs="Times New Roman"/>
          <w:b/>
          <w:sz w:val="24"/>
          <w:szCs w:val="24"/>
        </w:rPr>
        <w:t>Понять и выучить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Препятствий в обучении можно выделить три: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1. нарушение принципа постепенности;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2. непонятное слово или символ, встретившееся в тексте или речи;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3. отсутствие представления о предмете изучения.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Если нарушается принцип постепенности, у ребенка не получается цельной картины изучаемого предмета. Упустив одно </w:t>
      </w:r>
      <w:proofErr w:type="gramStart"/>
      <w:r w:rsidRPr="008B6FC1">
        <w:rPr>
          <w:rFonts w:ascii="Times New Roman" w:hAnsi="Times New Roman" w:cs="Times New Roman"/>
          <w:sz w:val="24"/>
          <w:szCs w:val="24"/>
        </w:rPr>
        <w:t>звено в цепочке рассуждений или не проделав</w:t>
      </w:r>
      <w:proofErr w:type="gramEnd"/>
      <w:r w:rsidRPr="008B6FC1">
        <w:rPr>
          <w:rFonts w:ascii="Times New Roman" w:hAnsi="Times New Roman" w:cs="Times New Roman"/>
          <w:sz w:val="24"/>
          <w:szCs w:val="24"/>
        </w:rPr>
        <w:t xml:space="preserve"> практической работы, школьник теряет возможность продолжить полноценное обучение. Поэтому родители должны следить за тем, чтобы школьник поэтапно выполнял все задания.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Если ребенок замедлил темп в обучении, почувствовал, что он соображает хуже, чем 15 минут назад, это значит, что он встретил на своем пути непонятное слово. Это самое серьезное и наиболее часто встречающееся препятствие, а устраняется оно очень просто – при помощи словаря. Выявив причину, действуем по следующему алгоритму: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1. Находим выше по тексту то слово, которое ребенок не понимает (смысл которого не может передать своими словами).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2. Открываем словарь, находим толкование слова.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3. Включаем слово в разговорную речь (ребенок придумывает несколько предложений с этим словом).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4. Перечитываем весь текст, и если интерес к тексту не спешит появляться, возвращаемся к первому пункту.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Если после того, как ребенок прочитал словарь, слово не стало понятным, значит, речь идет об отсутствии представления о предмете изучения.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Чтобы устранить это препятствие, необходимо сделать предмет изучения наглядным: показать картинку, вылепить его из пластилина.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FC1">
        <w:rPr>
          <w:rFonts w:ascii="Times New Roman" w:hAnsi="Times New Roman" w:cs="Times New Roman"/>
          <w:b/>
          <w:sz w:val="24"/>
          <w:szCs w:val="24"/>
        </w:rPr>
        <w:t>Учим правило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Нерифмованный отрывок из текста всегда запоминается хуже, чем стихи. Тем не менее, правила надо знать дословно. Чтобы запомнить правило, необходимо понять его и уметь объяснить своими словами. А теперь «зазубриваем».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Несколько раз читаем правило вслух.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lastRenderedPageBreak/>
        <w:t xml:space="preserve">     Закрываем учебник, пытаемся повторить. Если не получается сразу, то можно подсматривать.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Затем пишем правило по памяти, не подглядывая в учебник.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Проверяем по книге. Ошибки исправляем красной пастой.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Опять закрываем учебник, пишем, проверяем, исправляем ошибки.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И так до тех пор, пока правило не будет записано без ошибок. А теперь надо придумать к нему примеры. Через пару часов повторяем правило еще раз. Таким образом, оно откладывается на долгосрочное хранение.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FC1">
        <w:rPr>
          <w:rFonts w:ascii="Times New Roman" w:hAnsi="Times New Roman" w:cs="Times New Roman"/>
          <w:b/>
          <w:sz w:val="24"/>
          <w:szCs w:val="24"/>
        </w:rPr>
        <w:t>Решаем задачу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Для решения задачи по математике сначала уясняем, на какое она правило. Определяем, какие формулы необходимо знать для ее решения. Смотрим, что уже известно из условия, а что необходимо узнать. Делаем схему, рисунок, описывающие условие задачи. Составляем план решения задачи: что мы должны </w:t>
      </w:r>
      <w:proofErr w:type="gramStart"/>
      <w:r w:rsidRPr="008B6FC1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8B6FC1">
        <w:rPr>
          <w:rFonts w:ascii="Times New Roman" w:hAnsi="Times New Roman" w:cs="Times New Roman"/>
          <w:sz w:val="24"/>
          <w:szCs w:val="24"/>
        </w:rPr>
        <w:t xml:space="preserve"> в конечном счете, а какие шаги будут промежуточными и приведут нас к правильному ответу. Когда задача решена, проверяем правильность ответа с двух позиций: с точки зрения здравого смысла (чтобы не получилось полтора землекопа) и делаем математическую проверку.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FC1">
        <w:rPr>
          <w:rFonts w:ascii="Times New Roman" w:hAnsi="Times New Roman" w:cs="Times New Roman"/>
          <w:b/>
          <w:sz w:val="24"/>
          <w:szCs w:val="24"/>
        </w:rPr>
        <w:t>Пересказываем текст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Пересказ текста всегда начинается с его внимательного и вдумчивого прочтения. Если ребенок учится в начальной школе, то читаем обязательно вслух. Уточняем по словарю непонятные слова. Готовим план рассказа. Его можно составить по ключевым словам, задавая вопросы к тексту, или при помощи сюжетных картинок, иллюстрирующих текст. При этом талант рисовальщика не имеет значения – достаточно символов или схем. Важно, чтобы были выделены основные мысли каждого абзаца теста. Подбираем слова, характеризующие персонажей рассказа. Затем стараемся восстановить рассказ по составленному или нарисованному плану.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FC1">
        <w:rPr>
          <w:rFonts w:ascii="Times New Roman" w:hAnsi="Times New Roman" w:cs="Times New Roman"/>
          <w:b/>
          <w:sz w:val="24"/>
          <w:szCs w:val="24"/>
        </w:rPr>
        <w:t>Готовимся к устному ответу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Многие школьники не считают нужным готовиться к устному ответу. А зря!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Чтобы приобретенные знания могли стать базой для последующего изучения материала, необходимо повторять материал, пройденный на уроках, и дома.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Для этого читаем заданный параграф, учим определения, даты, все, что выделено жирным шрифтом. Пересказываем текст, отвечаем на вопросы в конце параграфа. Выполняем задания к материалу.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FC1">
        <w:rPr>
          <w:rFonts w:ascii="Times New Roman" w:hAnsi="Times New Roman" w:cs="Times New Roman"/>
          <w:b/>
          <w:sz w:val="24"/>
          <w:szCs w:val="24"/>
        </w:rPr>
        <w:t>Учим стихотворение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Если удается уловить стихотворный ритм, то заучивание стихотворения превращается в приятное занятие. Можно распевать стихотворные строки, в соответствии с ритмом качать головой и размахивать руками. Но бывает и так, что мелодика стихотворения ускользает, и тогда учим традиционным путем.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Читаем по книге. Представляем все, о чем там говорится. Можно представить мультик или мысленно нарисовать комикс по произведению. Если встречается непонятное слово – смотрим в словаре. Перечитываем, стараясь не подглядывать.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Закрываем книгу и рассказываем по памяти. Сколько подсмотрели – столько раз еще рассказываем.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sz w:val="24"/>
          <w:szCs w:val="24"/>
        </w:rPr>
        <w:t xml:space="preserve">     Стихотворению, как и правилу, надо «отлежаться» в голове. Через пару часов еще раз читаем его и рассказываем. </w:t>
      </w: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C1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77C" w:rsidRPr="008B6FC1" w:rsidRDefault="008B6FC1" w:rsidP="008B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C1">
        <w:rPr>
          <w:rFonts w:ascii="Times New Roman" w:hAnsi="Times New Roman" w:cs="Times New Roman"/>
          <w:b/>
          <w:sz w:val="24"/>
          <w:szCs w:val="24"/>
        </w:rPr>
        <w:t>Источник:</w:t>
      </w:r>
      <w:r w:rsidRPr="008B6FC1">
        <w:rPr>
          <w:rFonts w:ascii="Times New Roman" w:hAnsi="Times New Roman" w:cs="Times New Roman"/>
          <w:sz w:val="24"/>
          <w:szCs w:val="24"/>
        </w:rPr>
        <w:t xml:space="preserve"> http://www.za-partoi.ru/kak-delat-uroki.html#1</w:t>
      </w:r>
    </w:p>
    <w:sectPr w:rsidR="005F277C" w:rsidRPr="008B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B6FC1"/>
    <w:rsid w:val="005F277C"/>
    <w:rsid w:val="008B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831</Words>
  <Characters>4741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2014-01-23T15:24:00Z</dcterms:created>
  <dcterms:modified xsi:type="dcterms:W3CDTF">2014-01-23T15:26:00Z</dcterms:modified>
</cp:coreProperties>
</file>