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7C" w:rsidRPr="001F597C" w:rsidRDefault="001F597C" w:rsidP="001F597C">
      <w:pPr>
        <w:shd w:val="clear" w:color="auto" w:fill="FFFFFF"/>
        <w:spacing w:before="93" w:after="93" w:line="240" w:lineRule="auto"/>
        <w:outlineLvl w:val="0"/>
        <w:rPr>
          <w:rFonts w:ascii="Arial" w:eastAsia="Times New Roman" w:hAnsi="Arial" w:cs="Arial"/>
          <w:bCs/>
          <w:caps w:val="0"/>
          <w:color w:val="333333"/>
          <w:kern w:val="36"/>
          <w:sz w:val="19"/>
          <w:szCs w:val="19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333333"/>
          <w:kern w:val="36"/>
          <w:sz w:val="19"/>
          <w:szCs w:val="19"/>
          <w:vertAlign w:val="baseline"/>
          <w:lang w:eastAsia="ru-RU"/>
        </w:rPr>
        <w:t>Единый орфографический режим.</w:t>
      </w:r>
    </w:p>
    <w:p w:rsidR="001F597C" w:rsidRPr="001F597C" w:rsidRDefault="001F597C" w:rsidP="001F597C">
      <w:pPr>
        <w:shd w:val="clear" w:color="auto" w:fill="FFFFFF"/>
        <w:spacing w:before="573" w:after="0" w:line="1111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 w:val="0"/>
          <w:caps w:val="0"/>
          <w:color w:val="000000"/>
          <w:sz w:val="72"/>
          <w:szCs w:val="72"/>
          <w:vertAlign w:val="baseline"/>
          <w:lang w:eastAsia="ru-RU"/>
        </w:rPr>
        <w:t>НАЧАЛЬНАЯ ШКОЛА</w:t>
      </w:r>
    </w:p>
    <w:p w:rsidR="001F597C" w:rsidRPr="001F597C" w:rsidRDefault="001F597C" w:rsidP="001F597C">
      <w:pPr>
        <w:shd w:val="clear" w:color="auto" w:fill="FFFFFF"/>
        <w:spacing w:before="573" w:after="0" w:line="1111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1" w:after="0" w:line="167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vertAlign w:val="baseline"/>
          <w:lang w:eastAsia="ru-RU"/>
        </w:rPr>
        <w:t>Единый</w:t>
      </w:r>
    </w:p>
    <w:p w:rsidR="001F597C" w:rsidRPr="001F597C" w:rsidRDefault="001F597C" w:rsidP="001F597C">
      <w:pPr>
        <w:shd w:val="clear" w:color="auto" w:fill="FFFFFF"/>
        <w:spacing w:before="93" w:after="0" w:line="167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vertAlign w:val="baseline"/>
          <w:lang w:eastAsia="ru-RU"/>
        </w:rPr>
        <w:t>орфографический</w:t>
      </w: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72"/>
          <w:szCs w:val="72"/>
          <w:lang w:eastAsia="ru-RU"/>
        </w:rPr>
        <w:t>режим.</w:t>
      </w: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295" w:after="0" w:line="936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right="-23"/>
        <w:jc w:val="center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17" w:after="0" w:line="454" w:lineRule="atLeast"/>
        <w:ind w:left="3175"/>
        <w:rPr>
          <w:rFonts w:ascii="Arial" w:eastAsia="Times New Roman" w:hAnsi="Arial" w:cs="Arial"/>
          <w:b w:val="0"/>
          <w:caps w:val="0"/>
          <w:color w:val="333333"/>
          <w:sz w:val="11"/>
          <w:szCs w:val="11"/>
          <w:vertAlign w:val="baseline"/>
          <w:lang w:eastAsia="ru-RU"/>
        </w:rPr>
      </w:pPr>
    </w:p>
    <w:p w:rsidR="001F597C" w:rsidRPr="001F597C" w:rsidRDefault="001F597C" w:rsidP="001F597C">
      <w:pPr>
        <w:pageBreakBefore/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i/>
          <w:iCs/>
          <w:caps w:val="0"/>
          <w:color w:val="000000"/>
          <w:szCs w:val="48"/>
          <w:vertAlign w:val="baseline"/>
          <w:lang w:eastAsia="ru-RU"/>
        </w:rPr>
        <w:lastRenderedPageBreak/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Cs w:val="48"/>
          <w:vertAlign w:val="baseline"/>
          <w:lang w:eastAsia="ru-RU"/>
        </w:rPr>
        <w:t>Единый орфографический режим.</w:t>
      </w:r>
    </w:p>
    <w:p w:rsidR="001F597C" w:rsidRPr="001F597C" w:rsidRDefault="001F597C" w:rsidP="001F597C">
      <w:pPr>
        <w:shd w:val="clear" w:color="auto" w:fill="FFFFFF"/>
        <w:spacing w:before="51" w:after="0" w:line="240" w:lineRule="auto"/>
        <w:ind w:left="215" w:right="556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Одним из требований единого орфографического режима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является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унифи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цированы; грамотное оформление школьной документации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24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u w:val="single"/>
          <w:vertAlign w:val="baseline"/>
          <w:lang w:eastAsia="ru-RU"/>
        </w:rPr>
        <w:t>Порядок</w:t>
      </w:r>
      <w:r w:rsidRPr="001F597C">
        <w:rPr>
          <w:rFonts w:ascii="Arial" w:eastAsia="Times New Roman" w:hAnsi="Arial" w:cs="Arial"/>
          <w:caps w:val="0"/>
          <w:color w:val="000000"/>
          <w:sz w:val="16"/>
          <w:u w:val="single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u w:val="single"/>
          <w:vertAlign w:val="baseline"/>
          <w:lang w:eastAsia="ru-RU"/>
        </w:rPr>
        <w:t>ведения тетрадей учащимися.</w:t>
      </w:r>
    </w:p>
    <w:p w:rsidR="001F597C" w:rsidRPr="001F597C" w:rsidRDefault="001F597C" w:rsidP="001F597C">
      <w:pPr>
        <w:shd w:val="clear" w:color="auto" w:fill="FFFFFF"/>
        <w:spacing w:before="329" w:after="0" w:line="240" w:lineRule="auto"/>
        <w:ind w:left="43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Дети должны:</w:t>
      </w:r>
    </w:p>
    <w:p w:rsidR="001F597C" w:rsidRPr="001F597C" w:rsidRDefault="001F597C" w:rsidP="001F597C">
      <w:pPr>
        <w:numPr>
          <w:ilvl w:val="0"/>
          <w:numId w:val="1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аккуратным, разборчивым почерком;</w:t>
      </w:r>
    </w:p>
    <w:p w:rsidR="001F597C" w:rsidRPr="001F597C" w:rsidRDefault="001F597C" w:rsidP="001F597C">
      <w:pPr>
        <w:numPr>
          <w:ilvl w:val="0"/>
          <w:numId w:val="1"/>
        </w:numPr>
        <w:shd w:val="clear" w:color="auto" w:fill="FFFFFF"/>
        <w:spacing w:before="93" w:after="0" w:line="240" w:lineRule="auto"/>
        <w:ind w:left="0" w:right="16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единообразно выполнять надписи на обложках тетради для 1-4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по образцу: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35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________</w:t>
      </w:r>
    </w:p>
    <w:p w:rsidR="001F597C" w:rsidRPr="001F597C" w:rsidRDefault="001F597C" w:rsidP="001F597C">
      <w:pPr>
        <w:shd w:val="clear" w:color="auto" w:fill="FFFFFF"/>
        <w:spacing w:before="45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(и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прописи) уч-ся 1кл. надписываются только учителем со 2 класса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- учениками;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соблюдать поля, в 1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тоже;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в 1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полугодии дата работ по русскому языку и математике не пишется.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полугодия в 1кл, а также во 2 и 3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проставляется дата исполнения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работы: число арабской цифрой, название месяца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—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прописью (Пр.— 2 марта.)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4 класс дата выполнения работы (число и название) пишется прописью —</w:t>
      </w:r>
    </w:p>
    <w:p w:rsidR="001F597C" w:rsidRPr="001F597C" w:rsidRDefault="001F597C" w:rsidP="001F597C">
      <w:pPr>
        <w:shd w:val="clear" w:color="auto" w:fill="FFFFFF"/>
        <w:spacing w:before="34" w:after="0" w:line="240" w:lineRule="auto"/>
        <w:ind w:left="968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языку;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не писать название темы урока в 1, 2, 3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., писать тему урока с 4 класса.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названия письменных работ (изложения, сочинения и др.);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слова: «контрольная работа», «упражнение», «задача», «пример) не писать,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писать также и знак «№»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;'</w:t>
      </w:r>
      <w:proofErr w:type="gramEnd"/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обозначать номер упражнения, задачи арабской цифрой и указывать вид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выполняемой работы</w:t>
      </w:r>
      <w:proofErr w:type="gramStart"/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</w:t>
      </w:r>
      <w:proofErr w:type="gramEnd"/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где 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выполняется работа (классная или домашняя);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соблюдать красную строку;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учащиеся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1—4 классов текст каждой новой работы должны начинать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 красной строки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на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той же странице тетради, где написана дата и наименование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работы.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04" w:right="68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Между датой и заголовком, наименованием вида работы и заголовком, а также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между заголовком и текстом в тетрадях по русскому языку строку не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пропускать. По математике пропускать только 1—2 клетки. Между заключительной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строкой текста одной письменной работы и датой или заголовком (наименование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вида) следующей работы в тетрадях по русскому языку пропускать две линейки, а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по математике — 4 клеточки (для отделения одной работы от другой и для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выставления оценки за работу);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выполнять аккуратно подчеркивания, условные обозначения карандашом,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применением линейки;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исправлять ошибки следующим образом: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98" w:righ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1F597C" w:rsidRPr="001F597C" w:rsidRDefault="001F597C" w:rsidP="001F597C">
      <w:pPr>
        <w:pageBreakBefore/>
        <w:shd w:val="clear" w:color="auto" w:fill="FFFFFF"/>
        <w:spacing w:before="93" w:after="0" w:line="240" w:lineRule="auto"/>
        <w:ind w:left="34" w:right="7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>неверно написанную букву или пунктуационный знак зачеркивать, косой линией;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вместо зачеркнутой надписывать буквы, слова, предложения. Не заключать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неверны написания в скобки;</w:t>
      </w:r>
    </w:p>
    <w:p w:rsidR="001F597C" w:rsidRPr="001F597C" w:rsidRDefault="001F597C" w:rsidP="001F597C">
      <w:pPr>
        <w:shd w:val="clear" w:color="auto" w:fill="FFFFFF"/>
        <w:spacing w:before="23" w:after="0" w:line="240" w:lineRule="auto"/>
        <w:ind w:left="11" w:right="96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учителя должны прописывать образцы написания цифр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и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букв в рабочих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по математике и русскому языку с 1 по 4 кла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сс вкл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ючительно;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51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Тетради проверяются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11" w:right="86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и математике в 1—4кл и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полугодии 5кл. после урока у всех учащихся;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4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ния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сочинения по русскому языку, также все виды контрольных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работ по предметам к следующему уроку.</w:t>
      </w:r>
    </w:p>
    <w:p w:rsidR="001F597C" w:rsidRPr="001F597C" w:rsidRDefault="001F597C" w:rsidP="001F597C">
      <w:pPr>
        <w:shd w:val="clear" w:color="auto" w:fill="FFFFFF"/>
        <w:spacing w:before="17" w:after="0" w:line="240" w:lineRule="auto"/>
        <w:ind w:left="4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Сроки: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45" w:right="86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контрольные диктанты и работы по математике в 1—4 классах проверяются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возвращаются уч-ся к следующему уроку;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94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в начальных классах проверяются 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возвращаются 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учащимся к следующему уроку, чтобы провести анализ и работу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над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ошибка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ми;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57" w:right="95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подчёркивания и исправление ошибок —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только красной пастой. На поля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выносят номер орфограммы для орфографических ошибок и номер из памятки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стилистике.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4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Считать однотипной ошибкой одну и ту же ошибку в одном слове, даже если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она повторяется несколько раз, считать её за одну ошибку.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4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ошибка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на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одно и тоже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правило, но допущена в разных словах, то она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однотипной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считается и в каждом слове засчитывается за ошибку.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57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20"/>
          <w:u w:val="single"/>
          <w:vertAlign w:val="baseline"/>
          <w:lang w:eastAsia="ru-RU"/>
        </w:rPr>
        <w:t>Работа над ошибками: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7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проводится в тех тетрадях,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где</w:t>
      </w:r>
      <w:r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выполнялись письменные работы.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0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рабочим тетрадям: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8" w:right="8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получив тетради, дети дома (в случае массовой ошибки учитель планирует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корректирует работу в классе) после указания даты выполнения работы 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слов: «Работа над ошибками» выполняют её, оставляют строчку или 2 клетки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для пометки учителя 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пишут: «Домашняя работа».</w:t>
      </w:r>
    </w:p>
    <w:p w:rsidR="001F597C" w:rsidRPr="001F597C" w:rsidRDefault="001F597C" w:rsidP="001F597C">
      <w:pPr>
        <w:numPr>
          <w:ilvl w:val="0"/>
          <w:numId w:val="2"/>
        </w:numPr>
        <w:shd w:val="clear" w:color="auto" w:fill="FFFFFF"/>
        <w:spacing w:before="6" w:after="0" w:line="240" w:lineRule="auto"/>
        <w:ind w:left="32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 русскому языку — по памяткам: по орфографии и стилистике (особенно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для творческих работ);</w:t>
      </w:r>
    </w:p>
    <w:p w:rsidR="001F597C" w:rsidRPr="001F597C" w:rsidRDefault="001F597C" w:rsidP="001F597C">
      <w:pPr>
        <w:numPr>
          <w:ilvl w:val="0"/>
          <w:numId w:val="2"/>
        </w:numPr>
        <w:shd w:val="clear" w:color="auto" w:fill="FFFFFF"/>
        <w:spacing w:before="93" w:after="0" w:line="240" w:lineRule="auto"/>
        <w:ind w:left="32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математике: учитель при исправлении ошибок после работы записывает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ан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алогичный пример, ученик решает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ошибочный и данный учителем.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br/>
        <w:t>(По математике в школе возможны свои варианты).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рабочих тетрадях детей выставляются две оценки: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1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1—за грамотность;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0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2— за общее впечатление от работы.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Вторая оценка в журнал не заносится, в дневник ее выставлять нужно.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91" w:right="45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Оценки в журнал за домашние и классные письменные работы выставляются за наиболее значимые работы (по усмотрению учителя).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9" w:right="40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сочинение 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изложение в 2 и 3кл. выставляется только одна оценка — за содержание и грамотность (и в журнал, и в тетрадь), в 4 классе - две.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3 классе — одно контрольное изложение в конце года.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4 классе — по полугодиям (одно изложение и одно сочинение).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7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Частота проведения творческих работ: 2,3,4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классах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-1 раз 14 дней.</w:t>
      </w:r>
    </w:p>
    <w:p w:rsidR="001F597C" w:rsidRPr="001F597C" w:rsidRDefault="001F597C" w:rsidP="001F597C">
      <w:pPr>
        <w:shd w:val="clear" w:color="auto" w:fill="FFFFFF"/>
        <w:spacing w:before="312" w:after="0" w:line="240" w:lineRule="auto"/>
        <w:ind w:left="6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контрольное изложение и сочинение «2» ставить в журнал; все остальные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начальной школы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обучающие.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78" w:right="318" w:firstLine="18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За обучающие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изложения и сочинения «2» не ставить. Если таковая случится, то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этим учеником подработать и поставить оценку.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301" w:right="312" w:firstLine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Один раз в десять дней должен проводиться словарный диктант, двойки за него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выставляются. Словарный диктант выполняется в рабочей тетради.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right="301" w:firstLine="19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Контрольное списывание и контрольные словарные диктанты проводятся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тетрадях для контрольных работ по русскому языку. Со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полугодия 2 класса проводится 1 раз в полугодие контрольный словарный диктант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Тетради для творческих работ должны быть у каждого ученика.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9" w:right="306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За диктант выставляются две оценки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, только в том случае, если он был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сграмматическим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заданием, но это помечается в журнале. Для проверки выполнения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грамматических разборов предлагается не более 3 видов грамматического разбора, 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4 — 5 зданий подобного рода, что бывает в некоторых школах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И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только хорошо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успевающим уч-ся можно предложить дополнительное задание повышенной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трудности требующее языкового развития, смекалки и эрудиции. Дополнительное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задание оценивается отдельно, оценка выставляется в свободную клетку.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4" w:right="318" w:firstLine="22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При выставлении оценок за диктант с грамматическим заданием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должно быть чёткое разграничение: за диктант - отдельная; за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грамматическое задание также выставляется отдельная оценка.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27" w:right="329" w:firstLine="34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Контрольное списывание может быть с грамматическим заданием — также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помечать в журнале и тогда выставлять две оценки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.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 2 классе по 1—4 кон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трольного списывания нет — замечание ИУУ. Как таковой вид работы есть, но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журнал не ставить отрицательной оценки. В журнале делать запись: «Контрольное списывание (обучающее)».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32" w:right="329" w:firstLine="35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>Оценки за словарный диктант и арифметические диктанты выставляются с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момента оценивания, во 2 классе, в случае получения отрицательных оценок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оставлять пустые клеточки.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right="119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u w:val="single"/>
          <w:vertAlign w:val="baseline"/>
          <w:lang w:eastAsia="ru-RU"/>
        </w:rPr>
        <w:t>По математике: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4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арифметический диктант по математике проводится один раз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в 10—14 дней,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 «двойки» за него не выставляются.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 контрольный устный счёт «2» выставлять. Он проводится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1 раз в месяц.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 Контрольный устный счёт начинается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с четвертой четверти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класса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Устный контрольный счёт проводится в контрольных тетрадях по математике. Оценки выставляются за устный контрольный счёт с момента оценивания детей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(со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четверти 2 класса).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firstLine="28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Объем заданий устного контрольного счёта</w:t>
      </w:r>
    </w:p>
    <w:tbl>
      <w:tblPr>
        <w:tblW w:w="639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0"/>
        <w:gridCol w:w="1160"/>
        <w:gridCol w:w="1214"/>
        <w:gridCol w:w="1203"/>
        <w:gridCol w:w="1505"/>
      </w:tblGrid>
      <w:tr w:rsidR="001F597C" w:rsidRPr="001F597C" w:rsidTr="001F597C">
        <w:trPr>
          <w:trHeight w:val="285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2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3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414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4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класс</w:t>
            </w:r>
          </w:p>
        </w:tc>
      </w:tr>
      <w:tr w:rsidR="001F597C" w:rsidRPr="001F597C" w:rsidTr="001F597C">
        <w:trPr>
          <w:trHeight w:val="24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96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val="en-US" w:eastAsia="ru-RU"/>
              </w:rPr>
              <w:t>I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val="en-US"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6-8заданий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8-10заданий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10-12заданий</w:t>
            </w:r>
          </w:p>
        </w:tc>
      </w:tr>
      <w:tr w:rsidR="001F597C" w:rsidRPr="001F597C" w:rsidTr="001F597C">
        <w:trPr>
          <w:trHeight w:val="24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45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val="en-US" w:eastAsia="ru-RU"/>
              </w:rPr>
              <w:t>II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vertAlign w:val="baseline"/>
                <w:lang w:val="en-US" w:eastAsia="ru-RU"/>
              </w:rPr>
              <w:t> </w:t>
            </w: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полугодие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6-8заданий</w:t>
            </w: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8-10заданий</w:t>
            </w: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jc w:val="center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10-12заданий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ind w:left="62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  <w:r w:rsidRPr="001F597C">
              <w:rPr>
                <w:rFonts w:ascii="Times New Roman" w:eastAsia="Times New Roman" w:hAnsi="Times New Roman"/>
                <w:caps w:val="0"/>
                <w:color w:val="000000"/>
                <w:sz w:val="16"/>
                <w:szCs w:val="27"/>
                <w:vertAlign w:val="baseline"/>
                <w:lang w:eastAsia="ru-RU"/>
              </w:rPr>
              <w:t>12-14заданий</w:t>
            </w:r>
          </w:p>
        </w:tc>
      </w:tr>
      <w:tr w:rsidR="001F597C" w:rsidRPr="001F597C" w:rsidTr="001F597C">
        <w:trPr>
          <w:trHeight w:val="180"/>
        </w:trPr>
        <w:tc>
          <w:tcPr>
            <w:tcW w:w="18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8" w:type="dxa"/>
              <w:left w:w="19" w:type="dxa"/>
              <w:bottom w:w="28" w:type="dxa"/>
              <w:right w:w="19" w:type="dxa"/>
            </w:tcMar>
            <w:hideMark/>
          </w:tcPr>
          <w:p w:rsidR="001F597C" w:rsidRPr="001F597C" w:rsidRDefault="001F597C" w:rsidP="001F597C">
            <w:pPr>
              <w:shd w:val="clear" w:color="auto" w:fill="FFFFFF"/>
              <w:spacing w:before="93" w:after="93" w:line="240" w:lineRule="auto"/>
              <w:rPr>
                <w:rFonts w:ascii="Times New Roman" w:eastAsia="Times New Roman" w:hAnsi="Times New Roman"/>
                <w:caps w:val="0"/>
                <w:color w:val="auto"/>
                <w:sz w:val="4"/>
                <w:szCs w:val="11"/>
                <w:vertAlign w:val="baseline"/>
                <w:lang w:eastAsia="ru-RU"/>
              </w:rPr>
            </w:pPr>
          </w:p>
        </w:tc>
      </w:tr>
    </w:tbl>
    <w:p w:rsidR="001F597C" w:rsidRPr="001F597C" w:rsidRDefault="001F597C" w:rsidP="001F597C">
      <w:pPr>
        <w:shd w:val="clear" w:color="auto" w:fill="FFFFFF"/>
        <w:spacing w:before="93" w:after="0" w:line="240" w:lineRule="auto"/>
        <w:ind w:left="295" w:firstLine="69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Самостоятельные работы проводятся на стадии формирования навыка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 закрепления. Особенно, если тема большая и сложная, если небольшая,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несложная, то можно и одну, но не позднее, чем за 2-3 урока до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контрольной</w:t>
      </w:r>
      <w:r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 xml:space="preserve">  </w:t>
      </w: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работы.</w:t>
      </w:r>
    </w:p>
    <w:p w:rsidR="001F597C" w:rsidRPr="001F597C" w:rsidRDefault="001F597C" w:rsidP="001F597C">
      <w:pPr>
        <w:shd w:val="clear" w:color="auto" w:fill="FFFFFF"/>
        <w:spacing w:before="11" w:after="0" w:line="240" w:lineRule="auto"/>
        <w:ind w:left="232" w:right="312" w:firstLine="70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По труду,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изо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 музыке, физкультуре задания на дом не давать и в журнал не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записывать. Записи тем по этим предметам должны быть только в графе «Тема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урока». За ведение тетради по музыке оценки не выставляются в журнал. Там, где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безоценочная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система, оценки не выставлять нигде (1 класс 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четверть 2 класса);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Домашние задания не давать и не записывать их в журнал в 1 классе. Со 2 класса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согласно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СанПина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от 28112002года №44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д\з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записывать в журнал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 1 сентября.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51" w:right="6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Все школы района с прошлого учебного года оценивают уч-ся 2 класса со 2четверти по решению педсовета.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При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безоценочной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системе оценки за поведение не выставляются.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34" w:firstLine="22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Вообще, оценки по поведению бывают: «удовлетворительные», «хорошие»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неудовлетворительные» — но не «4» и «5».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" w:righ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записи в журнале сочинения, изложения перед этими словами написать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:«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Развитие речи(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/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)», слово «изложение» или «сочинение» и тему.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Наименование предмета «Чтение» — не писать — «Литературное 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1" w:right="6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Внеклассное чтение записывать вместе с литературным чтением, в названии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предмета Литературное чтение» особых пометок не делать, В записи тем уроков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делать пометку «Внеклассное 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0" w:right="11" w:firstLine="227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Частота проведения внеклассного чтения: 1 класс—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 в неделю 10—15 мин. от урока; 2 класс —1 раз в неделю; если в 3 и 4 классе по 5 часов литературного чтения,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то внеклассное —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раз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а неделю, если по 4 часа — то 1 раз в две недели.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4" w:right="11" w:firstLine="27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 вводится чистописание во 2 классе, то записывать темы раздел «Русский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язык», помечая, что это чистописание, аналогично внеклассному чтению.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79" w:right="23"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 делать в журнале запись «Контрольный срез знаний», а только «Само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softHyphen/>
        <w:t>стоятельна работа» или «Контрольная работа».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5" w:firstLine="21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проведении контрольного чтения такую запись в журнал не делать и оценки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отдельную графу не выставлять, а вразброс. Делать запись и выставлять оценки в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отдельную графу только при полугодовом и годовом контроле. Темы уроков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должны соответствовать учебным темам, искажения недопустимы. Тему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«Подготовка к контрольной работе» не писать; не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62" w:right="7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также «Повторение», «Повторение пройденного», «Закрепление», 'Закрепление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пройденного». Если идет повторение, то тему, по которой производится повторение,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vertAlign w:val="baseline"/>
          <w:lang w:eastAsia="ru-RU"/>
        </w:rPr>
        <w:t>При оформлении записи в журнале писать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русскому языку: Контрольный диктант по теме (какой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lang w:eastAsia="ru-RU"/>
        </w:rPr>
        <w:t>0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),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9" w:right="288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математике: Контрольная работа по теме: (какой?).</w:t>
      </w:r>
    </w:p>
    <w:p w:rsidR="001F597C" w:rsidRPr="001F597C" w:rsidRDefault="001F597C" w:rsidP="001F597C">
      <w:pPr>
        <w:shd w:val="clear" w:color="auto" w:fill="FFFFFF"/>
        <w:spacing w:before="113" w:after="0" w:line="240" w:lineRule="auto"/>
        <w:ind w:left="959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</w:p>
    <w:p w:rsidR="001F597C" w:rsidRPr="001F597C" w:rsidRDefault="001F597C" w:rsidP="001F597C">
      <w:pPr>
        <w:shd w:val="clear" w:color="auto" w:fill="FFFFFF"/>
        <w:spacing w:before="159" w:after="0" w:line="240" w:lineRule="auto"/>
        <w:ind w:left="23" w:right="79" w:firstLine="21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Оценки за четверть выставляются сразу за последним столбцом. Ниже списка уч-ся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после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окончания четверти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надо писать: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54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но плану положено провести уроков.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53"/>
        <w:jc w:val="center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проведено и подпись учителя.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 не там, где находятся темы уроков, а ниже списка учащихся.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Если на уроках труда изготовлялись какие-либо поделки, то сначала писать: «Работа с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бумагой» (с тканью и т. д.) и что делали конкретно. «Окружающий мир» и ОБЖ писать в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журнал совместно: при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записи темы писать сначала тему «Окружающего мира», затем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ОБЖ и тему по ОБЖ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</w:t>
      </w:r>
      <w:proofErr w:type="gramEnd"/>
    </w:p>
    <w:p w:rsidR="001F597C" w:rsidRPr="001F597C" w:rsidRDefault="001F597C" w:rsidP="001F597C">
      <w:pPr>
        <w:shd w:val="clear" w:color="auto" w:fill="FFFFFF"/>
        <w:spacing w:before="181" w:after="0" w:line="240" w:lineRule="auto"/>
        <w:ind w:left="947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■</w:t>
      </w:r>
      <w:r w:rsidRPr="001F597C">
        <w:rPr>
          <w:rFonts w:ascii="Arial" w:eastAsia="Times New Roman" w:hAnsi="Arial" w:cs="Arial"/>
          <w:caps w:val="0"/>
          <w:color w:val="000000"/>
          <w:sz w:val="4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5"/>
          <w:szCs w:val="15"/>
          <w:vertAlign w:val="baseline"/>
          <w:lang w:eastAsia="ru-RU"/>
        </w:rPr>
        <w:t>.</w:t>
      </w:r>
    </w:p>
    <w:p w:rsidR="001F597C" w:rsidRPr="001F597C" w:rsidRDefault="001F597C" w:rsidP="001F597C">
      <w:pPr>
        <w:shd w:val="clear" w:color="auto" w:fill="FFFFFF"/>
        <w:spacing w:before="57" w:after="0" w:line="240" w:lineRule="auto"/>
        <w:ind w:left="23" w:right="62" w:firstLine="204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В журнал: название предмета: «Окружающий мир. ОБЖ.» (1—2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 или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риродоведение, ОБЖ.» (3-4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11" w:right="23" w:firstLine="73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Самостоятельные и контрольные работы в 1 классе, диктанты, устный контрольный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счёт должны вписываться в журнал. Итоговые контрольные работы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по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val="en-US" w:eastAsia="ru-RU"/>
        </w:rPr>
        <w:t>I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классу —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20—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25апреля.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lastRenderedPageBreak/>
        <w:t xml:space="preserve">После проведения контрольной работы, диктантов и их анализов задавать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д\з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и записывать его в журнал. 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7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Определить сроки проведения контрольных работ с 15-22 мая во 2-4 классах.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Перегрузки: по русскому языку не писать на двух уроках подряд диктант, сочинение,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изложение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по математике — самостоятельные и контрольные работы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.</w:t>
      </w:r>
      <w:proofErr w:type="gramEnd"/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19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 составлении календарно-тематического планирования развести виды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контроля хотя</w:t>
      </w:r>
      <w:r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бы через 1-2 урока.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363" w:firstLine="19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Математика: контрольная работа, самостоятельная, устный контрольный счёт, арифметический диктант.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firstLine="55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Русский язык: диктант, словарный диктант, изложение, сочинение, контрольное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списывание.</w:t>
      </w:r>
    </w:p>
    <w:p w:rsidR="001F597C" w:rsidRPr="001F597C" w:rsidRDefault="001F597C" w:rsidP="001F597C">
      <w:pPr>
        <w:shd w:val="clear" w:color="auto" w:fill="FFFFFF"/>
        <w:spacing w:before="91" w:after="0" w:line="240" w:lineRule="auto"/>
        <w:ind w:left="284" w:right="2631" w:firstLine="3113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u w:val="single"/>
          <w:vertAlign w:val="baseline"/>
          <w:lang w:eastAsia="ru-RU"/>
        </w:rPr>
        <w:t>Оформление классов</w:t>
      </w:r>
      <w:r w:rsidRPr="001F597C">
        <w:rPr>
          <w:rFonts w:ascii="Arial" w:eastAsia="Times New Roman" w:hAnsi="Arial" w:cs="Arial"/>
          <w:bCs/>
          <w:i/>
          <w:iCs/>
          <w:caps w:val="0"/>
          <w:color w:val="000000"/>
          <w:sz w:val="16"/>
          <w:szCs w:val="27"/>
          <w:vertAlign w:val="baseline"/>
          <w:lang w:eastAsia="ru-RU"/>
        </w:rPr>
        <w:t>.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Обязательно;</w:t>
      </w:r>
    </w:p>
    <w:p w:rsidR="001F597C" w:rsidRPr="001F597C" w:rsidRDefault="001F597C" w:rsidP="001F597C">
      <w:pPr>
        <w:shd w:val="clear" w:color="auto" w:fill="FFFFFF"/>
        <w:spacing w:before="91" w:after="0" w:line="240" w:lineRule="auto"/>
        <w:ind w:left="142" w:right="2631" w:firstLine="14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-классный уголок;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49" w:right="172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 календарь природы (ввести фенологические наблюдения по временам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года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,в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место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«Труд людей в городе» или др. не несущей информации рубрики. Разбить класс на группы и по неделям — что именно видели. Учить наблюдать за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природо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й-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сначала «замечать», «видеть», потом «любить»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труда + безопасность;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1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чтения, где со 2 класса начинает накапливаться материал «Моё мнение о прочитанном произведении»;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5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—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уголок для родителей (со сменным материалом), выставка детских работ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(работы должны быть подписаны). Уголок для родителей лучше сделать общим в рекреации и вести его по очереди;</w:t>
      </w:r>
    </w:p>
    <w:p w:rsidR="001F597C" w:rsidRPr="001F597C" w:rsidRDefault="001F597C" w:rsidP="001F597C">
      <w:pPr>
        <w:numPr>
          <w:ilvl w:val="0"/>
          <w:numId w:val="3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образцы прописей, осанки, алфавит (образец прописи);</w:t>
      </w:r>
    </w:p>
    <w:p w:rsidR="001F597C" w:rsidRPr="001F597C" w:rsidRDefault="001F597C" w:rsidP="001F597C">
      <w:pPr>
        <w:numPr>
          <w:ilvl w:val="0"/>
          <w:numId w:val="3"/>
        </w:numPr>
        <w:shd w:val="clear" w:color="auto" w:fill="FFFFFF"/>
        <w:spacing w:before="93" w:after="0" w:line="240" w:lineRule="auto"/>
        <w:ind w:left="0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график контрольных работ должен быть вывешен на четверть, но не на год.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bCs/>
          <w:caps w:val="0"/>
          <w:color w:val="000000"/>
          <w:sz w:val="16"/>
          <w:szCs w:val="27"/>
          <w:u w:val="single"/>
          <w:vertAlign w:val="baseline"/>
          <w:lang w:eastAsia="ru-RU"/>
        </w:rPr>
        <w:t>Названия и порядок для записи предметов в классный журнал*</w:t>
      </w:r>
    </w:p>
    <w:p w:rsidR="001F597C" w:rsidRPr="001F597C" w:rsidRDefault="001F597C" w:rsidP="001F597C">
      <w:pPr>
        <w:shd w:val="clear" w:color="auto" w:fill="FFFFFF"/>
        <w:spacing w:before="301" w:after="0" w:line="240" w:lineRule="auto"/>
        <w:ind w:left="30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Русскийязык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», «Литературное чтение», «Иностранный язык»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Математика», «Введение</w:t>
      </w:r>
    </w:p>
    <w:p w:rsidR="001F597C" w:rsidRPr="001F597C" w:rsidRDefault="001F597C" w:rsidP="001F597C">
      <w:pPr>
        <w:shd w:val="clear" w:color="auto" w:fill="FFFFFF"/>
        <w:spacing w:before="6" w:after="0" w:line="240" w:lineRule="auto"/>
        <w:ind w:left="255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историю»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Окружающим мир. ОБЖ.» (1—2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.), «Природоведение ОБЖ» (3—4 </w:t>
      </w:r>
      <w:proofErr w:type="spell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кл</w:t>
      </w:r>
      <w:proofErr w:type="spell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.),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«Музыка»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,«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Изобразительное искусство», «Физическая культура», «Трудовое обучение»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49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или «технология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»(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в зависимости по какой программе работаете).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556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«Письмо»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i/>
          <w:iCs/>
          <w:caps w:val="0"/>
          <w:color w:val="000000"/>
          <w:sz w:val="16"/>
          <w:szCs w:val="27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«Обучение грамоте» — в период изучения азбуки в 1 классе, после этого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266" w:right="352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писать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(наследующей странице соответственно): «Русский язык» и «Литературное</w:t>
      </w:r>
      <w:r w:rsidRPr="001F597C">
        <w:rPr>
          <w:rFonts w:ascii="Arial" w:eastAsia="Times New Roman" w:hAnsi="Arial" w:cs="Arial"/>
          <w:caps w:val="0"/>
          <w:color w:val="000000"/>
          <w:sz w:val="16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чтение».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ind w:left="488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«День знаний» писать </w:t>
      </w:r>
      <w:proofErr w:type="gramStart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на те</w:t>
      </w:r>
      <w:proofErr w:type="gramEnd"/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 xml:space="preserve"> уроки, которые будут по расписанию, и написать урок в</w:t>
      </w:r>
      <w:r w:rsidRPr="001F597C">
        <w:rPr>
          <w:rFonts w:ascii="Arial" w:eastAsia="Times New Roman" w:hAnsi="Arial" w:cs="Arial"/>
          <w:caps w:val="0"/>
          <w:color w:val="000000"/>
          <w:sz w:val="4"/>
          <w:szCs w:val="11"/>
          <w:vertAlign w:val="baseline"/>
          <w:lang w:eastAsia="ru-RU"/>
        </w:rPr>
        <w:t> </w:t>
      </w:r>
      <w:r w:rsidRPr="001F597C">
        <w:rPr>
          <w:rFonts w:ascii="Arial" w:eastAsia="Times New Roman" w:hAnsi="Arial" w:cs="Arial"/>
          <w:caps w:val="0"/>
          <w:color w:val="000000"/>
          <w:sz w:val="16"/>
          <w:szCs w:val="27"/>
          <w:vertAlign w:val="baseline"/>
          <w:lang w:eastAsia="ru-RU"/>
        </w:rPr>
        <w:t>нетрадиционной форме — экскурсия, беседа, диспут, на одном уроке (чтение).</w:t>
      </w:r>
    </w:p>
    <w:p w:rsidR="001F597C" w:rsidRPr="001F597C" w:rsidRDefault="001F597C" w:rsidP="001F597C">
      <w:pPr>
        <w:shd w:val="clear" w:color="auto" w:fill="FFFFFF"/>
        <w:spacing w:before="93" w:after="0" w:line="240" w:lineRule="auto"/>
        <w:rPr>
          <w:rFonts w:ascii="Arial" w:eastAsia="Times New Roman" w:hAnsi="Arial" w:cs="Arial"/>
          <w:caps w:val="0"/>
          <w:color w:val="333333"/>
          <w:sz w:val="4"/>
          <w:szCs w:val="11"/>
          <w:vertAlign w:val="baseline"/>
          <w:lang w:eastAsia="ru-RU"/>
        </w:rPr>
      </w:pPr>
    </w:p>
    <w:p w:rsidR="00ED48DF" w:rsidRPr="001F597C" w:rsidRDefault="00ED48DF" w:rsidP="001F597C">
      <w:pPr>
        <w:spacing w:line="240" w:lineRule="auto"/>
        <w:rPr>
          <w:sz w:val="16"/>
        </w:rPr>
      </w:pPr>
    </w:p>
    <w:sectPr w:rsidR="00ED48DF" w:rsidRPr="001F597C" w:rsidSect="00CB0CC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7E1"/>
    <w:multiLevelType w:val="multilevel"/>
    <w:tmpl w:val="7E6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574"/>
    <w:multiLevelType w:val="multilevel"/>
    <w:tmpl w:val="269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D21ED"/>
    <w:multiLevelType w:val="multilevel"/>
    <w:tmpl w:val="820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95"/>
  <w:displayHorizontalDrawingGridEvery w:val="2"/>
  <w:displayVerticalDrawingGridEvery w:val="2"/>
  <w:characterSpacingControl w:val="doNotCompress"/>
  <w:compat/>
  <w:rsids>
    <w:rsidRoot w:val="001F597C"/>
    <w:rsid w:val="0000118A"/>
    <w:rsid w:val="00142AA5"/>
    <w:rsid w:val="001F597C"/>
    <w:rsid w:val="003D2C3B"/>
    <w:rsid w:val="00400246"/>
    <w:rsid w:val="00457189"/>
    <w:rsid w:val="005A716B"/>
    <w:rsid w:val="006A2D16"/>
    <w:rsid w:val="006F0335"/>
    <w:rsid w:val="00746A32"/>
    <w:rsid w:val="007B7012"/>
    <w:rsid w:val="008F686A"/>
    <w:rsid w:val="00AC1EAE"/>
    <w:rsid w:val="00CB0CC7"/>
    <w:rsid w:val="00EB3E15"/>
    <w:rsid w:val="00ED48DF"/>
    <w:rsid w:val="00E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b/>
        <w:caps/>
        <w:color w:val="000000" w:themeColor="text1"/>
        <w:sz w:val="28"/>
        <w:szCs w:val="36"/>
        <w:vertAlign w:val="superscript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F"/>
  </w:style>
  <w:style w:type="paragraph" w:styleId="1">
    <w:name w:val="heading 1"/>
    <w:basedOn w:val="a"/>
    <w:link w:val="10"/>
    <w:uiPriority w:val="9"/>
    <w:qFormat/>
    <w:rsid w:val="001F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7C"/>
    <w:rPr>
      <w:rFonts w:ascii="Times New Roman" w:eastAsia="Times New Roman" w:hAnsi="Times New Roman"/>
      <w:bCs/>
      <w:caps w:val="0"/>
      <w:color w:val="auto"/>
      <w:kern w:val="36"/>
      <w:sz w:val="48"/>
      <w:szCs w:val="48"/>
      <w:vertAlign w:val="baseline"/>
      <w:lang w:eastAsia="ru-RU"/>
    </w:rPr>
  </w:style>
  <w:style w:type="paragraph" w:styleId="a3">
    <w:name w:val="Normal (Web)"/>
    <w:basedOn w:val="a"/>
    <w:uiPriority w:val="99"/>
    <w:unhideWhenUsed/>
    <w:rsid w:val="001F597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  <w:vertAlign w:val="baseline"/>
      <w:lang w:eastAsia="ru-RU"/>
    </w:rPr>
  </w:style>
  <w:style w:type="character" w:customStyle="1" w:styleId="apple-converted-space">
    <w:name w:val="apple-converted-space"/>
    <w:basedOn w:val="a0"/>
    <w:rsid w:val="001F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8A6B-B909-4731-BA63-B12472B9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1837</Words>
  <Characters>10477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2013-03-11T17:24:00Z</dcterms:created>
  <dcterms:modified xsi:type="dcterms:W3CDTF">2013-03-11T17:35:00Z</dcterms:modified>
</cp:coreProperties>
</file>