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1C" w:rsidRDefault="009E261C" w:rsidP="00565703">
      <w:pPr>
        <w:spacing w:line="480" w:lineRule="auto"/>
        <w:rPr>
          <w:b/>
          <w:i/>
          <w:sz w:val="28"/>
          <w:szCs w:val="28"/>
          <w:u w:val="single"/>
        </w:rPr>
      </w:pPr>
      <w:r w:rsidRPr="009E261C">
        <w:rPr>
          <w:sz w:val="28"/>
          <w:szCs w:val="28"/>
        </w:rPr>
        <w:t xml:space="preserve">       </w:t>
      </w:r>
      <w:r w:rsidR="00565703" w:rsidRPr="009E261C">
        <w:rPr>
          <w:sz w:val="28"/>
          <w:szCs w:val="28"/>
        </w:rPr>
        <w:t xml:space="preserve"> </w:t>
      </w:r>
      <w:r w:rsidRPr="001E493A">
        <w:rPr>
          <w:b/>
          <w:i/>
          <w:sz w:val="28"/>
          <w:szCs w:val="28"/>
          <w:u w:val="single"/>
        </w:rPr>
        <w:t>«Информационно-компьютерные технологии в начальной школе»</w:t>
      </w:r>
      <w:r w:rsidR="00565703" w:rsidRPr="001E493A">
        <w:rPr>
          <w:b/>
          <w:i/>
          <w:sz w:val="28"/>
          <w:szCs w:val="28"/>
          <w:u w:val="single"/>
        </w:rPr>
        <w:t xml:space="preserve">     </w:t>
      </w:r>
    </w:p>
    <w:p w:rsidR="001E493A" w:rsidRPr="001E493A" w:rsidRDefault="001E493A" w:rsidP="00565703">
      <w:pPr>
        <w:spacing w:line="480" w:lineRule="auto"/>
        <w:rPr>
          <w:i/>
          <w:sz w:val="28"/>
          <w:szCs w:val="28"/>
        </w:rPr>
      </w:pPr>
      <w:r w:rsidRPr="001E493A">
        <w:rPr>
          <w:i/>
          <w:sz w:val="28"/>
          <w:szCs w:val="28"/>
        </w:rPr>
        <w:t>(Составила: учитель начальных классов МОУ «</w:t>
      </w:r>
      <w:proofErr w:type="spellStart"/>
      <w:r w:rsidRPr="001E493A">
        <w:rPr>
          <w:i/>
          <w:sz w:val="28"/>
          <w:szCs w:val="28"/>
        </w:rPr>
        <w:t>Гурьевская</w:t>
      </w:r>
      <w:proofErr w:type="spellEnd"/>
      <w:r w:rsidRPr="001E493A">
        <w:rPr>
          <w:i/>
          <w:sz w:val="28"/>
          <w:szCs w:val="28"/>
        </w:rPr>
        <w:t xml:space="preserve"> СОШ» Рубцова А.М.)</w:t>
      </w:r>
    </w:p>
    <w:p w:rsidR="00565703" w:rsidRPr="009E261C" w:rsidRDefault="009E261C" w:rsidP="009E261C">
      <w:pPr>
        <w:spacing w:line="48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="00565703" w:rsidRPr="009E261C">
        <w:rPr>
          <w:sz w:val="28"/>
          <w:szCs w:val="28"/>
        </w:rPr>
        <w:t>Цель: совершенствование форм и методов организации учебного процесса  в области информационных технологий с целью развития  личности каждого учащегося</w:t>
      </w:r>
      <w:r w:rsidR="00565703">
        <w:t>.</w:t>
      </w:r>
    </w:p>
    <w:p w:rsidR="00565703" w:rsidRDefault="00565703" w:rsidP="00565703">
      <w:pPr>
        <w:pStyle w:val="2"/>
        <w:spacing w:line="360" w:lineRule="auto"/>
        <w:jc w:val="both"/>
      </w:pPr>
      <w:r>
        <w:t xml:space="preserve">            Задачи: познакомить школьников с основными свойствами информации, научить их приемам организации и планирования учебной (и других видов) деятельности при решении поставленных задач; дать школьникам первоначальное представление о компьютере и современных информационных технологиях; дать школьникам представление о современном информационном обществе.</w:t>
      </w:r>
    </w:p>
    <w:p w:rsidR="00565703" w:rsidRDefault="00565703" w:rsidP="00565703">
      <w:pPr>
        <w:pStyle w:val="2"/>
        <w:spacing w:line="360" w:lineRule="auto"/>
        <w:jc w:val="both"/>
      </w:pPr>
      <w:r>
        <w:t xml:space="preserve">            Результаты. Информационная технология применяется с 2008 года. Срок еще не большой. Но следует отметить, что некоторые результаты достигнуты: создаются условия для формирования информационной компетентности учащихся  за счет проведения уроков с применением информационных технологий (учащиеся выдвигают  гипотезы для решения проблем; формируется умение собирать информацию  и передавать ее; учащиеся делают обобщения, устанавливают закономерности; пытаются делать аргументированные выводы; обучающиеся осознают, где могут быть применены полученные ими знания).                   </w:t>
      </w:r>
    </w:p>
    <w:p w:rsidR="00971FBB" w:rsidRDefault="00565703" w:rsidP="00565703">
      <w:pPr>
        <w:pStyle w:val="2"/>
        <w:spacing w:line="360" w:lineRule="auto"/>
        <w:jc w:val="both"/>
      </w:pPr>
      <w:r>
        <w:t xml:space="preserve"> </w:t>
      </w:r>
    </w:p>
    <w:p w:rsidR="00565703" w:rsidRDefault="00565703" w:rsidP="00565703">
      <w:pPr>
        <w:tabs>
          <w:tab w:val="left" w:pos="900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2B11D5">
        <w:rPr>
          <w:noProof/>
        </w:rPr>
        <w:drawing>
          <wp:inline distT="0" distB="0" distL="0" distR="0">
            <wp:extent cx="3267075" cy="2450307"/>
            <wp:effectExtent l="19050" t="0" r="9525" b="0"/>
            <wp:docPr id="1" name="Рисунок 2" descr="C:\Users\АМих\Desktop\фото\SDC1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х\Desktop\фото\SDC11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405" cy="245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703" w:rsidRPr="00D3337E" w:rsidRDefault="00565703" w:rsidP="00D3337E">
      <w:pPr>
        <w:tabs>
          <w:tab w:val="left" w:pos="900"/>
        </w:tabs>
        <w:spacing w:line="360" w:lineRule="auto"/>
        <w:rPr>
          <w:sz w:val="28"/>
          <w:szCs w:val="28"/>
        </w:rPr>
      </w:pPr>
      <w:r w:rsidRPr="00D3337E">
        <w:rPr>
          <w:sz w:val="28"/>
          <w:szCs w:val="28"/>
        </w:rPr>
        <w:lastRenderedPageBreak/>
        <w:t xml:space="preserve">        </w:t>
      </w:r>
      <w:r w:rsidR="00484519">
        <w:rPr>
          <w:sz w:val="28"/>
          <w:szCs w:val="28"/>
        </w:rPr>
        <w:t xml:space="preserve">     </w:t>
      </w:r>
      <w:r w:rsidRPr="00D3337E">
        <w:rPr>
          <w:sz w:val="28"/>
          <w:szCs w:val="28"/>
        </w:rPr>
        <w:t xml:space="preserve"> Информационные технологии активно врываются в нашу жизнь, охватывая все новые и новые сферы. Вот уже и до начальной школы добрались. Что это? Дань педагогической моде или назревшая необходимость?</w:t>
      </w:r>
    </w:p>
    <w:p w:rsidR="00565703" w:rsidRDefault="00565703" w:rsidP="0056570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Если под компетентностью понимать уже состоявшееся качество (или совокупность качеств)  личности  и его минимальный опыт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в какой – либо сфере, то можно говорить о том, что компетентность ребенка  начинает формироваться еще до достижения им  школьного возраста. Поэтому школа не начинает, а скорее продолжает сопровождение ребенка в процессе формирования его как компетентной личности. Важно, чтобы этот процесс проходил в наиболее благоприятных условиях.</w:t>
      </w:r>
    </w:p>
    <w:p w:rsidR="00565703" w:rsidRDefault="00565703" w:rsidP="00565703">
      <w:pPr>
        <w:pStyle w:val="a3"/>
        <w:tabs>
          <w:tab w:val="left" w:pos="900"/>
        </w:tabs>
        <w:spacing w:line="360" w:lineRule="auto"/>
      </w:pPr>
      <w:r>
        <w:t xml:space="preserve">             Как известно, именно в начальной школе происходит смена ведущей деятельности ребенка с игровой на </w:t>
      </w:r>
      <w:proofErr w:type="gramStart"/>
      <w:r>
        <w:t>учебную</w:t>
      </w:r>
      <w:proofErr w:type="gramEnd"/>
      <w:r>
        <w:t xml:space="preserve">. Такая перемена нелегко переносится многими учащимися, которым так не хватает игровой практики. Применение компьютерных технологий в учебном процессе как раз и позволяет совместить игровую и учебную деятельность. Этим обеспечивается плавная смена деятельности, при этом обучение делается неформализованным и интересным. </w:t>
      </w:r>
    </w:p>
    <w:p w:rsidR="00565703" w:rsidRDefault="00565703" w:rsidP="00565703">
      <w:pPr>
        <w:pStyle w:val="a3"/>
        <w:tabs>
          <w:tab w:val="left" w:pos="900"/>
        </w:tabs>
        <w:spacing w:line="360" w:lineRule="auto"/>
      </w:pPr>
      <w:r>
        <w:t xml:space="preserve">             Использование богатых графических, звуковых, интерактивных  возможностей компьютера создает благоприятный фон на занятиях, способствуя развитию учащихся как бы незаметно, играючи. </w:t>
      </w: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Приходя в школу, ребята спрашивают: «А у нас сегодня будет урок в компьютерном классе?»  Или: «Ура! У нас сегодня было три урока в компьютерном классе!» Глаза детей на уроках в компьютерном классе «горят», а на обычном уроке - скучны. В  урок включаются все, все стараются поднять руку для ответа, а на обычном уроке кто – то старается не думать.   И это  значит, что еще до урока и на уроке есть учебная мотивация, развивать и поддерживать  которую – одна из творческих задач учителя.</w:t>
      </w: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Моя творческая задача – создать условия для развития сельского ребенка, может быть, часто далекого от  современных новшеств, доступных городскому ученику.  Помочь учащимся в полной мере проявить свои способности, развить </w:t>
      </w:r>
      <w:r>
        <w:rPr>
          <w:sz w:val="28"/>
        </w:rPr>
        <w:lastRenderedPageBreak/>
        <w:t xml:space="preserve">инициативу, самостоятельность, творческий потенциал, что успешно реализуется от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 учащихся познавательных интересов. </w:t>
      </w: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Приоритетом  современного образования должно быть обучение, ориентированное на самосовершенствование и самореализацию личности. Личность  ученика становится центром внимания педагога. На смену модели «образование – преподавание» пришла модель «образование – взаимодействие».</w:t>
      </w: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</w:p>
    <w:p w:rsidR="00565703" w:rsidRPr="00484519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484519">
        <w:rPr>
          <w:sz w:val="28"/>
        </w:rPr>
        <w:t xml:space="preserve">          </w:t>
      </w:r>
      <w:r w:rsidRPr="00484519">
        <w:rPr>
          <w:b/>
          <w:sz w:val="28"/>
        </w:rPr>
        <w:t xml:space="preserve"> Образовательная технология.</w:t>
      </w: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«Образование, состоящее из обучения и воспитания призвано, 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развивать личность. Обучение ребенка должно вести за собой его развитие – только в этом случае его можно признать хорошим</w:t>
      </w:r>
      <w:proofErr w:type="gramStart"/>
      <w:r>
        <w:rPr>
          <w:sz w:val="28"/>
        </w:rPr>
        <w:t>.» (</w:t>
      </w:r>
      <w:proofErr w:type="gramEnd"/>
      <w:r>
        <w:rPr>
          <w:sz w:val="28"/>
        </w:rPr>
        <w:t xml:space="preserve">3) (Л. С.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 xml:space="preserve">) Развитие понимается  как общее развитие личности: ответственность, самореализация, </w:t>
      </w:r>
      <w:proofErr w:type="spellStart"/>
      <w:r>
        <w:rPr>
          <w:sz w:val="28"/>
        </w:rPr>
        <w:t>рефлексивность</w:t>
      </w:r>
      <w:proofErr w:type="spellEnd"/>
      <w:r>
        <w:rPr>
          <w:sz w:val="28"/>
        </w:rPr>
        <w:t>. Для развития базовых функций личности необходима организация учебного процесса, основанного на знании и учете закономерностей жизни растущей и развивающейся личности. Такая работа учителя требует: технологического обеспечения в виде специально подготовленных  образовательных программ.</w:t>
      </w: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В 70 –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годах текущего столетия возникло понятие информационной технологии. Под информационными технологиями  обучения понимаются структуры взаимосвязанных процессов переработки информации с применением  </w:t>
      </w:r>
      <w:proofErr w:type="spellStart"/>
      <w:r>
        <w:rPr>
          <w:sz w:val="28"/>
        </w:rPr>
        <w:t>компьютерно</w:t>
      </w:r>
      <w:proofErr w:type="spellEnd"/>
      <w:r>
        <w:rPr>
          <w:sz w:val="28"/>
        </w:rPr>
        <w:t xml:space="preserve"> – программных  средств. В этом свете информатизация образования представляется как комплекс мероприятий, связанных  с насыщением  образовательной системы информационными средствами (компьютерами, аудио и </w:t>
      </w:r>
      <w:proofErr w:type="spellStart"/>
      <w:r>
        <w:rPr>
          <w:sz w:val="28"/>
        </w:rPr>
        <w:t>видеосредствами</w:t>
      </w:r>
      <w:proofErr w:type="spellEnd"/>
      <w:r>
        <w:rPr>
          <w:sz w:val="28"/>
        </w:rPr>
        <w:t>), информационными технологиями и информационной продукцией.</w:t>
      </w:r>
    </w:p>
    <w:p w:rsidR="00565703" w:rsidRDefault="00565703" w:rsidP="00565703">
      <w:p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При этом опираемся на позиции, выделяемые  А. А. Леонтьевым: процесс обучения есть всегда обучение деятельности либо предметно – практическим действиям, либо умственным.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</w:t>
      </w:r>
      <w:proofErr w:type="gramStart"/>
      <w:r>
        <w:t>Основными факторами применения новых информационных технологий являются: знание педагогических возможностей новых информационных технологий  и умения  работать с ними; адекватная или заниженная  (критическая) самооценка собственной деятельности по использованию новых информационных технологий; первоочередная значимость мотивов применения новых информационных технологий (требования современного общества к новому качеству образования); подготовленность пользователя (педагога или ученика) к их применению.</w:t>
      </w:r>
      <w:proofErr w:type="gramEnd"/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</w:t>
      </w:r>
    </w:p>
    <w:p w:rsidR="00565703" w:rsidRPr="00ED3CE8" w:rsidRDefault="00565703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</w:rPr>
      </w:pPr>
      <w:r>
        <w:t xml:space="preserve">                                        </w:t>
      </w:r>
    </w:p>
    <w:p w:rsidR="00565703" w:rsidRPr="00ED3CE8" w:rsidRDefault="00565703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</w:rPr>
      </w:pPr>
      <w:r w:rsidRPr="00ED3CE8">
        <w:rPr>
          <w:b/>
        </w:rPr>
        <w:t xml:space="preserve">                                           Формы использования компьютера.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Формы использования компьютера в качестве обучающего средства различны. Это и работа всем классом, и группами, и индивидуальная работа с машинами.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Общеизвестно, что большую часть информации мы получаем визуально. Реализовать на уроках один из важнейших принципов дидактики – принцип наглядности – значит обеспечить высокий уровень усвоения предлагаемого материала. «Детская природа ясно требует наглядности. Учите </w:t>
      </w:r>
      <w:proofErr w:type="gramStart"/>
      <w:r>
        <w:t>ребенка</w:t>
      </w:r>
      <w:proofErr w:type="gramEnd"/>
      <w:r>
        <w:t xml:space="preserve"> каким – </w:t>
      </w:r>
      <w:proofErr w:type="spellStart"/>
      <w:r>
        <w:t>нибудь</w:t>
      </w:r>
      <w:proofErr w:type="spellEnd"/>
      <w:r>
        <w:t xml:space="preserve"> пяти неизвестным ему словам, и он будет долго и напрасно мучиться над ними; но свяжите с картинками двадцать таких слов – и ребенок усвоит их на лету… . »(6) (К. Д. Ушинский)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</w:t>
      </w:r>
      <w:proofErr w:type="gramStart"/>
      <w:r>
        <w:t xml:space="preserve">В рамках урока открывается перспектива использования разнообразных новых методов и приемов, активизирующих мыслительную деятельность и творческое воображение как визуально, так и </w:t>
      </w:r>
      <w:proofErr w:type="spellStart"/>
      <w:r>
        <w:t>аудиуально</w:t>
      </w:r>
      <w:proofErr w:type="spellEnd"/>
      <w:r>
        <w:t>: большое количество иллюстраций (Приложение 3:</w:t>
      </w:r>
      <w:proofErr w:type="gramEnd"/>
      <w:r>
        <w:t xml:space="preserve"> «Праздник игры и игрушки». Презентация  </w:t>
      </w:r>
      <w:r>
        <w:lastRenderedPageBreak/>
        <w:t>«Золотое Кольцо России</w:t>
      </w:r>
      <w:proofErr w:type="gramStart"/>
      <w:r>
        <w:t xml:space="preserve">.» - </w:t>
      </w:r>
      <w:proofErr w:type="gramEnd"/>
      <w:r>
        <w:t xml:space="preserve">на диске. Приложение 4: презентация «И. А. Крылов»), художественные и «наложенные» на изображение музыкальные фрагменты (презентация на диске – внеклассная работа «Звездочеты». Приложение 1: урок во 2 </w:t>
      </w:r>
      <w:proofErr w:type="gramStart"/>
      <w:r>
        <w:t>классе</w:t>
      </w:r>
      <w:proofErr w:type="gramEnd"/>
      <w:r>
        <w:t xml:space="preserve"> «Какие бывают животные» - мелодия из передачи «В мире животных»), увеличивающие эффективность усвоения учебного материала, подающегося наглядно, динамично, зрелищно.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Освоение и применение учителем новых технологий не может не вызвать у учащихся интереса, уважения, желания обмениваться информацией с учителем и одноклассниками. Таким образом, исподволь формируется новый стиль отношений с учителем, с одноклассниками, когда процесс передачи информации идет не от одного ко многим, а от всех ко всем. Технология предполагает активное вовлечение учеников в управление своим коллективом, и тогда они сами обучают друг друга. Чем больше активность, самоорганизация учеников, тем выше идеальность обучающего или управляющего действия. Если мы грамотно согласуем содержание и формы обучения с интересами школьников, то они тогда сами будут стремиться узнать. А что же дальше? Согласуем темп, ритм, сложность обучения с возможностями учеников – и тогда они сами почувствуют  свою успешность и сами захотят ее подкрепить. «Идеальное управление – когда управления нет, а его функции выполняются. Каждый знает, что ему делать. И каждый делает, потому что хочет этого сам</w:t>
      </w:r>
      <w:proofErr w:type="gramStart"/>
      <w:r>
        <w:t>.» (</w:t>
      </w:r>
      <w:proofErr w:type="gramEnd"/>
      <w:r>
        <w:t xml:space="preserve">1) (А. </w:t>
      </w:r>
      <w:proofErr w:type="spellStart"/>
      <w:r>
        <w:t>Гин</w:t>
      </w:r>
      <w:proofErr w:type="spellEnd"/>
      <w:r>
        <w:t>) Наш идеал – чтобы учитель не уставал, не вырабатывался при самой эффективности своего труда! Наш идеал, как и всякий другой недостижим. Но стремиться к нему полезно.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</w:t>
      </w:r>
      <w:proofErr w:type="gramStart"/>
      <w:r>
        <w:t>Возможность использования новых методов не только в процессе обучения (Презентация:</w:t>
      </w:r>
      <w:proofErr w:type="gramEnd"/>
      <w:r>
        <w:t xml:space="preserve"> </w:t>
      </w:r>
      <w:proofErr w:type="gramStart"/>
      <w:r>
        <w:t>Умножение), но и при систематизации знаний и контроле (использую «Русский язык» карточки 3 – 4 классы).</w:t>
      </w:r>
      <w:proofErr w:type="gramEnd"/>
    </w:p>
    <w:p w:rsidR="00484519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Энциклопедичность содержания, развивающего эрудицию пользователя в  различных областях.</w:t>
      </w:r>
    </w:p>
    <w:p w:rsidR="00565703" w:rsidRDefault="00484519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lastRenderedPageBreak/>
        <w:t xml:space="preserve">            </w:t>
      </w:r>
      <w:r w:rsidR="00565703">
        <w:t xml:space="preserve">  Использование компьютера на уроке повышает интенсивность обучения: появляется возможность увеличить объем выполнения тренировочных  упражнений, сосредоточить внимание на самой сути выполнения задания.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</w:t>
      </w:r>
      <w:proofErr w:type="gramStart"/>
      <w:r>
        <w:t>Создается особая обстановка, позволяющая обучающемуся пережить ситуацию успеха с достижении учебных целей: перед машиной ребенок не боится допустить ошибку, не боится быть неправильно понятым (Использую «Тренажер по математике для начальной школы».</w:t>
      </w:r>
      <w:proofErr w:type="gramEnd"/>
      <w:r>
        <w:t xml:space="preserve"> </w:t>
      </w:r>
      <w:proofErr w:type="gramStart"/>
      <w:r>
        <w:t xml:space="preserve">Презентация «Поймай золотую рыбку» Презентация: таблица умножения и деления на 6».).  </w:t>
      </w:r>
      <w:proofErr w:type="gramEnd"/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</w:t>
      </w:r>
      <w:proofErr w:type="gramStart"/>
      <w:r>
        <w:t>Системная работа по использованию интегрированного обучения  информационных компьютерных технологий позволяет ориентировать детей на саморазвитие, умение добывать нужные им знания, применять их в жизненных ситуациях (Презентация:</w:t>
      </w:r>
      <w:proofErr w:type="gramEnd"/>
      <w:r>
        <w:t xml:space="preserve"> «Как вести себя в школе» - классный час. </w:t>
      </w:r>
      <w:proofErr w:type="gramStart"/>
      <w:r>
        <w:t>Видеофильм: фрагмент урока по окружающему миру 2 класс «Будь природе другом!»).</w:t>
      </w:r>
      <w:proofErr w:type="gramEnd"/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Применение компьютера влияет на мотивацию учащихся, раскрывая практическую значимость изучаемого материала, предоставляя </w:t>
      </w:r>
      <w:proofErr w:type="gramStart"/>
      <w:r>
        <w:t>им</w:t>
      </w:r>
      <w:proofErr w:type="gramEnd"/>
      <w:r>
        <w:t xml:space="preserve"> возможность проявить оригинальность и индивидуальность мысли, фантазию и творческие способности не только на уроке, но и во внеклассной деятельности (Презентация на диске - внеклассная работа - «Звездочеты».).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Таким образом, с помощью </w:t>
      </w:r>
      <w:proofErr w:type="spellStart"/>
      <w:r>
        <w:t>мультимедийных</w:t>
      </w:r>
      <w:proofErr w:type="spellEnd"/>
      <w:r>
        <w:t xml:space="preserve"> уроков решаются не только задачи урока, но и </w:t>
      </w:r>
      <w:proofErr w:type="spellStart"/>
      <w:r>
        <w:t>общеучебная</w:t>
      </w:r>
      <w:proofErr w:type="spellEnd"/>
      <w:r>
        <w:t xml:space="preserve"> задача формирования ИКТ компетенций младшего школьника. Сегодня ученикам известны различные источники информации, но ребята не знают, как ею воспользоваться  для собственного развития. Эффективное использование  информации предполагает не только знание, но и понимание того, что знаешь. Этому надо учиться. Чтобы знание становилось инструментом, а не залежами ненужного старья на задворках интеллекта, ученик должен с ним работать. Что значит работать со знанием? Это означает его применять, искать условия и границы применимости, преобразовывать, расширять и дополнять, находить новые связи и соотношения. При условии, что </w:t>
      </w:r>
      <w:proofErr w:type="spellStart"/>
      <w:r>
        <w:t>мультимедийные</w:t>
      </w:r>
      <w:proofErr w:type="spellEnd"/>
      <w:r>
        <w:t xml:space="preserve"> уроки проводятся в </w:t>
      </w:r>
      <w:proofErr w:type="gramStart"/>
      <w:r>
        <w:t>системе</w:t>
      </w:r>
      <w:proofErr w:type="gramEnd"/>
      <w:r>
        <w:t xml:space="preserve"> и каждый ученик </w:t>
      </w:r>
      <w:r>
        <w:lastRenderedPageBreak/>
        <w:t xml:space="preserve">время от времени выполняет индивидуальные задания на компьютере (использую  «Тренажер по математике для начальной школы», «Русский язык» 3 – 4 классы – карточки.), в курсе начальной школы могут помочь учащимся в овладении навыками работы с компьютером от манипуляций мышью в 1 классе до создания  буклетов, презентаций и учебных фильмов в четвертом </w:t>
      </w:r>
      <w:proofErr w:type="gramStart"/>
      <w:r>
        <w:t>классе</w:t>
      </w:r>
      <w:proofErr w:type="gramEnd"/>
      <w:r>
        <w:t xml:space="preserve">. </w:t>
      </w:r>
      <w:proofErr w:type="gramStart"/>
      <w:r>
        <w:t xml:space="preserve">Одновременно идет формирование </w:t>
      </w:r>
      <w:proofErr w:type="spellStart"/>
      <w:r>
        <w:t>общеучебных</w:t>
      </w:r>
      <w:proofErr w:type="spellEnd"/>
      <w:r>
        <w:t xml:space="preserve"> умений и навыков: межличностная коммуникация; оценка, отбор и переработка информации; развитие способности планировать и принимать решение, развивающее творческое мышление (Приложение 2: работа со словарными словами.</w:t>
      </w:r>
      <w:proofErr w:type="gramEnd"/>
      <w:r>
        <w:t xml:space="preserve"> Презентация: </w:t>
      </w:r>
      <w:proofErr w:type="gramStart"/>
      <w:r>
        <w:t>«Всемирное наследие России» с  командной викториной.).</w:t>
      </w:r>
      <w:proofErr w:type="gramEnd"/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«</w:t>
      </w:r>
      <w:proofErr w:type="spellStart"/>
      <w:r>
        <w:t>Общеучебными</w:t>
      </w:r>
      <w:proofErr w:type="spellEnd"/>
      <w:r>
        <w:t xml:space="preserve"> умениями школьник может руководствоваться вне зависимости от содержания обучения.»(3) (Ю. А. </w:t>
      </w:r>
      <w:proofErr w:type="spellStart"/>
      <w:r>
        <w:t>Канаржевский</w:t>
      </w:r>
      <w:proofErr w:type="spellEnd"/>
      <w:r>
        <w:t xml:space="preserve">), т. к. </w:t>
      </w:r>
      <w:proofErr w:type="spellStart"/>
      <w:r>
        <w:t>общеучебные</w:t>
      </w:r>
      <w:proofErr w:type="spellEnd"/>
      <w:r>
        <w:t xml:space="preserve"> умения  - это базисные, фундаментальные способы деятельности, отражающие и обслуживающие основные стороны учебного труда школьника.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rPr>
          <w:sz w:val="24"/>
        </w:rPr>
      </w:pPr>
    </w:p>
    <w:p w:rsidR="00565703" w:rsidRDefault="004C7BDE" w:rsidP="00565703">
      <w:pPr>
        <w:pStyle w:val="a3"/>
        <w:tabs>
          <w:tab w:val="left" w:pos="720"/>
          <w:tab w:val="left" w:pos="900"/>
        </w:tabs>
        <w:spacing w:line="360" w:lineRule="auto"/>
        <w:rPr>
          <w:sz w:val="24"/>
        </w:rPr>
      </w:pPr>
      <w:r w:rsidRPr="004C7BDE">
        <w:pict>
          <v:group id="_x0000_s1026" editas="canvas" style="width:532pt;height:549pt;mso-position-horizontal-relative:char;mso-position-vertical-relative:line" coordorigin="1358,275" coordsize="7140,75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58;top:275;width:7140;height:7549" o:preferrelative="f">
              <v:fill o:detectmouseclick="t"/>
              <v:path o:extrusionok="t" o:connecttype="none"/>
            </v:shape>
            <v:rect id="_x0000_s1028" style="position:absolute;left:1452;top:1323;width:845;height:524">
              <v:textbox style="mso-next-textbox:#_x0000_s1028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ИКТ</w:t>
                    </w:r>
                  </w:p>
                </w:txbxContent>
              </v:textbox>
            </v:rect>
            <v:rect id="_x0000_s1029" style="position:absolute;left:2673;top:275;width:1691;height:524">
              <v:textbox style="mso-next-textbox:#_x0000_s1029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 xml:space="preserve">современные </w:t>
                    </w:r>
                  </w:p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технологии</w:t>
                    </w:r>
                  </w:p>
                </w:txbxContent>
              </v:textbox>
            </v:rect>
            <v:rect id="_x0000_s1030" style="position:absolute;left:2673;top:1061;width:1691;height:786">
              <v:textbox style="mso-next-textbox:#_x0000_s1030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активизация</w:t>
                    </w:r>
                  </w:p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познавательной</w:t>
                    </w:r>
                  </w:p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деятельности</w:t>
                    </w:r>
                  </w:p>
                </w:txbxContent>
              </v:textbox>
            </v:rect>
            <v:rect id="_x0000_s1031" style="position:absolute;left:2673;top:2109;width:1691;height:523">
              <v:textbox style="mso-next-textbox:#_x0000_s1031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наглядность</w:t>
                    </w:r>
                  </w:p>
                </w:txbxContent>
              </v:textbox>
            </v:rect>
            <v:rect id="_x0000_s1032" style="position:absolute;left:2673;top:2894;width:1879;height:786">
              <v:textbox style="mso-next-textbox:#_x0000_s1032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индивидуализация</w:t>
                    </w:r>
                  </w:p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 xml:space="preserve">              и</w:t>
                    </w:r>
                  </w:p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дифференциация</w:t>
                    </w:r>
                  </w:p>
                </w:txbxContent>
              </v:textbox>
            </v:rect>
            <v:rect id="_x0000_s1033" style="position:absolute;left:2673;top:3942;width:1879;height:524">
              <v:textbox style="mso-next-textbox:#_x0000_s1033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 xml:space="preserve">навыки </w:t>
                    </w:r>
                  </w:p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самоконтроля</w:t>
                    </w:r>
                  </w:p>
                </w:txbxContent>
              </v:textbox>
            </v:rect>
            <v:rect id="_x0000_s1034" style="position:absolute;left:2673;top:4728;width:1879;height:786">
              <v:textbox style="mso-next-textbox:#_x0000_s1034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ИКТ</w:t>
                    </w:r>
                  </w:p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компетенции</w:t>
                    </w:r>
                  </w:p>
                </w:txbxContent>
              </v:textbox>
            </v:rect>
            <v:line id="_x0000_s1035" style="position:absolute;flip:y" from="2297,799" to="2673,1323"/>
            <v:line id="_x0000_s1036" style="position:absolute" from="2297,1585" to="2673,1585"/>
            <v:line id="_x0000_s1037" style="position:absolute" from="2297,1847" to="2673,2371"/>
            <v:line id="_x0000_s1038" style="position:absolute" from="2110,1847" to="2673,2895"/>
            <v:line id="_x0000_s1039" style="position:absolute" from="1734,1847" to="2673,4204"/>
            <v:line id="_x0000_s1040" style="position:absolute" from="1640,1847" to="2673,4990"/>
            <v:rect id="_x0000_s1041" style="position:absolute;left:4646;top:275;width:2537;height:786">
              <v:textbox style="mso-next-textbox:#_x0000_s1041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изменение стиля между учителем и учащимися</w:t>
                    </w:r>
                  </w:p>
                </w:txbxContent>
              </v:textbox>
            </v:rect>
            <v:rect id="_x0000_s1042" style="position:absolute;left:4646;top:1323;width:2537;height:524">
              <v:textbox style="mso-next-textbox:#_x0000_s1042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познавательная мотивация</w:t>
                    </w:r>
                  </w:p>
                </w:txbxContent>
              </v:textbox>
            </v:rect>
            <v:line id="_x0000_s1043" style="position:absolute" from="4364,537" to="4646,537"/>
            <v:line id="_x0000_s1044" style="position:absolute" from="4364,799" to="4364,799"/>
            <v:line id="_x0000_s1045" style="position:absolute" from="4364,799" to="4646,1323"/>
            <v:rect id="_x0000_s1046" style="position:absolute;left:4646;top:2109;width:2537;height:524">
              <v:textbox style="mso-next-textbox:#_x0000_s1046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моделирование процессов и явлений</w:t>
                    </w:r>
                  </w:p>
                </w:txbxContent>
              </v:textbox>
            </v:rect>
            <v:line id="_x0000_s1047" style="position:absolute" from="4364,2371" to="4646,2371"/>
            <v:rect id="_x0000_s1048" style="position:absolute;left:4740;top:2895;width:2443;height:785">
              <v:textbox style="mso-next-textbox:#_x0000_s1048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дети: болеющие; с особыми способностями; с особенностями развития</w:t>
                    </w:r>
                  </w:p>
                </w:txbxContent>
              </v:textbox>
            </v:rect>
            <v:line id="_x0000_s1049" style="position:absolute" from="4552,3419" to="4740,3419"/>
            <v:rect id="_x0000_s1050" style="position:absolute;left:4740;top:3942;width:2443;height:524">
              <v:textbox style="mso-next-textbox:#_x0000_s1050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проверка по образцу</w:t>
                    </w:r>
                  </w:p>
                </w:txbxContent>
              </v:textbox>
            </v:rect>
            <v:rect id="_x0000_s1051" style="position:absolute;left:4740;top:4728;width:2443;height:524">
              <v:textbox style="mso-next-textbox:#_x0000_s1051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тесты</w:t>
                    </w:r>
                  </w:p>
                </w:txbxContent>
              </v:textbox>
            </v:rect>
            <v:line id="_x0000_s1052" style="position:absolute" from="4552,4204" to="4740,4204"/>
            <v:line id="_x0000_s1053" style="position:absolute" from="4552,4466" to="4740,4728"/>
            <v:rect id="_x0000_s1054" style="position:absolute;left:4740;top:5514;width:2443;height:524">
              <v:textbox style="mso-next-textbox:#_x0000_s1054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отбор, оценка, переработка информации</w:t>
                    </w:r>
                  </w:p>
                </w:txbxContent>
              </v:textbox>
            </v:rect>
            <v:line id="_x0000_s1055" style="position:absolute" from="4552,5252" to="4740,5514"/>
            <v:rect id="_x0000_s1056" style="position:absolute;left:4694;top:6300;width:2537;height:1524">
              <v:textbox style="mso-next-textbox:#_x0000_s1056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овладение навыками пользователя от манипуляций мышью до создания буклетов, презентаций к урокам</w:t>
                    </w:r>
                  </w:p>
                </w:txbxContent>
              </v:textbox>
            </v:rect>
            <v:line id="_x0000_s1057" style="position:absolute" from="4270,5514" to="4740,6300"/>
            <v:rect id="_x0000_s1058" style="position:absolute;left:1970;top:6300;width:2631;height:524">
              <v:textbox style="mso-next-textbox:#_x0000_s1058">
                <w:txbxContent>
                  <w:p w:rsidR="00565703" w:rsidRPr="000359BF" w:rsidRDefault="00565703" w:rsidP="00565703">
                    <w:pPr>
                      <w:rPr>
                        <w:sz w:val="28"/>
                        <w:szCs w:val="28"/>
                      </w:rPr>
                    </w:pPr>
                    <w:r w:rsidRPr="000359BF">
                      <w:rPr>
                        <w:sz w:val="28"/>
                        <w:szCs w:val="28"/>
                      </w:rPr>
                      <w:t>навыки межличностной коммуникации</w:t>
                    </w:r>
                  </w:p>
                </w:txbxContent>
              </v:textbox>
            </v:rect>
            <v:line id="_x0000_s1059" style="position:absolute" from="4037,5514" to="4131,6300"/>
            <w10:wrap type="none"/>
            <w10:anchorlock/>
          </v:group>
        </w:pict>
      </w:r>
    </w:p>
    <w:p w:rsidR="00484519" w:rsidRDefault="00565703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  <w:sz w:val="24"/>
        </w:rPr>
      </w:pPr>
      <w:r w:rsidRPr="00484519">
        <w:rPr>
          <w:b/>
          <w:sz w:val="24"/>
        </w:rPr>
        <w:t xml:space="preserve">                                                                     </w:t>
      </w:r>
      <w:r w:rsidR="00484519">
        <w:rPr>
          <w:b/>
          <w:sz w:val="24"/>
        </w:rPr>
        <w:t xml:space="preserve"> </w:t>
      </w: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  <w:sz w:val="24"/>
        </w:rPr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  <w:sz w:val="24"/>
        </w:rPr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  <w:sz w:val="24"/>
        </w:rPr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  <w:sz w:val="24"/>
        </w:rPr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  <w:sz w:val="24"/>
        </w:rPr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  <w:sz w:val="24"/>
        </w:rPr>
      </w:pPr>
    </w:p>
    <w:p w:rsidR="00565703" w:rsidRP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</w:t>
      </w:r>
      <w:r w:rsidR="00565703" w:rsidRPr="00484519">
        <w:rPr>
          <w:b/>
          <w:sz w:val="24"/>
        </w:rPr>
        <w:t xml:space="preserve">  </w:t>
      </w:r>
      <w:r w:rsidR="00565703" w:rsidRPr="00484519">
        <w:rPr>
          <w:b/>
        </w:rPr>
        <w:t xml:space="preserve"> Заключение.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Содержательные и целенаправленные уроки вносят в привычную структуру школьного обучения новизну и оригинальность и имеют определенные преимущества для учащихся:</w:t>
      </w:r>
    </w:p>
    <w:p w:rsidR="00565703" w:rsidRDefault="00565703" w:rsidP="00565703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line="360" w:lineRule="auto"/>
      </w:pPr>
      <w:proofErr w:type="gramStart"/>
      <w:r>
        <w:t>формируется информационная культура учащихся, способных грамотно работать с информацией (уметь собирать необходимые для решения проблем факты, анализировать их, выдвигать гипотезы, решения проблем, делать необходимые обобщения, устанавливать закономерности, сопоставлять варианты решения задач, делать аргументированные выводы, применять их для выявления  и решения новых проблем);</w:t>
      </w:r>
      <w:proofErr w:type="gramEnd"/>
    </w:p>
    <w:p w:rsidR="00565703" w:rsidRDefault="00565703" w:rsidP="00565703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line="360" w:lineRule="auto"/>
      </w:pPr>
      <w:r>
        <w:t>развивается умение обучающихся самостоятельно критически мыслить, видеть возникающие в реальной действительности проблемы и искать пути их рационального решения, используя современные информационные технологии;</w:t>
      </w:r>
    </w:p>
    <w:p w:rsidR="00565703" w:rsidRDefault="00565703" w:rsidP="00565703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spacing w:line="360" w:lineRule="auto"/>
      </w:pPr>
      <w:r>
        <w:t>обучающиеся четко осознают, где и каким образом приобретенные ими знания могут быть применены в окружающей действительности; самостоятельно работают над развитием собственного интеллекта, культурного уровня и информационной компетентности;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  <w:r>
        <w:t xml:space="preserve">Формирование и развитие компетентной личности – процесс, который не заканчивается однажды по причине ее окончательной </w:t>
      </w:r>
      <w:proofErr w:type="spellStart"/>
      <w:r>
        <w:t>сформированности</w:t>
      </w:r>
      <w:proofErr w:type="spellEnd"/>
      <w:r>
        <w:t xml:space="preserve">, он не прерывается в течение всей жизни человека, так как в сферу его деятельности попадают новые, более сложные проблемы, требующие новых подходов к решению. 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Pr="00484519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                                     </w:t>
      </w:r>
      <w:r w:rsidRPr="00484519">
        <w:rPr>
          <w:b/>
        </w:rPr>
        <w:t>Использованная литература: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1.  </w:t>
      </w:r>
      <w:proofErr w:type="spellStart"/>
      <w:r>
        <w:t>Гин</w:t>
      </w:r>
      <w:proofErr w:type="spellEnd"/>
      <w:r w:rsidRPr="00F533F9">
        <w:t xml:space="preserve"> </w:t>
      </w:r>
      <w:r>
        <w:t>А. А.. Приемы педагогической техники. М.: Вита – Пресс. 2007.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  <w:r>
        <w:lastRenderedPageBreak/>
        <w:t xml:space="preserve">2. </w:t>
      </w:r>
      <w:proofErr w:type="spellStart"/>
      <w:r>
        <w:t>Каретникова</w:t>
      </w:r>
      <w:proofErr w:type="spellEnd"/>
      <w:r w:rsidRPr="00F533F9">
        <w:t xml:space="preserve"> </w:t>
      </w:r>
      <w:r>
        <w:t xml:space="preserve">Н. А. Опыт реализации современных педагогических технологий в преподавании предметов начальной школы. – Сыктывкар.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  <w:r>
        <w:t>2008.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3. </w:t>
      </w:r>
      <w:proofErr w:type="spellStart"/>
      <w:r>
        <w:t>Кулябина</w:t>
      </w:r>
      <w:proofErr w:type="spellEnd"/>
      <w:r w:rsidRPr="00F533F9">
        <w:t xml:space="preserve"> </w:t>
      </w:r>
      <w:r>
        <w:t xml:space="preserve">Т. А. Программа повышения качества образовательного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  <w:r>
        <w:t xml:space="preserve">процесса в начальной школе на 2005 –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г. // Завуч начальной школы – 2009 - № 3.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4. Никишина И. В.. Инновационные педагогические технологии и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организация </w:t>
      </w:r>
      <w:proofErr w:type="spellStart"/>
      <w:proofErr w:type="gramStart"/>
      <w:r>
        <w:t>учебно</w:t>
      </w:r>
      <w:proofErr w:type="spellEnd"/>
      <w:r>
        <w:t xml:space="preserve"> – воспитательного</w:t>
      </w:r>
      <w:proofErr w:type="gramEnd"/>
      <w:r>
        <w:t xml:space="preserve"> процесса в школе. – Волгоград: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  <w:r>
        <w:t>Учитель. 2008.</w:t>
      </w:r>
    </w:p>
    <w:p w:rsidR="00565703" w:rsidRDefault="00565703" w:rsidP="00565703">
      <w:pPr>
        <w:pStyle w:val="a3"/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</w:pPr>
      <w:proofErr w:type="spellStart"/>
      <w:r>
        <w:t>Рыбъякова</w:t>
      </w:r>
      <w:proofErr w:type="spellEnd"/>
      <w:r>
        <w:t xml:space="preserve"> О. В. Информационные технологии на уроках </w:t>
      </w:r>
      <w:proofErr w:type="gramStart"/>
      <w:r>
        <w:t>в</w:t>
      </w:r>
      <w:proofErr w:type="gramEnd"/>
      <w:r>
        <w:t xml:space="preserve"> начальной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  <w:r>
        <w:t xml:space="preserve">школе. – </w:t>
      </w:r>
      <w:proofErr w:type="spellStart"/>
      <w:r>
        <w:t>Вогоград</w:t>
      </w:r>
      <w:proofErr w:type="spellEnd"/>
      <w:r>
        <w:t>: Учитель. 2008.</w:t>
      </w:r>
    </w:p>
    <w:p w:rsidR="00565703" w:rsidRDefault="00565703" w:rsidP="00565703">
      <w:pPr>
        <w:pStyle w:val="a3"/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</w:pPr>
      <w:r>
        <w:t xml:space="preserve">Смирнова М. А. Уроки математики с применением </w:t>
      </w:r>
      <w:proofErr w:type="gramStart"/>
      <w:r>
        <w:t>информационных</w:t>
      </w:r>
      <w:proofErr w:type="gramEnd"/>
      <w:r>
        <w:t xml:space="preserve">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  <w:r>
        <w:t>технологий (1 – 4 классы). – М.: Глобус. 2008.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  <w:ind w:left="855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                                            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                                       </w:t>
      </w:r>
    </w:p>
    <w:p w:rsidR="00484519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            </w:t>
      </w: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</w:rPr>
      </w:pPr>
      <w:r w:rsidRPr="00484519">
        <w:rPr>
          <w:b/>
        </w:rPr>
        <w:t xml:space="preserve">                                                </w:t>
      </w:r>
      <w:r w:rsidR="00565703" w:rsidRPr="00484519">
        <w:rPr>
          <w:b/>
        </w:rPr>
        <w:t xml:space="preserve"> </w:t>
      </w: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</w:rPr>
      </w:pPr>
    </w:p>
    <w:p w:rsid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</w:rPr>
      </w:pPr>
    </w:p>
    <w:p w:rsidR="00565703" w:rsidRPr="00484519" w:rsidRDefault="00484519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</w:rPr>
      </w:pPr>
      <w:r>
        <w:rPr>
          <w:b/>
        </w:rPr>
        <w:t xml:space="preserve">                                          </w:t>
      </w:r>
      <w:r w:rsidR="00565703" w:rsidRPr="00484519">
        <w:rPr>
          <w:b/>
        </w:rPr>
        <w:t xml:space="preserve"> Приложение </w:t>
      </w:r>
    </w:p>
    <w:p w:rsidR="00565703" w:rsidRPr="00484519" w:rsidRDefault="00565703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</w:rPr>
      </w:pPr>
      <w:r w:rsidRPr="00484519">
        <w:rPr>
          <w:b/>
        </w:rPr>
        <w:t xml:space="preserve">                                                            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                                           Тезаурус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-</w:t>
      </w:r>
      <w:proofErr w:type="spellStart"/>
      <w:r>
        <w:t>Компетентностный</w:t>
      </w:r>
      <w:proofErr w:type="spellEnd"/>
      <w:r>
        <w:t xml:space="preserve"> подход – это видение и понимание сущности образования и воспитания сквозь призму базовых понятий – компетенции и компетентности.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-Компетенция –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-Компетентность – владение, обладание человеком соответствующей компетенции, включающей его личностное отношение к ней и предмету деятельности.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- Ключевые компетенции – компетенции, относящиеся ко многим социальным сферам.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Pr="00484519" w:rsidRDefault="00565703" w:rsidP="00565703">
      <w:pPr>
        <w:pStyle w:val="a3"/>
        <w:tabs>
          <w:tab w:val="left" w:pos="720"/>
          <w:tab w:val="left" w:pos="900"/>
        </w:tabs>
        <w:spacing w:line="360" w:lineRule="auto"/>
        <w:rPr>
          <w:b/>
        </w:rPr>
      </w:pPr>
      <w:r>
        <w:t xml:space="preserve">                                                     </w:t>
      </w:r>
      <w:r w:rsidRPr="00484519">
        <w:rPr>
          <w:b/>
        </w:rPr>
        <w:t>Ключевые компетенции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</w:pPr>
      <w:proofErr w:type="spellStart"/>
      <w:proofErr w:type="gramStart"/>
      <w:r>
        <w:t>Ценностно</w:t>
      </w:r>
      <w:proofErr w:type="spellEnd"/>
      <w:r>
        <w:t xml:space="preserve"> – смысловая</w:t>
      </w:r>
      <w:proofErr w:type="gramEnd"/>
      <w:r>
        <w:t xml:space="preserve"> компетенция: умение видеть и понимать мир;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lastRenderedPageBreak/>
        <w:t xml:space="preserve"> осознание своей роли и предназначения; умение выбирать целевые и смысловые установки для своих действий и поступков; умение быть гражданином и патриотом.</w:t>
      </w:r>
    </w:p>
    <w:p w:rsidR="00565703" w:rsidRDefault="00565703" w:rsidP="00565703">
      <w:pPr>
        <w:pStyle w:val="a3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</w:pPr>
      <w:r>
        <w:t>Общекультурная компетенция: знание традиций, национальной культуры, культуры отдельных народов; освоение научной картины мира; умение эффективно организовывать свободное время; владение основами семейных, социальных, общественных явлений.</w:t>
      </w:r>
    </w:p>
    <w:p w:rsidR="00565703" w:rsidRDefault="00565703" w:rsidP="00565703">
      <w:pPr>
        <w:pStyle w:val="a3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</w:pPr>
      <w:proofErr w:type="spellStart"/>
      <w:proofErr w:type="gramStart"/>
      <w:r>
        <w:t>Учебно</w:t>
      </w:r>
      <w:proofErr w:type="spellEnd"/>
      <w:r>
        <w:t xml:space="preserve"> – познавательная</w:t>
      </w:r>
      <w:proofErr w:type="gramEnd"/>
      <w:r>
        <w:t xml:space="preserve"> компетенция: умение добывать знания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непосредственно из реальности; владение приемами действий в нестандартных ситуациях, эвристическими методами решения проблем; умение отличать факты от </w:t>
      </w:r>
      <w:proofErr w:type="gramStart"/>
      <w:r>
        <w:t>домыслов</w:t>
      </w:r>
      <w:proofErr w:type="gramEnd"/>
      <w:r>
        <w:t xml:space="preserve">; использование вероятностных, статистических методов познания. </w:t>
      </w:r>
    </w:p>
    <w:p w:rsidR="00565703" w:rsidRDefault="00565703" w:rsidP="00565703">
      <w:pPr>
        <w:pStyle w:val="a3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</w:pPr>
      <w:r>
        <w:t xml:space="preserve">Информационная компетенция: умение пользоваться </w:t>
      </w:r>
      <w:proofErr w:type="gramStart"/>
      <w:r>
        <w:t>компьютерными</w:t>
      </w:r>
      <w:proofErr w:type="gramEnd"/>
      <w:r>
        <w:t xml:space="preserve">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>источниками информации, энциклопедиями, словарями. Умение самостоятельно искать, анализировать, отбирать необходимую литературу; составление плана, тезисов, статей, сценариев.</w:t>
      </w:r>
    </w:p>
    <w:p w:rsidR="00565703" w:rsidRDefault="00565703" w:rsidP="00565703">
      <w:pPr>
        <w:pStyle w:val="a3"/>
        <w:numPr>
          <w:ilvl w:val="0"/>
          <w:numId w:val="2"/>
        </w:numPr>
        <w:tabs>
          <w:tab w:val="clear" w:pos="1335"/>
          <w:tab w:val="num" w:pos="180"/>
          <w:tab w:val="left" w:pos="720"/>
          <w:tab w:val="left" w:pos="900"/>
        </w:tabs>
        <w:spacing w:line="360" w:lineRule="auto"/>
        <w:ind w:left="0" w:firstLine="900"/>
      </w:pPr>
      <w:r>
        <w:t xml:space="preserve">Социально – трудовая компетенция: владение опытом в сфере </w:t>
      </w:r>
      <w:proofErr w:type="spellStart"/>
      <w:proofErr w:type="gramStart"/>
      <w:r>
        <w:t>гражданско</w:t>
      </w:r>
      <w:proofErr w:type="spellEnd"/>
      <w:r>
        <w:t xml:space="preserve"> –  общественной</w:t>
      </w:r>
      <w:proofErr w:type="gramEnd"/>
      <w:r>
        <w:t xml:space="preserve"> деятельности; в социально – трудовой сфере; в сфере семейных отношений; минимальными навыками, необходимыми для жизни в современном обществе.</w:t>
      </w:r>
    </w:p>
    <w:p w:rsidR="00565703" w:rsidRDefault="00565703" w:rsidP="00565703">
      <w:pPr>
        <w:pStyle w:val="a3"/>
        <w:numPr>
          <w:ilvl w:val="0"/>
          <w:numId w:val="2"/>
        </w:numPr>
        <w:tabs>
          <w:tab w:val="clear" w:pos="1335"/>
          <w:tab w:val="num" w:pos="180"/>
          <w:tab w:val="left" w:pos="720"/>
          <w:tab w:val="left" w:pos="900"/>
        </w:tabs>
        <w:spacing w:line="360" w:lineRule="auto"/>
        <w:ind w:left="0" w:firstLine="900"/>
      </w:pPr>
      <w:r>
        <w:t xml:space="preserve">Компетенция личностного совершенствования: владение способами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>деятельности в непрерывном самопознании, самосовершенствовании; развитие необходимых современному человеку личностных качеств; формирование психологической грамотности, культуры мышления и поведения, здорового образа жизни.</w:t>
      </w:r>
    </w:p>
    <w:p w:rsidR="00565703" w:rsidRDefault="00565703" w:rsidP="00565703">
      <w:pPr>
        <w:pStyle w:val="a3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</w:pPr>
      <w:r>
        <w:t xml:space="preserve">Коммуникативная функция: способность вступать в общение с целью быть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>понятым; умение выражать свои мысли, выступать перед аудиторией, вести дискуссию, аргументировать, доказывать.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lastRenderedPageBreak/>
        <w:t xml:space="preserve">             ИКТ  - информационно компьютерная технология.</w:t>
      </w: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</w:p>
    <w:p w:rsidR="00565703" w:rsidRDefault="00565703" w:rsidP="00565703">
      <w:pPr>
        <w:pStyle w:val="a3"/>
        <w:tabs>
          <w:tab w:val="left" w:pos="720"/>
          <w:tab w:val="left" w:pos="900"/>
        </w:tabs>
        <w:spacing w:line="360" w:lineRule="auto"/>
      </w:pPr>
      <w:r>
        <w:t xml:space="preserve">                     </w:t>
      </w:r>
    </w:p>
    <w:p w:rsidR="00B40555" w:rsidRDefault="00B40555"/>
    <w:sectPr w:rsidR="00B40555" w:rsidSect="000359BF">
      <w:footerReference w:type="even" r:id="rId8"/>
      <w:footerReference w:type="default" r:id="rId9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B9" w:rsidRDefault="00F00FB9" w:rsidP="004C7BDE">
      <w:r>
        <w:separator/>
      </w:r>
    </w:p>
  </w:endnote>
  <w:endnote w:type="continuationSeparator" w:id="0">
    <w:p w:rsidR="00F00FB9" w:rsidRDefault="00F00FB9" w:rsidP="004C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6D" w:rsidRDefault="004C7BDE" w:rsidP="00497F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5C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F6D" w:rsidRDefault="00F00F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6D" w:rsidRDefault="004C7BDE" w:rsidP="00497F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5C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1FBB">
      <w:rPr>
        <w:rStyle w:val="a7"/>
        <w:noProof/>
      </w:rPr>
      <w:t>2</w:t>
    </w:r>
    <w:r>
      <w:rPr>
        <w:rStyle w:val="a7"/>
      </w:rPr>
      <w:fldChar w:fldCharType="end"/>
    </w:r>
  </w:p>
  <w:p w:rsidR="00497F6D" w:rsidRDefault="00F00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B9" w:rsidRDefault="00F00FB9" w:rsidP="004C7BDE">
      <w:r>
        <w:separator/>
      </w:r>
    </w:p>
  </w:footnote>
  <w:footnote w:type="continuationSeparator" w:id="0">
    <w:p w:rsidR="00F00FB9" w:rsidRDefault="00F00FB9" w:rsidP="004C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921"/>
    <w:multiLevelType w:val="hybridMultilevel"/>
    <w:tmpl w:val="FE0A685A"/>
    <w:lvl w:ilvl="0" w:tplc="7AF6B4E4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7176094D"/>
    <w:multiLevelType w:val="hybridMultilevel"/>
    <w:tmpl w:val="7DEE7872"/>
    <w:lvl w:ilvl="0" w:tplc="B740BE64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74D9080E"/>
    <w:multiLevelType w:val="hybridMultilevel"/>
    <w:tmpl w:val="E52E9E92"/>
    <w:lvl w:ilvl="0" w:tplc="6D20E752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703"/>
    <w:rsid w:val="001E493A"/>
    <w:rsid w:val="002B11D5"/>
    <w:rsid w:val="00484519"/>
    <w:rsid w:val="004C7BDE"/>
    <w:rsid w:val="00565703"/>
    <w:rsid w:val="00935CCC"/>
    <w:rsid w:val="00971FBB"/>
    <w:rsid w:val="009E261C"/>
    <w:rsid w:val="00B40555"/>
    <w:rsid w:val="00D3337E"/>
    <w:rsid w:val="00ED3CE8"/>
    <w:rsid w:val="00F0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70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65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65703"/>
    <w:pPr>
      <w:tabs>
        <w:tab w:val="left" w:pos="900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565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5657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5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65703"/>
  </w:style>
  <w:style w:type="paragraph" w:styleId="a8">
    <w:name w:val="Balloon Text"/>
    <w:basedOn w:val="a"/>
    <w:link w:val="a9"/>
    <w:uiPriority w:val="99"/>
    <w:semiHidden/>
    <w:unhideWhenUsed/>
    <w:rsid w:val="002B1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АМих</dc:creator>
  <cp:lastModifiedBy>АМих</cp:lastModifiedBy>
  <cp:revision>7</cp:revision>
  <dcterms:created xsi:type="dcterms:W3CDTF">2013-11-17T14:09:00Z</dcterms:created>
  <dcterms:modified xsi:type="dcterms:W3CDTF">2013-11-17T14:43:00Z</dcterms:modified>
</cp:coreProperties>
</file>