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03C" w:rsidRDefault="008F64BA" w:rsidP="00981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64BA">
        <w:rPr>
          <w:rFonts w:ascii="Times New Roman" w:hAnsi="Times New Roman" w:cs="Times New Roman"/>
          <w:sz w:val="24"/>
          <w:szCs w:val="24"/>
        </w:rPr>
        <w:t>Ко</w:t>
      </w:r>
      <w:r w:rsidR="00E97C93">
        <w:rPr>
          <w:rFonts w:ascii="Times New Roman" w:hAnsi="Times New Roman" w:cs="Times New Roman"/>
          <w:sz w:val="24"/>
          <w:szCs w:val="24"/>
        </w:rPr>
        <w:t xml:space="preserve">ммуникативные УУД  </w:t>
      </w:r>
    </w:p>
    <w:tbl>
      <w:tblPr>
        <w:tblStyle w:val="a3"/>
        <w:tblpPr w:leftFromText="180" w:rightFromText="180" w:horzAnchor="margin" w:tblpX="-636" w:tblpY="690"/>
        <w:tblW w:w="15417" w:type="dxa"/>
        <w:tblLook w:val="04A0"/>
      </w:tblPr>
      <w:tblGrid>
        <w:gridCol w:w="1644"/>
        <w:gridCol w:w="757"/>
        <w:gridCol w:w="789"/>
        <w:gridCol w:w="443"/>
        <w:gridCol w:w="444"/>
        <w:gridCol w:w="590"/>
        <w:gridCol w:w="589"/>
        <w:gridCol w:w="378"/>
        <w:gridCol w:w="635"/>
        <w:gridCol w:w="612"/>
        <w:gridCol w:w="346"/>
        <w:gridCol w:w="590"/>
        <w:gridCol w:w="589"/>
        <w:gridCol w:w="590"/>
        <w:gridCol w:w="346"/>
        <w:gridCol w:w="740"/>
        <w:gridCol w:w="881"/>
        <w:gridCol w:w="425"/>
        <w:gridCol w:w="454"/>
        <w:gridCol w:w="715"/>
        <w:gridCol w:w="763"/>
        <w:gridCol w:w="800"/>
        <w:gridCol w:w="869"/>
        <w:gridCol w:w="428"/>
      </w:tblGrid>
      <w:tr w:rsidR="0098103C" w:rsidRPr="003F0F8E" w:rsidTr="0081687D">
        <w:tc>
          <w:tcPr>
            <w:tcW w:w="1644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3" w:type="dxa"/>
            <w:gridSpan w:val="4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0F8E">
              <w:rPr>
                <w:rFonts w:ascii="Times New Roman" w:hAnsi="Times New Roman" w:cs="Times New Roman"/>
                <w:sz w:val="18"/>
                <w:szCs w:val="18"/>
              </w:rPr>
              <w:t>Доносить свою позицию</w:t>
            </w:r>
          </w:p>
        </w:tc>
        <w:tc>
          <w:tcPr>
            <w:tcW w:w="7765" w:type="dxa"/>
            <w:gridSpan w:val="14"/>
          </w:tcPr>
          <w:p w:rsidR="008F64BA" w:rsidRPr="003F0F8E" w:rsidRDefault="008F64BA" w:rsidP="00D54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F8E">
              <w:rPr>
                <w:rFonts w:ascii="Times New Roman" w:hAnsi="Times New Roman" w:cs="Times New Roman"/>
                <w:sz w:val="18"/>
                <w:szCs w:val="18"/>
              </w:rPr>
              <w:t>Понимать других</w:t>
            </w:r>
          </w:p>
        </w:tc>
        <w:tc>
          <w:tcPr>
            <w:tcW w:w="3147" w:type="dxa"/>
            <w:gridSpan w:val="4"/>
          </w:tcPr>
          <w:p w:rsidR="008F64BA" w:rsidRPr="003F0F8E" w:rsidRDefault="008F64BA" w:rsidP="00D54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F8E">
              <w:rPr>
                <w:rFonts w:ascii="Times New Roman" w:hAnsi="Times New Roman" w:cs="Times New Roman"/>
                <w:sz w:val="18"/>
                <w:szCs w:val="18"/>
              </w:rPr>
              <w:t>Сотрудничать с другими людьми</w:t>
            </w:r>
          </w:p>
        </w:tc>
        <w:tc>
          <w:tcPr>
            <w:tcW w:w="428" w:type="dxa"/>
            <w:shd w:val="clear" w:color="auto" w:fill="auto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4BA" w:rsidRPr="00EB3789" w:rsidTr="0081687D">
        <w:trPr>
          <w:cantSplit/>
          <w:trHeight w:val="4034"/>
        </w:trPr>
        <w:tc>
          <w:tcPr>
            <w:tcW w:w="1644" w:type="dxa"/>
            <w:vMerge w:val="restart"/>
          </w:tcPr>
          <w:p w:rsidR="008F64BA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64BA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64BA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64BA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Ученики</w:t>
            </w:r>
          </w:p>
        </w:tc>
        <w:tc>
          <w:tcPr>
            <w:tcW w:w="1546" w:type="dxa"/>
            <w:gridSpan w:val="2"/>
            <w:tcBorders>
              <w:bottom w:val="nil"/>
            </w:tcBorders>
            <w:textDirection w:val="btLr"/>
          </w:tcPr>
          <w:p w:rsidR="008F64BA" w:rsidRPr="00EB3789" w:rsidRDefault="008F64BA" w:rsidP="0098103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B37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Высказывать свое мнение </w:t>
            </w:r>
            <w:r w:rsidRPr="00EB3789">
              <w:rPr>
                <w:rFonts w:ascii="Times New Roman" w:hAnsi="Times New Roman" w:cs="Times New Roman"/>
                <w:sz w:val="16"/>
                <w:szCs w:val="16"/>
              </w:rPr>
              <w:t>(в монологе или диалоге,устно/письменно), учитывая ситуацию,задачу, используя разные средства, в т.ч. ИКТ и обосновывать свое мнение:</w:t>
            </w:r>
          </w:p>
          <w:p w:rsidR="008F64BA" w:rsidRPr="00EB3789" w:rsidRDefault="008F64BA" w:rsidP="0098103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B3789">
              <w:rPr>
                <w:rFonts w:ascii="Times New Roman" w:hAnsi="Times New Roman" w:cs="Times New Roman"/>
                <w:b/>
                <w:sz w:val="16"/>
                <w:szCs w:val="16"/>
              </w:rPr>
              <w:t>(Н)</w:t>
            </w:r>
            <w:r w:rsidRPr="00EB3789">
              <w:rPr>
                <w:rFonts w:ascii="Times New Roman" w:hAnsi="Times New Roman" w:cs="Times New Roman"/>
                <w:sz w:val="16"/>
                <w:szCs w:val="16"/>
              </w:rPr>
              <w:t xml:space="preserve"> приводя аргументы;</w:t>
            </w:r>
          </w:p>
          <w:p w:rsidR="008F64BA" w:rsidRPr="00EB3789" w:rsidRDefault="008F64BA" w:rsidP="0098103C">
            <w:pPr>
              <w:ind w:left="113" w:right="11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3789">
              <w:rPr>
                <w:rFonts w:ascii="Times New Roman" w:hAnsi="Times New Roman" w:cs="Times New Roman"/>
                <w:i/>
                <w:sz w:val="16"/>
                <w:szCs w:val="16"/>
              </w:rPr>
              <w:t>(П) подтверждая аргументы фактами, при необходимости отстаивая свое мнение.</w:t>
            </w:r>
          </w:p>
        </w:tc>
        <w:tc>
          <w:tcPr>
            <w:tcW w:w="887" w:type="dxa"/>
            <w:gridSpan w:val="2"/>
            <w:tcBorders>
              <w:bottom w:val="nil"/>
            </w:tcBorders>
            <w:textDirection w:val="btLr"/>
          </w:tcPr>
          <w:p w:rsidR="008F64BA" w:rsidRPr="00EB3789" w:rsidRDefault="008F64BA" w:rsidP="0098103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3789">
              <w:rPr>
                <w:rFonts w:ascii="Times New Roman" w:hAnsi="Times New Roman" w:cs="Times New Roman"/>
                <w:b/>
                <w:sz w:val="16"/>
                <w:szCs w:val="16"/>
              </w:rPr>
              <w:t>Быть готовым изменить свою точку зрения:</w:t>
            </w:r>
          </w:p>
          <w:p w:rsidR="008F64BA" w:rsidRPr="00EB3789" w:rsidRDefault="008F64BA" w:rsidP="0098103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B3789">
              <w:rPr>
                <w:rFonts w:ascii="Times New Roman" w:hAnsi="Times New Roman" w:cs="Times New Roman"/>
                <w:b/>
                <w:sz w:val="16"/>
                <w:szCs w:val="16"/>
              </w:rPr>
              <w:t>(Н)</w:t>
            </w:r>
            <w:r w:rsidRPr="00EB3789">
              <w:rPr>
                <w:rFonts w:ascii="Times New Roman" w:hAnsi="Times New Roman" w:cs="Times New Roman"/>
                <w:sz w:val="16"/>
                <w:szCs w:val="16"/>
              </w:rPr>
              <w:t xml:space="preserve"> под воздействием контраргументов; </w:t>
            </w:r>
          </w:p>
          <w:p w:rsidR="008F64BA" w:rsidRPr="00EB3789" w:rsidRDefault="008F64BA" w:rsidP="0098103C">
            <w:pPr>
              <w:ind w:left="113" w:right="11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3789">
              <w:rPr>
                <w:rFonts w:ascii="Times New Roman" w:hAnsi="Times New Roman" w:cs="Times New Roman"/>
                <w:i/>
                <w:sz w:val="16"/>
                <w:szCs w:val="16"/>
              </w:rPr>
              <w:t>(П)самостоятельно критично оценивать свою точку зрению.</w:t>
            </w:r>
          </w:p>
        </w:tc>
        <w:tc>
          <w:tcPr>
            <w:tcW w:w="1179" w:type="dxa"/>
            <w:gridSpan w:val="2"/>
            <w:tcBorders>
              <w:bottom w:val="nil"/>
            </w:tcBorders>
            <w:textDirection w:val="btLr"/>
          </w:tcPr>
          <w:p w:rsidR="008F64BA" w:rsidRPr="00EB3789" w:rsidRDefault="008F64BA" w:rsidP="0098103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B37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Объяснять смысл слов и словосочетаний </w:t>
            </w:r>
            <w:r w:rsidRPr="00EB3789">
              <w:rPr>
                <w:rFonts w:ascii="Times New Roman" w:hAnsi="Times New Roman" w:cs="Times New Roman"/>
                <w:sz w:val="16"/>
                <w:szCs w:val="16"/>
              </w:rPr>
              <w:t>в речи (устной/письменной):</w:t>
            </w:r>
          </w:p>
          <w:p w:rsidR="008F64BA" w:rsidRPr="00EB3789" w:rsidRDefault="008F64BA" w:rsidP="0098103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B3789">
              <w:rPr>
                <w:rFonts w:ascii="Times New Roman" w:hAnsi="Times New Roman" w:cs="Times New Roman"/>
                <w:b/>
                <w:sz w:val="16"/>
                <w:szCs w:val="16"/>
              </w:rPr>
              <w:t>(Н)</w:t>
            </w:r>
            <w:r w:rsidRPr="00EB3789">
              <w:rPr>
                <w:rFonts w:ascii="Times New Roman" w:hAnsi="Times New Roman" w:cs="Times New Roman"/>
                <w:sz w:val="16"/>
                <w:szCs w:val="16"/>
              </w:rPr>
              <w:t xml:space="preserve">  исходя из речевого опыта  и с помощью толкового словаря;</w:t>
            </w:r>
          </w:p>
          <w:p w:rsidR="008F64BA" w:rsidRPr="00EB3789" w:rsidRDefault="008F64BA" w:rsidP="0098103C">
            <w:pPr>
              <w:ind w:left="113" w:right="11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3789">
              <w:rPr>
                <w:rFonts w:ascii="Times New Roman" w:hAnsi="Times New Roman" w:cs="Times New Roman"/>
                <w:i/>
                <w:sz w:val="16"/>
                <w:szCs w:val="16"/>
              </w:rPr>
              <w:t>(П) исходя из контекста.</w:t>
            </w:r>
          </w:p>
        </w:tc>
        <w:tc>
          <w:tcPr>
            <w:tcW w:w="1013" w:type="dxa"/>
            <w:gridSpan w:val="2"/>
            <w:tcBorders>
              <w:bottom w:val="nil"/>
            </w:tcBorders>
            <w:textDirection w:val="btLr"/>
          </w:tcPr>
          <w:p w:rsidR="008F64BA" w:rsidRPr="00EB3789" w:rsidRDefault="008F64BA" w:rsidP="0098103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3789">
              <w:rPr>
                <w:rFonts w:ascii="Times New Roman" w:hAnsi="Times New Roman" w:cs="Times New Roman"/>
                <w:b/>
                <w:sz w:val="16"/>
                <w:szCs w:val="16"/>
              </w:rPr>
              <w:t>Воспринимать информацию, данную в явном виде:</w:t>
            </w:r>
          </w:p>
          <w:p w:rsidR="008F64BA" w:rsidRPr="00EB3789" w:rsidRDefault="008F64BA" w:rsidP="0098103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B37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(Н) </w:t>
            </w:r>
            <w:r w:rsidRPr="00EB3789">
              <w:rPr>
                <w:rFonts w:ascii="Times New Roman" w:hAnsi="Times New Roman" w:cs="Times New Roman"/>
                <w:sz w:val="16"/>
                <w:szCs w:val="16"/>
              </w:rPr>
              <w:t>вычитывать из текста;</w:t>
            </w:r>
          </w:p>
          <w:p w:rsidR="008F64BA" w:rsidRPr="00EB3789" w:rsidRDefault="008F64BA" w:rsidP="0098103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B378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EB3789">
              <w:rPr>
                <w:rFonts w:ascii="Times New Roman" w:hAnsi="Times New Roman" w:cs="Times New Roman"/>
                <w:i/>
                <w:sz w:val="16"/>
                <w:szCs w:val="16"/>
              </w:rPr>
              <w:t>П) воспринимая информацию на слух, выделять тему и ключевые слова текста.</w:t>
            </w:r>
          </w:p>
        </w:tc>
        <w:tc>
          <w:tcPr>
            <w:tcW w:w="958" w:type="dxa"/>
            <w:gridSpan w:val="2"/>
            <w:tcBorders>
              <w:bottom w:val="nil"/>
            </w:tcBorders>
            <w:textDirection w:val="btLr"/>
          </w:tcPr>
          <w:p w:rsidR="008F64BA" w:rsidRPr="00EB3789" w:rsidRDefault="008F64BA" w:rsidP="0098103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B37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Самостоятельно вычитывать информацию, данную в </w:t>
            </w:r>
            <w:r w:rsidRPr="00EB3789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Не</w:t>
            </w:r>
            <w:r w:rsidRPr="00EB3789">
              <w:rPr>
                <w:rFonts w:ascii="Times New Roman" w:hAnsi="Times New Roman" w:cs="Times New Roman"/>
                <w:b/>
                <w:sz w:val="16"/>
                <w:szCs w:val="16"/>
              </w:rPr>
              <w:t>явном виде:</w:t>
            </w:r>
          </w:p>
          <w:p w:rsidR="008F64BA" w:rsidRPr="00EB3789" w:rsidRDefault="008F64BA" w:rsidP="0098103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B37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(Н) </w:t>
            </w:r>
            <w:r w:rsidRPr="00EB3789">
              <w:rPr>
                <w:rFonts w:ascii="Times New Roman" w:hAnsi="Times New Roman" w:cs="Times New Roman"/>
                <w:sz w:val="16"/>
                <w:szCs w:val="16"/>
              </w:rPr>
              <w:t>с помощью учителя;</w:t>
            </w:r>
          </w:p>
          <w:p w:rsidR="008F64BA" w:rsidRPr="00EB3789" w:rsidRDefault="008F64BA" w:rsidP="0098103C">
            <w:pPr>
              <w:ind w:left="113" w:right="11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3789">
              <w:rPr>
                <w:rFonts w:ascii="Times New Roman" w:hAnsi="Times New Roman" w:cs="Times New Roman"/>
                <w:i/>
                <w:sz w:val="16"/>
                <w:szCs w:val="16"/>
              </w:rPr>
              <w:t>(П) самостоятельно</w:t>
            </w:r>
          </w:p>
        </w:tc>
        <w:tc>
          <w:tcPr>
            <w:tcW w:w="1179" w:type="dxa"/>
            <w:gridSpan w:val="2"/>
            <w:tcBorders>
              <w:bottom w:val="nil"/>
            </w:tcBorders>
            <w:textDirection w:val="btLr"/>
          </w:tcPr>
          <w:p w:rsidR="008F64BA" w:rsidRPr="00EB3789" w:rsidRDefault="008F64BA" w:rsidP="0098103C">
            <w:pPr>
              <w:ind w:left="113" w:right="11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3789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 концептуальный смысл</w:t>
            </w:r>
            <w:r w:rsidRPr="00EB3789">
              <w:rPr>
                <w:rFonts w:ascii="Times New Roman" w:hAnsi="Times New Roman" w:cs="Times New Roman"/>
                <w:sz w:val="16"/>
                <w:szCs w:val="16"/>
              </w:rPr>
              <w:t xml:space="preserve"> текстов/высказываний в целом:</w:t>
            </w:r>
          </w:p>
          <w:p w:rsidR="008F64BA" w:rsidRPr="00EB3789" w:rsidRDefault="008F64BA" w:rsidP="0098103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B37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(Н) </w:t>
            </w:r>
            <w:r w:rsidRPr="00EB3789">
              <w:rPr>
                <w:rFonts w:ascii="Times New Roman" w:hAnsi="Times New Roman" w:cs="Times New Roman"/>
                <w:sz w:val="16"/>
                <w:szCs w:val="16"/>
              </w:rPr>
              <w:t>формулировать главную мысль;</w:t>
            </w:r>
          </w:p>
          <w:p w:rsidR="008F64BA" w:rsidRPr="00EB3789" w:rsidRDefault="008F64BA" w:rsidP="0098103C">
            <w:pPr>
              <w:ind w:left="113" w:right="11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3789">
              <w:rPr>
                <w:rFonts w:ascii="Times New Roman" w:hAnsi="Times New Roman" w:cs="Times New Roman"/>
                <w:i/>
                <w:sz w:val="16"/>
                <w:szCs w:val="16"/>
              </w:rPr>
              <w:t>(П) самостоятельно вычитывать концептуальную информацию текста.</w:t>
            </w:r>
          </w:p>
        </w:tc>
        <w:tc>
          <w:tcPr>
            <w:tcW w:w="936" w:type="dxa"/>
            <w:gridSpan w:val="2"/>
            <w:tcBorders>
              <w:bottom w:val="nil"/>
            </w:tcBorders>
            <w:textDirection w:val="btLr"/>
          </w:tcPr>
          <w:p w:rsidR="008F64BA" w:rsidRPr="00EB3789" w:rsidRDefault="008F64BA" w:rsidP="0098103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37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Интерпретировать (понимать и оценивать) текст: </w:t>
            </w:r>
          </w:p>
          <w:p w:rsidR="008F64BA" w:rsidRPr="00EB3789" w:rsidRDefault="008F64BA" w:rsidP="0098103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B37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(Н) </w:t>
            </w:r>
            <w:r w:rsidRPr="00EB3789">
              <w:rPr>
                <w:rFonts w:ascii="Times New Roman" w:hAnsi="Times New Roman" w:cs="Times New Roman"/>
                <w:sz w:val="16"/>
                <w:szCs w:val="16"/>
              </w:rPr>
              <w:t>посредством творческого пересказа;</w:t>
            </w:r>
          </w:p>
          <w:p w:rsidR="008F64BA" w:rsidRPr="00EB3789" w:rsidRDefault="008F64BA" w:rsidP="0098103C">
            <w:pPr>
              <w:ind w:left="113" w:right="11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3789">
              <w:rPr>
                <w:rFonts w:ascii="Times New Roman" w:hAnsi="Times New Roman" w:cs="Times New Roman"/>
                <w:i/>
                <w:sz w:val="16"/>
                <w:szCs w:val="16"/>
              </w:rPr>
              <w:t>(П) выражать свою интерпретацию в форме эссе.</w:t>
            </w:r>
          </w:p>
        </w:tc>
        <w:tc>
          <w:tcPr>
            <w:tcW w:w="1621" w:type="dxa"/>
            <w:gridSpan w:val="2"/>
            <w:tcBorders>
              <w:bottom w:val="nil"/>
            </w:tcBorders>
            <w:textDirection w:val="btLr"/>
          </w:tcPr>
          <w:p w:rsidR="008F64BA" w:rsidRPr="00EB3789" w:rsidRDefault="008F64BA" w:rsidP="0098103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3789">
              <w:rPr>
                <w:rFonts w:ascii="Times New Roman" w:hAnsi="Times New Roman" w:cs="Times New Roman"/>
                <w:b/>
                <w:sz w:val="16"/>
                <w:szCs w:val="16"/>
              </w:rPr>
              <w:t>Вести диалог:</w:t>
            </w:r>
          </w:p>
          <w:p w:rsidR="008F64BA" w:rsidRPr="00EB3789" w:rsidRDefault="008F64BA" w:rsidP="0098103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B3789">
              <w:rPr>
                <w:rFonts w:ascii="Times New Roman" w:hAnsi="Times New Roman" w:cs="Times New Roman"/>
                <w:sz w:val="16"/>
                <w:szCs w:val="16"/>
              </w:rPr>
              <w:t>Самостоятельно вести диалог с автором текста(задавать вопросы, прогнозировать ответы, проверять себя);</w:t>
            </w:r>
          </w:p>
          <w:p w:rsidR="008F64BA" w:rsidRPr="00EB3789" w:rsidRDefault="008F64BA" w:rsidP="0098103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B37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(Н) </w:t>
            </w:r>
            <w:r w:rsidRPr="00EB3789">
              <w:rPr>
                <w:rFonts w:ascii="Times New Roman" w:hAnsi="Times New Roman" w:cs="Times New Roman"/>
                <w:sz w:val="16"/>
                <w:szCs w:val="16"/>
              </w:rPr>
              <w:t>с помощью учителя;</w:t>
            </w:r>
          </w:p>
          <w:p w:rsidR="008F64BA" w:rsidRPr="00EB3789" w:rsidRDefault="008F64BA" w:rsidP="0098103C">
            <w:pPr>
              <w:ind w:left="113" w:right="11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3789">
              <w:rPr>
                <w:rFonts w:ascii="Times New Roman" w:hAnsi="Times New Roman" w:cs="Times New Roman"/>
                <w:i/>
                <w:sz w:val="16"/>
                <w:szCs w:val="16"/>
              </w:rPr>
              <w:t>(П) полностью самостоятельно.</w:t>
            </w:r>
          </w:p>
          <w:p w:rsidR="008F64BA" w:rsidRPr="00EB3789" w:rsidRDefault="008F64BA" w:rsidP="0098103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B3789">
              <w:rPr>
                <w:rFonts w:ascii="Times New Roman" w:hAnsi="Times New Roman" w:cs="Times New Roman"/>
                <w:sz w:val="16"/>
                <w:szCs w:val="16"/>
              </w:rPr>
              <w:t>Вести диалог с собеседником, выступая в функции «автора» и «понимающего».</w:t>
            </w:r>
          </w:p>
          <w:p w:rsidR="008F64BA" w:rsidRPr="00EB3789" w:rsidRDefault="008F64BA" w:rsidP="0098103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bottom w:val="nil"/>
            </w:tcBorders>
            <w:textDirection w:val="btLr"/>
          </w:tcPr>
          <w:p w:rsidR="008F64BA" w:rsidRPr="00EB3789" w:rsidRDefault="008F64BA" w:rsidP="0098103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3789">
              <w:rPr>
                <w:rFonts w:ascii="Times New Roman" w:hAnsi="Times New Roman" w:cs="Times New Roman"/>
                <w:b/>
                <w:sz w:val="16"/>
                <w:szCs w:val="16"/>
              </w:rPr>
              <w:t>Относиться к иной точке зрения:</w:t>
            </w:r>
          </w:p>
          <w:p w:rsidR="008F64BA" w:rsidRPr="00EB3789" w:rsidRDefault="008F64BA" w:rsidP="0098103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B3789">
              <w:rPr>
                <w:rFonts w:ascii="Times New Roman" w:hAnsi="Times New Roman" w:cs="Times New Roman"/>
                <w:b/>
                <w:sz w:val="16"/>
                <w:szCs w:val="16"/>
              </w:rPr>
              <w:t>(Н)</w:t>
            </w:r>
            <w:r w:rsidRPr="00EB3789">
              <w:rPr>
                <w:rFonts w:ascii="Times New Roman" w:hAnsi="Times New Roman" w:cs="Times New Roman"/>
                <w:sz w:val="16"/>
                <w:szCs w:val="16"/>
              </w:rPr>
              <w:t xml:space="preserve"> принимать не похожую на свою точку зрения;</w:t>
            </w:r>
          </w:p>
          <w:p w:rsidR="008F64BA" w:rsidRPr="00EB3789" w:rsidRDefault="008F64BA" w:rsidP="0098103C">
            <w:pPr>
              <w:ind w:left="113" w:right="11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378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EB3789">
              <w:rPr>
                <w:rFonts w:ascii="Times New Roman" w:hAnsi="Times New Roman" w:cs="Times New Roman"/>
                <w:i/>
                <w:sz w:val="16"/>
                <w:szCs w:val="16"/>
              </w:rPr>
              <w:t>П) понимать не похожую на свою точку зрения (собеседника, автора текста).</w:t>
            </w:r>
          </w:p>
        </w:tc>
        <w:tc>
          <w:tcPr>
            <w:tcW w:w="1478" w:type="dxa"/>
            <w:gridSpan w:val="2"/>
            <w:tcBorders>
              <w:bottom w:val="nil"/>
            </w:tcBorders>
            <w:textDirection w:val="btLr"/>
          </w:tcPr>
          <w:p w:rsidR="008F64BA" w:rsidRPr="00EB3789" w:rsidRDefault="008F64BA" w:rsidP="0098103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B37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Работать в группе </w:t>
            </w:r>
            <w:r w:rsidRPr="00EB3789">
              <w:rPr>
                <w:rFonts w:ascii="Times New Roman" w:hAnsi="Times New Roman" w:cs="Times New Roman"/>
                <w:sz w:val="16"/>
                <w:szCs w:val="16"/>
              </w:rPr>
              <w:t>в разных ролях (лидера, исполнителя, критика).</w:t>
            </w:r>
          </w:p>
          <w:p w:rsidR="008F64BA" w:rsidRPr="00EB3789" w:rsidRDefault="008F64BA" w:rsidP="0098103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B3789">
              <w:rPr>
                <w:rFonts w:ascii="Times New Roman" w:hAnsi="Times New Roman" w:cs="Times New Roman"/>
                <w:b/>
                <w:sz w:val="16"/>
                <w:szCs w:val="16"/>
              </w:rPr>
              <w:t>(Н)</w:t>
            </w:r>
            <w:r w:rsidRPr="00EB3789">
              <w:rPr>
                <w:rFonts w:ascii="Times New Roman" w:hAnsi="Times New Roman" w:cs="Times New Roman"/>
                <w:sz w:val="16"/>
                <w:szCs w:val="16"/>
              </w:rPr>
              <w:t xml:space="preserve"> распределять роли, организовывать взаимодействие, вырабатывать и принимать коллективные решения.</w:t>
            </w:r>
          </w:p>
          <w:p w:rsidR="008F64BA" w:rsidRPr="00EB3789" w:rsidRDefault="008F64BA" w:rsidP="0098103C">
            <w:pPr>
              <w:ind w:left="113" w:right="11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3789">
              <w:rPr>
                <w:rFonts w:ascii="Times New Roman" w:hAnsi="Times New Roman" w:cs="Times New Roman"/>
                <w:i/>
                <w:sz w:val="16"/>
                <w:szCs w:val="16"/>
              </w:rPr>
              <w:t>(П) предвидеть (прогнозировать) последствия коллективных решений.</w:t>
            </w:r>
          </w:p>
        </w:tc>
        <w:tc>
          <w:tcPr>
            <w:tcW w:w="1669" w:type="dxa"/>
            <w:gridSpan w:val="2"/>
            <w:vMerge w:val="restart"/>
            <w:textDirection w:val="btLr"/>
          </w:tcPr>
          <w:p w:rsidR="0098103C" w:rsidRPr="00026464" w:rsidRDefault="0098103C" w:rsidP="0098103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6464">
              <w:rPr>
                <w:rFonts w:ascii="Times New Roman" w:hAnsi="Times New Roman" w:cs="Times New Roman"/>
                <w:b/>
                <w:sz w:val="16"/>
                <w:szCs w:val="16"/>
              </w:rPr>
              <w:t>Предотвращать и преодолевать конфликты</w:t>
            </w:r>
          </w:p>
          <w:p w:rsidR="0098103C" w:rsidRPr="00026464" w:rsidRDefault="0098103C" w:rsidP="0098103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646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(Н): </w:t>
            </w:r>
          </w:p>
          <w:p w:rsidR="0098103C" w:rsidRPr="00EB3789" w:rsidRDefault="0098103C" w:rsidP="0098103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B3789">
              <w:rPr>
                <w:rFonts w:ascii="Times New Roman" w:hAnsi="Times New Roman" w:cs="Times New Roman"/>
                <w:sz w:val="16"/>
                <w:szCs w:val="16"/>
              </w:rPr>
              <w:t>- уважительно относиться к позиции другого;</w:t>
            </w:r>
          </w:p>
          <w:p w:rsidR="0098103C" w:rsidRPr="00EB3789" w:rsidRDefault="0098103C" w:rsidP="0098103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B3789">
              <w:rPr>
                <w:rFonts w:ascii="Times New Roman" w:hAnsi="Times New Roman" w:cs="Times New Roman"/>
                <w:sz w:val="16"/>
                <w:szCs w:val="16"/>
              </w:rPr>
              <w:t>- идти на взаимные уступки;</w:t>
            </w:r>
          </w:p>
          <w:p w:rsidR="0098103C" w:rsidRPr="00EB3789" w:rsidRDefault="0098103C" w:rsidP="0098103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B3789">
              <w:rPr>
                <w:rFonts w:ascii="Times New Roman" w:hAnsi="Times New Roman" w:cs="Times New Roman"/>
                <w:sz w:val="16"/>
                <w:szCs w:val="16"/>
              </w:rPr>
              <w:t>- влиять на поведение друг друга через взаимный контроль и оценку действий.</w:t>
            </w:r>
          </w:p>
          <w:p w:rsidR="008F64BA" w:rsidRPr="0098103C" w:rsidRDefault="0098103C" w:rsidP="0098103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r w:rsidRPr="0002646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(П) уметь взглянуть на ситуацию с иной позиции и договариваться с людьми иных </w:t>
            </w:r>
            <w:r w:rsidRPr="00026464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</w:t>
            </w:r>
            <w:bookmarkEnd w:id="0"/>
            <w:r w:rsidRPr="00026464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зиций</w:t>
            </w:r>
            <w:r w:rsidRPr="00026464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</w:tc>
        <w:tc>
          <w:tcPr>
            <w:tcW w:w="428" w:type="dxa"/>
            <w:vMerge w:val="restart"/>
            <w:shd w:val="clear" w:color="auto" w:fill="auto"/>
            <w:textDirection w:val="btLr"/>
          </w:tcPr>
          <w:p w:rsidR="008F64BA" w:rsidRPr="00EB3789" w:rsidRDefault="0098103C" w:rsidP="0098103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Средний  % каждого ученика</w:t>
            </w:r>
          </w:p>
        </w:tc>
      </w:tr>
      <w:tr w:rsidR="008F64BA" w:rsidRPr="003F0F8E" w:rsidTr="0081687D">
        <w:trPr>
          <w:trHeight w:val="70"/>
        </w:trPr>
        <w:tc>
          <w:tcPr>
            <w:tcW w:w="1644" w:type="dxa"/>
            <w:vMerge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nil"/>
            </w:tcBorders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gridSpan w:val="2"/>
            <w:tcBorders>
              <w:top w:val="nil"/>
            </w:tcBorders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tcBorders>
              <w:top w:val="nil"/>
            </w:tcBorders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tcBorders>
              <w:top w:val="nil"/>
            </w:tcBorders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</w:tcBorders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tcBorders>
              <w:top w:val="nil"/>
            </w:tcBorders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tcBorders>
              <w:top w:val="nil"/>
            </w:tcBorders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tcBorders>
              <w:top w:val="nil"/>
            </w:tcBorders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nil"/>
            </w:tcBorders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nil"/>
            </w:tcBorders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gridSpan w:val="2"/>
            <w:vMerge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vMerge/>
            <w:shd w:val="clear" w:color="auto" w:fill="auto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4BA" w:rsidRPr="003F0F8E" w:rsidTr="0081687D">
        <w:tc>
          <w:tcPr>
            <w:tcW w:w="1644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7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443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444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5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378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63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612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346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5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346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4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881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42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454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71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763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80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86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428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4BA" w:rsidRPr="003F0F8E" w:rsidTr="0081687D">
        <w:tc>
          <w:tcPr>
            <w:tcW w:w="1644" w:type="dxa"/>
          </w:tcPr>
          <w:p w:rsidR="008F64BA" w:rsidRPr="008F64BA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4BA" w:rsidRPr="003F0F8E" w:rsidTr="0081687D">
        <w:tc>
          <w:tcPr>
            <w:tcW w:w="1644" w:type="dxa"/>
          </w:tcPr>
          <w:p w:rsidR="008F64BA" w:rsidRPr="008F64BA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4BA" w:rsidRPr="003F0F8E" w:rsidTr="0081687D">
        <w:tc>
          <w:tcPr>
            <w:tcW w:w="1644" w:type="dxa"/>
          </w:tcPr>
          <w:p w:rsidR="008F64BA" w:rsidRPr="008F64BA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4BA" w:rsidRPr="003F0F8E" w:rsidTr="0081687D">
        <w:tc>
          <w:tcPr>
            <w:tcW w:w="1644" w:type="dxa"/>
          </w:tcPr>
          <w:p w:rsidR="008F64BA" w:rsidRPr="008F64BA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4BA" w:rsidRPr="003F0F8E" w:rsidTr="0081687D">
        <w:tc>
          <w:tcPr>
            <w:tcW w:w="1644" w:type="dxa"/>
          </w:tcPr>
          <w:p w:rsidR="008F64BA" w:rsidRPr="008F64BA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4BA" w:rsidRPr="003F0F8E" w:rsidTr="0081687D">
        <w:tc>
          <w:tcPr>
            <w:tcW w:w="1644" w:type="dxa"/>
          </w:tcPr>
          <w:p w:rsidR="008F64BA" w:rsidRPr="008F64BA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4BA" w:rsidRPr="003F0F8E" w:rsidTr="0081687D">
        <w:tc>
          <w:tcPr>
            <w:tcW w:w="1644" w:type="dxa"/>
          </w:tcPr>
          <w:p w:rsidR="008F64BA" w:rsidRPr="008F64BA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4BA" w:rsidRPr="003F0F8E" w:rsidTr="0081687D">
        <w:tc>
          <w:tcPr>
            <w:tcW w:w="1644" w:type="dxa"/>
          </w:tcPr>
          <w:p w:rsidR="008F64BA" w:rsidRPr="008F64BA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4BA" w:rsidRPr="003F0F8E" w:rsidTr="0081687D">
        <w:tc>
          <w:tcPr>
            <w:tcW w:w="1644" w:type="dxa"/>
          </w:tcPr>
          <w:p w:rsidR="008F64BA" w:rsidRPr="008F64BA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4BA" w:rsidRPr="003F0F8E" w:rsidTr="0081687D">
        <w:tc>
          <w:tcPr>
            <w:tcW w:w="1644" w:type="dxa"/>
          </w:tcPr>
          <w:p w:rsidR="008F64BA" w:rsidRPr="008F64BA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4BA" w:rsidRPr="003F0F8E" w:rsidTr="0081687D">
        <w:tc>
          <w:tcPr>
            <w:tcW w:w="1644" w:type="dxa"/>
          </w:tcPr>
          <w:p w:rsidR="008F64BA" w:rsidRPr="008F64BA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4BA" w:rsidRPr="003F0F8E" w:rsidTr="0081687D">
        <w:tc>
          <w:tcPr>
            <w:tcW w:w="1644" w:type="dxa"/>
          </w:tcPr>
          <w:p w:rsidR="008F64BA" w:rsidRPr="008F64BA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4BA" w:rsidRPr="003F0F8E" w:rsidTr="0081687D">
        <w:tc>
          <w:tcPr>
            <w:tcW w:w="1644" w:type="dxa"/>
          </w:tcPr>
          <w:p w:rsidR="008F64BA" w:rsidRPr="008F64BA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4BA" w:rsidRPr="003F0F8E" w:rsidTr="0081687D">
        <w:tc>
          <w:tcPr>
            <w:tcW w:w="1644" w:type="dxa"/>
          </w:tcPr>
          <w:p w:rsidR="008F64BA" w:rsidRPr="008F64BA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4BA" w:rsidRPr="003F0F8E" w:rsidTr="0081687D">
        <w:tc>
          <w:tcPr>
            <w:tcW w:w="1644" w:type="dxa"/>
          </w:tcPr>
          <w:p w:rsidR="008F64BA" w:rsidRPr="008F64BA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4BA" w:rsidRPr="003F0F8E" w:rsidTr="0081687D">
        <w:tc>
          <w:tcPr>
            <w:tcW w:w="1644" w:type="dxa"/>
          </w:tcPr>
          <w:p w:rsidR="008F64BA" w:rsidRPr="008F64BA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4BA" w:rsidRPr="003F0F8E" w:rsidTr="0081687D">
        <w:tc>
          <w:tcPr>
            <w:tcW w:w="1644" w:type="dxa"/>
          </w:tcPr>
          <w:p w:rsidR="008F64BA" w:rsidRPr="008F64BA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4BA" w:rsidRPr="003F0F8E" w:rsidTr="0081687D">
        <w:tc>
          <w:tcPr>
            <w:tcW w:w="1644" w:type="dxa"/>
          </w:tcPr>
          <w:p w:rsidR="008F64BA" w:rsidRPr="008F64BA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4BA" w:rsidRPr="003F0F8E" w:rsidTr="0081687D">
        <w:tc>
          <w:tcPr>
            <w:tcW w:w="1644" w:type="dxa"/>
          </w:tcPr>
          <w:p w:rsidR="008F64BA" w:rsidRPr="008F64BA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4BA" w:rsidRPr="003F0F8E" w:rsidTr="0081687D">
        <w:tc>
          <w:tcPr>
            <w:tcW w:w="1644" w:type="dxa"/>
          </w:tcPr>
          <w:p w:rsidR="008F64BA" w:rsidRPr="008F64BA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4BA" w:rsidRPr="003F0F8E" w:rsidTr="0081687D">
        <w:tc>
          <w:tcPr>
            <w:tcW w:w="1644" w:type="dxa"/>
          </w:tcPr>
          <w:p w:rsidR="008F64BA" w:rsidRPr="008F64BA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4BA" w:rsidRPr="003F0F8E" w:rsidTr="0081687D">
        <w:tc>
          <w:tcPr>
            <w:tcW w:w="1644" w:type="dxa"/>
          </w:tcPr>
          <w:p w:rsidR="008F64BA" w:rsidRPr="008F64BA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4BA" w:rsidRPr="003F0F8E" w:rsidTr="0081687D">
        <w:tc>
          <w:tcPr>
            <w:tcW w:w="1644" w:type="dxa"/>
          </w:tcPr>
          <w:p w:rsidR="008F64BA" w:rsidRPr="008F64BA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4BA" w:rsidRPr="003F0F8E" w:rsidTr="0081687D">
        <w:tc>
          <w:tcPr>
            <w:tcW w:w="1644" w:type="dxa"/>
          </w:tcPr>
          <w:p w:rsidR="008F64BA" w:rsidRPr="008F64BA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8F64BA" w:rsidRPr="003F0F8E" w:rsidRDefault="008F64BA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103C" w:rsidRPr="003F0F8E" w:rsidTr="0081687D">
        <w:tc>
          <w:tcPr>
            <w:tcW w:w="1644" w:type="dxa"/>
          </w:tcPr>
          <w:p w:rsidR="0098103C" w:rsidRPr="0098103C" w:rsidRDefault="0098103C" w:rsidP="009810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03C">
              <w:rPr>
                <w:rFonts w:ascii="Times New Roman" w:hAnsi="Times New Roman" w:cs="Times New Roman"/>
                <w:sz w:val="16"/>
                <w:szCs w:val="16"/>
              </w:rPr>
              <w:t>Средний %по классу</w:t>
            </w:r>
          </w:p>
        </w:tc>
        <w:tc>
          <w:tcPr>
            <w:tcW w:w="757" w:type="dxa"/>
          </w:tcPr>
          <w:p w:rsidR="0098103C" w:rsidRPr="003F0F8E" w:rsidRDefault="0098103C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98103C" w:rsidRPr="003F0F8E" w:rsidRDefault="0098103C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</w:tcPr>
          <w:p w:rsidR="0098103C" w:rsidRPr="003F0F8E" w:rsidRDefault="0098103C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:rsidR="0098103C" w:rsidRPr="003F0F8E" w:rsidRDefault="0098103C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98103C" w:rsidRPr="003F0F8E" w:rsidRDefault="0098103C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98103C" w:rsidRPr="003F0F8E" w:rsidRDefault="0098103C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</w:tcPr>
          <w:p w:rsidR="0098103C" w:rsidRPr="003F0F8E" w:rsidRDefault="0098103C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98103C" w:rsidRPr="003F0F8E" w:rsidRDefault="0098103C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98103C" w:rsidRPr="003F0F8E" w:rsidRDefault="0098103C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:rsidR="0098103C" w:rsidRPr="003F0F8E" w:rsidRDefault="0098103C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98103C" w:rsidRPr="003F0F8E" w:rsidRDefault="0098103C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98103C" w:rsidRPr="003F0F8E" w:rsidRDefault="0098103C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98103C" w:rsidRPr="003F0F8E" w:rsidRDefault="0098103C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:rsidR="0098103C" w:rsidRPr="003F0F8E" w:rsidRDefault="0098103C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</w:tcPr>
          <w:p w:rsidR="0098103C" w:rsidRPr="003F0F8E" w:rsidRDefault="0098103C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</w:tcPr>
          <w:p w:rsidR="0098103C" w:rsidRPr="003F0F8E" w:rsidRDefault="0098103C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8103C" w:rsidRPr="003F0F8E" w:rsidRDefault="0098103C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</w:tcPr>
          <w:p w:rsidR="0098103C" w:rsidRPr="003F0F8E" w:rsidRDefault="0098103C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:rsidR="0098103C" w:rsidRPr="003F0F8E" w:rsidRDefault="0098103C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98103C" w:rsidRPr="003F0F8E" w:rsidRDefault="0098103C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</w:tcPr>
          <w:p w:rsidR="0098103C" w:rsidRPr="003F0F8E" w:rsidRDefault="0098103C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98103C" w:rsidRPr="003F0F8E" w:rsidRDefault="0098103C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98103C" w:rsidRPr="003F0F8E" w:rsidRDefault="0098103C" w:rsidP="009810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F64BA" w:rsidRPr="008F64BA" w:rsidRDefault="008F64BA" w:rsidP="00981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64BA" w:rsidRPr="008F64BA" w:rsidSect="008F64BA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428" w:rsidRDefault="003A3428" w:rsidP="0098103C">
      <w:pPr>
        <w:spacing w:after="0" w:line="240" w:lineRule="auto"/>
      </w:pPr>
      <w:r>
        <w:separator/>
      </w:r>
    </w:p>
  </w:endnote>
  <w:endnote w:type="continuationSeparator" w:id="0">
    <w:p w:rsidR="003A3428" w:rsidRDefault="003A3428" w:rsidP="00981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428" w:rsidRDefault="003A3428" w:rsidP="0098103C">
      <w:pPr>
        <w:spacing w:after="0" w:line="240" w:lineRule="auto"/>
      </w:pPr>
      <w:r>
        <w:separator/>
      </w:r>
    </w:p>
  </w:footnote>
  <w:footnote w:type="continuationSeparator" w:id="0">
    <w:p w:rsidR="003A3428" w:rsidRDefault="003A3428" w:rsidP="009810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4BA"/>
    <w:rsid w:val="001C5D4F"/>
    <w:rsid w:val="00275A51"/>
    <w:rsid w:val="003A3428"/>
    <w:rsid w:val="00613360"/>
    <w:rsid w:val="006B1729"/>
    <w:rsid w:val="0081687D"/>
    <w:rsid w:val="008F64BA"/>
    <w:rsid w:val="00937053"/>
    <w:rsid w:val="0098103C"/>
    <w:rsid w:val="00A9654C"/>
    <w:rsid w:val="00AF3900"/>
    <w:rsid w:val="00B76BCF"/>
    <w:rsid w:val="00D5491D"/>
    <w:rsid w:val="00E261B6"/>
    <w:rsid w:val="00E97C93"/>
    <w:rsid w:val="00F3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81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103C"/>
  </w:style>
  <w:style w:type="paragraph" w:styleId="a6">
    <w:name w:val="footer"/>
    <w:basedOn w:val="a"/>
    <w:link w:val="a7"/>
    <w:uiPriority w:val="99"/>
    <w:semiHidden/>
    <w:unhideWhenUsed/>
    <w:rsid w:val="00981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10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10</cp:revision>
  <cp:lastPrinted>2013-10-27T07:34:00Z</cp:lastPrinted>
  <dcterms:created xsi:type="dcterms:W3CDTF">2013-10-27T07:15:00Z</dcterms:created>
  <dcterms:modified xsi:type="dcterms:W3CDTF">2013-11-18T11:19:00Z</dcterms:modified>
</cp:coreProperties>
</file>