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C4" w:rsidRPr="00DC1EC4" w:rsidRDefault="00DC1EC4" w:rsidP="000A2BD5">
      <w:pPr>
        <w:widowControl w:val="0"/>
        <w:ind w:left="259"/>
        <w:jc w:val="center"/>
        <w:rPr>
          <w:b/>
          <w:bCs/>
          <w:sz w:val="44"/>
          <w:szCs w:val="44"/>
        </w:rPr>
      </w:pPr>
      <w:r w:rsidRPr="00DC1EC4">
        <w:rPr>
          <w:b/>
          <w:bCs/>
          <w:i/>
          <w:iCs/>
          <w:spacing w:val="6"/>
          <w:w w:val="85"/>
          <w:sz w:val="44"/>
          <w:szCs w:val="44"/>
        </w:rPr>
        <w:t>Тренируем пальчики - развиваем речь</w:t>
      </w:r>
    </w:p>
    <w:p w:rsidR="00DC1EC4" w:rsidRDefault="00DC1EC4" w:rsidP="000A2BD5">
      <w:pPr>
        <w:widowControl w:val="0"/>
      </w:pPr>
      <w:r>
        <w:t> </w:t>
      </w:r>
    </w:p>
    <w:p w:rsidR="00DC1EC4" w:rsidRPr="00DC1EC4" w:rsidRDefault="00DC1EC4" w:rsidP="000A2BD5">
      <w:pPr>
        <w:pStyle w:val="1"/>
        <w:widowControl w:val="0"/>
        <w:spacing w:line="240" w:lineRule="auto"/>
        <w:jc w:val="center"/>
        <w:rPr>
          <w:rFonts w:ascii="Book Antiqua" w:hAnsi="Book Antiqua"/>
          <w:b w:val="0"/>
          <w:i/>
          <w:iCs/>
          <w:color w:val="17365D" w:themeColor="text2" w:themeShade="BF"/>
          <w:sz w:val="36"/>
          <w:szCs w:val="36"/>
        </w:rPr>
      </w:pPr>
      <w:r w:rsidRPr="00DC1EC4">
        <w:rPr>
          <w:rFonts w:ascii="Book Antiqua" w:hAnsi="Book Antiqua"/>
          <w:b w:val="0"/>
          <w:i/>
          <w:iCs/>
          <w:color w:val="17365D" w:themeColor="text2" w:themeShade="BF"/>
          <w:sz w:val="36"/>
          <w:szCs w:val="36"/>
        </w:rPr>
        <w:t xml:space="preserve">« Рука — это мозг, выведенный наружу» </w:t>
      </w:r>
    </w:p>
    <w:p w:rsidR="00DC1EC4" w:rsidRPr="00DC1EC4" w:rsidRDefault="00DC1EC4" w:rsidP="000A2BD5">
      <w:pPr>
        <w:pStyle w:val="1"/>
        <w:widowControl w:val="0"/>
        <w:spacing w:line="240" w:lineRule="auto"/>
        <w:ind w:left="6372" w:firstLine="708"/>
        <w:jc w:val="center"/>
        <w:rPr>
          <w:rFonts w:ascii="Book Antiqua" w:hAnsi="Book Antiqua"/>
          <w:b w:val="0"/>
          <w:i/>
          <w:iCs/>
          <w:color w:val="17365D" w:themeColor="text2" w:themeShade="BF"/>
          <w:sz w:val="36"/>
          <w:szCs w:val="36"/>
        </w:rPr>
      </w:pPr>
      <w:r w:rsidRPr="00DC1EC4">
        <w:rPr>
          <w:rFonts w:ascii="Book Antiqua" w:hAnsi="Book Antiqua"/>
          <w:b w:val="0"/>
          <w:i/>
          <w:iCs/>
          <w:color w:val="17365D" w:themeColor="text2" w:themeShade="BF"/>
          <w:sz w:val="36"/>
          <w:szCs w:val="36"/>
        </w:rPr>
        <w:t xml:space="preserve"> Кант.</w:t>
      </w:r>
    </w:p>
    <w:p w:rsidR="00DC1EC4" w:rsidRDefault="00DC1EC4" w:rsidP="00DC1EC4">
      <w:pPr>
        <w:widowControl w:val="0"/>
      </w:pPr>
      <w:r>
        <w:t> </w:t>
      </w:r>
    </w:p>
    <w:p w:rsidR="00DC1EC4" w:rsidRPr="000A2BD5" w:rsidRDefault="00DC1EC4" w:rsidP="000A2BD5">
      <w:pPr>
        <w:widowControl w:val="0"/>
        <w:spacing w:before="65" w:line="300" w:lineRule="auto"/>
        <w:ind w:left="173" w:right="115" w:firstLine="295"/>
        <w:jc w:val="both"/>
        <w:rPr>
          <w:rFonts w:asciiTheme="minorHAnsi" w:hAnsiTheme="minorHAnsi" w:cs="Arial"/>
          <w:spacing w:val="3"/>
          <w:sz w:val="24"/>
          <w:szCs w:val="24"/>
        </w:rPr>
      </w:pPr>
      <w:r w:rsidRPr="000A2BD5">
        <w:rPr>
          <w:rFonts w:ascii="Bookman Old Style" w:hAnsi="Bookman Old Style" w:cs="Arial"/>
          <w:spacing w:val="2"/>
          <w:sz w:val="24"/>
          <w:szCs w:val="24"/>
        </w:rPr>
        <w:t xml:space="preserve">Родители будущих первоклассников обязательно должны знать о важности развития мелкой </w:t>
      </w:r>
      <w:r w:rsidRPr="000A2BD5">
        <w:rPr>
          <w:rFonts w:ascii="Bookman Old Style" w:hAnsi="Bookman Old Style" w:cs="Arial"/>
          <w:spacing w:val="3"/>
          <w:sz w:val="24"/>
          <w:szCs w:val="24"/>
        </w:rPr>
        <w:t xml:space="preserve">моторики и координации движения пальцев рук. </w:t>
      </w:r>
      <w:r w:rsidRPr="000A2BD5">
        <w:rPr>
          <w:rFonts w:ascii="Bookman Old Style" w:hAnsi="Bookman Old Style" w:cs="Arial"/>
          <w:spacing w:val="1"/>
          <w:sz w:val="24"/>
          <w:szCs w:val="24"/>
        </w:rPr>
        <w:t>Известный исследователь детской речи М. Кольцов отмечал, что кисть руки надо рассматривать как ор</w:t>
      </w:r>
      <w:r w:rsidRPr="000A2BD5">
        <w:rPr>
          <w:rFonts w:ascii="Bookman Old Style" w:hAnsi="Bookman Old Style" w:cs="Arial"/>
          <w:sz w:val="24"/>
          <w:szCs w:val="24"/>
        </w:rPr>
        <w:t>ган речи. Если развитие движений пальцев рук соот</w:t>
      </w:r>
      <w:r w:rsidRPr="000A2BD5">
        <w:rPr>
          <w:rFonts w:ascii="Bookman Old Style" w:hAnsi="Bookman Old Style" w:cs="Arial"/>
          <w:spacing w:val="-1"/>
          <w:sz w:val="24"/>
          <w:szCs w:val="24"/>
        </w:rPr>
        <w:t xml:space="preserve">ветствует возрасту, то и речевое развитие находится в пределах нормы. Если развитие движений пальцев </w:t>
      </w:r>
      <w:r w:rsidRPr="000A2BD5">
        <w:rPr>
          <w:rFonts w:ascii="Bookman Old Style" w:hAnsi="Bookman Old Style" w:cs="Arial"/>
          <w:spacing w:val="1"/>
          <w:sz w:val="24"/>
          <w:szCs w:val="24"/>
        </w:rPr>
        <w:t>отстает (ребенок неправильно держит ложку, с тру</w:t>
      </w:r>
      <w:r w:rsidRPr="000A2BD5">
        <w:rPr>
          <w:rFonts w:ascii="Bookman Old Style" w:hAnsi="Bookman Old Style" w:cs="Arial"/>
          <w:spacing w:val="2"/>
          <w:sz w:val="24"/>
          <w:szCs w:val="24"/>
        </w:rPr>
        <w:t>дом управляется с карандашом, кисточкой, ножни</w:t>
      </w:r>
      <w:r w:rsidRPr="000A2BD5">
        <w:rPr>
          <w:rFonts w:ascii="Bookman Old Style" w:hAnsi="Bookman Old Style" w:cs="Arial"/>
          <w:spacing w:val="1"/>
          <w:sz w:val="24"/>
          <w:szCs w:val="24"/>
        </w:rPr>
        <w:t>цами, пластилином, не может открутить и закрутить не только мелкие, но и крупные гайки конструктора), то з</w:t>
      </w:r>
      <w:r w:rsidR="000A2BD5">
        <w:rPr>
          <w:rFonts w:ascii="Bookman Old Style" w:hAnsi="Bookman Old Style" w:cs="Arial"/>
          <w:spacing w:val="1"/>
          <w:sz w:val="24"/>
          <w:szCs w:val="24"/>
        </w:rPr>
        <w:t>адерживается и речевое развитие.</w:t>
      </w:r>
      <w:r w:rsidRPr="000A2BD5">
        <w:rPr>
          <w:rFonts w:asciiTheme="minorHAnsi" w:hAnsiTheme="minorHAnsi" w:cs="Arial"/>
          <w:spacing w:val="3"/>
          <w:sz w:val="24"/>
          <w:szCs w:val="24"/>
        </w:rPr>
        <w:t> </w:t>
      </w:r>
    </w:p>
    <w:p w:rsidR="00DC1EC4" w:rsidRPr="00DC1EC4" w:rsidRDefault="00DC1EC4" w:rsidP="00DC1EC4">
      <w:pPr>
        <w:widowControl w:val="0"/>
        <w:jc w:val="center"/>
        <w:rPr>
          <w:rFonts w:asciiTheme="minorHAnsi" w:hAnsiTheme="minorHAnsi"/>
          <w:b/>
          <w:bCs/>
          <w:color w:val="DF0005"/>
          <w:spacing w:val="2"/>
          <w:sz w:val="28"/>
          <w:szCs w:val="28"/>
        </w:rPr>
      </w:pPr>
      <w:proofErr w:type="gramStart"/>
      <w:r w:rsidRPr="00DC1EC4">
        <w:rPr>
          <w:rFonts w:asciiTheme="minorHAnsi" w:hAnsiTheme="minorHAnsi"/>
          <w:b/>
          <w:bCs/>
          <w:color w:val="DF0005"/>
          <w:spacing w:val="2"/>
          <w:sz w:val="28"/>
          <w:szCs w:val="28"/>
        </w:rPr>
        <w:t>ДЛЯ  РАЗВИТИЯ  МЕЛКОЙ  МОТОРИКИ ПОЛЕЗНЫ:</w:t>
      </w:r>
      <w:proofErr w:type="gramEnd"/>
    </w:p>
    <w:p w:rsidR="00DC1EC4" w:rsidRPr="000A2BD5" w:rsidRDefault="00DC1EC4" w:rsidP="000A2BD5">
      <w:pPr>
        <w:pStyle w:val="a3"/>
        <w:widowControl w:val="0"/>
        <w:numPr>
          <w:ilvl w:val="0"/>
          <w:numId w:val="1"/>
        </w:numPr>
        <w:tabs>
          <w:tab w:val="left" w:pos="212"/>
        </w:tabs>
        <w:spacing w:before="22"/>
        <w:rPr>
          <w:rFonts w:asciiTheme="minorHAnsi" w:hAnsiTheme="minorHAnsi" w:cs="Arial"/>
          <w:color w:val="DF0005"/>
          <w:sz w:val="28"/>
          <w:szCs w:val="28"/>
        </w:rPr>
      </w:pPr>
      <w:r w:rsidRPr="000A2BD5">
        <w:rPr>
          <w:rFonts w:asciiTheme="minorHAnsi" w:hAnsiTheme="minorHAnsi" w:cs="Arial"/>
          <w:sz w:val="28"/>
          <w:szCs w:val="28"/>
        </w:rPr>
        <w:t>различные виды мозаик;</w:t>
      </w:r>
    </w:p>
    <w:p w:rsidR="00DC1EC4" w:rsidRPr="000A2BD5" w:rsidRDefault="00DC1EC4" w:rsidP="000A2BD5">
      <w:pPr>
        <w:pStyle w:val="a3"/>
        <w:widowControl w:val="0"/>
        <w:numPr>
          <w:ilvl w:val="0"/>
          <w:numId w:val="1"/>
        </w:numPr>
        <w:spacing w:before="36"/>
        <w:rPr>
          <w:rFonts w:asciiTheme="minorHAnsi" w:hAnsiTheme="minorHAnsi" w:cs="Arial"/>
          <w:sz w:val="28"/>
          <w:szCs w:val="28"/>
        </w:rPr>
      </w:pPr>
      <w:r w:rsidRPr="000A2BD5">
        <w:rPr>
          <w:rFonts w:asciiTheme="minorHAnsi" w:hAnsiTheme="minorHAnsi" w:cs="Arial"/>
          <w:spacing w:val="-1"/>
          <w:sz w:val="28"/>
          <w:szCs w:val="28"/>
        </w:rPr>
        <w:t>разнообразные  конструкторы (железные и плас</w:t>
      </w:r>
      <w:r w:rsidRPr="000A2BD5">
        <w:rPr>
          <w:rFonts w:asciiTheme="minorHAnsi" w:hAnsiTheme="minorHAnsi" w:cs="Arial"/>
          <w:sz w:val="28"/>
          <w:szCs w:val="28"/>
        </w:rPr>
        <w:t>тмассовые);</w:t>
      </w:r>
    </w:p>
    <w:p w:rsidR="00DC1EC4" w:rsidRPr="000A2BD5" w:rsidRDefault="00DC1EC4" w:rsidP="000A2BD5">
      <w:pPr>
        <w:pStyle w:val="a3"/>
        <w:widowControl w:val="0"/>
        <w:numPr>
          <w:ilvl w:val="0"/>
          <w:numId w:val="1"/>
        </w:numPr>
        <w:spacing w:before="36"/>
        <w:rPr>
          <w:rFonts w:asciiTheme="minorHAnsi" w:hAnsiTheme="minorHAnsi" w:cs="Arial"/>
          <w:color w:val="DF0005"/>
          <w:sz w:val="28"/>
          <w:szCs w:val="28"/>
        </w:rPr>
      </w:pPr>
      <w:r w:rsidRPr="000A2BD5">
        <w:rPr>
          <w:rFonts w:asciiTheme="minorHAnsi" w:hAnsiTheme="minorHAnsi" w:cs="Arial"/>
          <w:spacing w:val="3"/>
          <w:sz w:val="28"/>
          <w:szCs w:val="28"/>
        </w:rPr>
        <w:t xml:space="preserve">пористые губки, резиновые мячи с шершавой </w:t>
      </w:r>
      <w:r w:rsidRPr="000A2BD5">
        <w:rPr>
          <w:rFonts w:asciiTheme="minorHAnsi" w:hAnsiTheme="minorHAnsi" w:cs="Arial"/>
          <w:spacing w:val="1"/>
          <w:sz w:val="28"/>
          <w:szCs w:val="28"/>
        </w:rPr>
        <w:t>поверхностью, резиновые эспандеры;</w:t>
      </w:r>
    </w:p>
    <w:p w:rsidR="00DC1EC4" w:rsidRPr="000A2BD5" w:rsidRDefault="00DC1EC4" w:rsidP="000A2BD5">
      <w:pPr>
        <w:pStyle w:val="a3"/>
        <w:widowControl w:val="0"/>
        <w:numPr>
          <w:ilvl w:val="0"/>
          <w:numId w:val="1"/>
        </w:numPr>
        <w:spacing w:before="36"/>
        <w:rPr>
          <w:rFonts w:asciiTheme="minorHAnsi" w:hAnsiTheme="minorHAnsi" w:cs="Arial"/>
          <w:color w:val="DF0005"/>
          <w:sz w:val="28"/>
          <w:szCs w:val="28"/>
        </w:rPr>
      </w:pPr>
      <w:r w:rsidRPr="000A2BD5">
        <w:rPr>
          <w:rFonts w:asciiTheme="minorHAnsi" w:hAnsiTheme="minorHAnsi" w:cs="Arial"/>
          <w:spacing w:val="1"/>
          <w:sz w:val="28"/>
          <w:szCs w:val="28"/>
        </w:rPr>
        <w:t>цветные клубочки ниток для перематывания;</w:t>
      </w:r>
    </w:p>
    <w:p w:rsidR="00DC1EC4" w:rsidRPr="000A2BD5" w:rsidRDefault="00DC1EC4" w:rsidP="000A2BD5">
      <w:pPr>
        <w:pStyle w:val="a3"/>
        <w:widowControl w:val="0"/>
        <w:numPr>
          <w:ilvl w:val="0"/>
          <w:numId w:val="1"/>
        </w:numPr>
        <w:spacing w:before="36"/>
        <w:rPr>
          <w:rFonts w:asciiTheme="minorHAnsi" w:hAnsiTheme="minorHAnsi" w:cs="Arial"/>
          <w:spacing w:val="-5"/>
          <w:sz w:val="28"/>
          <w:szCs w:val="28"/>
        </w:rPr>
      </w:pPr>
      <w:r w:rsidRPr="000A2BD5">
        <w:rPr>
          <w:rFonts w:asciiTheme="minorHAnsi" w:hAnsiTheme="minorHAnsi" w:cs="Arial"/>
          <w:spacing w:val="-5"/>
          <w:sz w:val="28"/>
          <w:szCs w:val="28"/>
        </w:rPr>
        <w:t>набор веревочек различной толщины для завязывания и развязывания узлов и плетения «косичек»;</w:t>
      </w:r>
    </w:p>
    <w:p w:rsidR="00DC1EC4" w:rsidRPr="000A2BD5" w:rsidRDefault="00DC1EC4" w:rsidP="000A2BD5">
      <w:pPr>
        <w:pStyle w:val="a3"/>
        <w:widowControl w:val="0"/>
        <w:numPr>
          <w:ilvl w:val="0"/>
          <w:numId w:val="1"/>
        </w:numPr>
        <w:spacing w:before="36"/>
        <w:rPr>
          <w:rFonts w:asciiTheme="minorHAnsi" w:hAnsiTheme="minorHAnsi" w:cs="Arial"/>
          <w:sz w:val="28"/>
          <w:szCs w:val="28"/>
        </w:rPr>
      </w:pPr>
      <w:r w:rsidRPr="000A2BD5">
        <w:rPr>
          <w:rFonts w:asciiTheme="minorHAnsi" w:hAnsiTheme="minorHAnsi" w:cs="Arial"/>
          <w:spacing w:val="1"/>
          <w:sz w:val="28"/>
          <w:szCs w:val="28"/>
        </w:rPr>
        <w:t>палочки деревянные, пластмассовые для вы</w:t>
      </w:r>
      <w:r w:rsidRPr="000A2BD5">
        <w:rPr>
          <w:rFonts w:asciiTheme="minorHAnsi" w:hAnsiTheme="minorHAnsi" w:cs="Arial"/>
          <w:sz w:val="28"/>
          <w:szCs w:val="28"/>
        </w:rPr>
        <w:t>кладывания узоров;</w:t>
      </w:r>
    </w:p>
    <w:p w:rsidR="00DC1EC4" w:rsidRPr="000A2BD5" w:rsidRDefault="00DC1EC4" w:rsidP="000A2BD5">
      <w:pPr>
        <w:pStyle w:val="a3"/>
        <w:widowControl w:val="0"/>
        <w:numPr>
          <w:ilvl w:val="0"/>
          <w:numId w:val="1"/>
        </w:numPr>
        <w:spacing w:before="36"/>
        <w:rPr>
          <w:rFonts w:asciiTheme="minorHAnsi" w:hAnsiTheme="minorHAnsi" w:cs="Arial"/>
          <w:color w:val="DF0005"/>
          <w:sz w:val="28"/>
          <w:szCs w:val="28"/>
        </w:rPr>
      </w:pPr>
      <w:r w:rsidRPr="000A2BD5">
        <w:rPr>
          <w:rFonts w:asciiTheme="minorHAnsi" w:hAnsiTheme="minorHAnsi" w:cs="Arial"/>
          <w:spacing w:val="1"/>
          <w:sz w:val="28"/>
          <w:szCs w:val="28"/>
        </w:rPr>
        <w:t xml:space="preserve">спички с </w:t>
      </w:r>
      <w:proofErr w:type="gramStart"/>
      <w:r w:rsidRPr="000A2BD5">
        <w:rPr>
          <w:rFonts w:asciiTheme="minorHAnsi" w:hAnsiTheme="minorHAnsi" w:cs="Arial"/>
          <w:spacing w:val="1"/>
          <w:sz w:val="28"/>
          <w:szCs w:val="28"/>
        </w:rPr>
        <w:t>обрезанными</w:t>
      </w:r>
      <w:proofErr w:type="gramEnd"/>
      <w:r w:rsidRPr="000A2BD5">
        <w:rPr>
          <w:rFonts w:asciiTheme="minorHAnsi" w:hAnsiTheme="minorHAnsi" w:cs="Arial"/>
          <w:spacing w:val="1"/>
          <w:sz w:val="28"/>
          <w:szCs w:val="28"/>
        </w:rPr>
        <w:t xml:space="preserve"> </w:t>
      </w:r>
    </w:p>
    <w:p w:rsidR="00DC1EC4" w:rsidRPr="000A2BD5" w:rsidRDefault="00DC1EC4" w:rsidP="000A2BD5">
      <w:pPr>
        <w:pStyle w:val="a3"/>
        <w:widowControl w:val="0"/>
        <w:numPr>
          <w:ilvl w:val="0"/>
          <w:numId w:val="1"/>
        </w:numPr>
        <w:spacing w:before="29"/>
        <w:rPr>
          <w:rFonts w:asciiTheme="minorHAnsi" w:hAnsiTheme="minorHAnsi" w:cs="Arial"/>
          <w:spacing w:val="1"/>
          <w:sz w:val="28"/>
          <w:szCs w:val="28"/>
        </w:rPr>
      </w:pPr>
      <w:r w:rsidRPr="000A2BD5">
        <w:rPr>
          <w:rFonts w:asciiTheme="minorHAnsi" w:hAnsiTheme="minorHAnsi" w:cs="Arial"/>
          <w:spacing w:val="1"/>
          <w:sz w:val="28"/>
          <w:szCs w:val="28"/>
        </w:rPr>
        <w:t>головками;</w:t>
      </w:r>
    </w:p>
    <w:p w:rsidR="00DC1EC4" w:rsidRPr="000A2BD5" w:rsidRDefault="00DC1EC4" w:rsidP="000A2BD5">
      <w:pPr>
        <w:pStyle w:val="a3"/>
        <w:widowControl w:val="0"/>
        <w:numPr>
          <w:ilvl w:val="0"/>
          <w:numId w:val="1"/>
        </w:numPr>
        <w:spacing w:before="29"/>
        <w:rPr>
          <w:rFonts w:asciiTheme="minorHAnsi" w:hAnsiTheme="minorHAnsi" w:cs="Arial"/>
          <w:sz w:val="28"/>
          <w:szCs w:val="28"/>
        </w:rPr>
      </w:pPr>
      <w:r w:rsidRPr="000A2BD5">
        <w:rPr>
          <w:rFonts w:asciiTheme="minorHAnsi" w:hAnsiTheme="minorHAnsi" w:cs="Arial"/>
          <w:spacing w:val="1"/>
          <w:sz w:val="28"/>
          <w:szCs w:val="28"/>
        </w:rPr>
        <w:t>семена,    крупа,</w:t>
      </w:r>
      <w:r w:rsidRPr="000A2BD5">
        <w:rPr>
          <w:rFonts w:asciiTheme="minorHAnsi" w:hAnsiTheme="minorHAnsi" w:cs="Arial"/>
          <w:sz w:val="28"/>
          <w:szCs w:val="28"/>
        </w:rPr>
        <w:t xml:space="preserve"> </w:t>
      </w:r>
      <w:r w:rsidRPr="000A2BD5">
        <w:rPr>
          <w:rFonts w:asciiTheme="minorHAnsi" w:hAnsiTheme="minorHAnsi" w:cs="Arial"/>
          <w:spacing w:val="1"/>
          <w:sz w:val="28"/>
          <w:szCs w:val="28"/>
        </w:rPr>
        <w:t xml:space="preserve">мелкие    орешки, бисер, </w:t>
      </w:r>
      <w:r w:rsidRPr="000A2BD5">
        <w:rPr>
          <w:rFonts w:asciiTheme="minorHAnsi" w:hAnsiTheme="minorHAnsi" w:cs="Arial"/>
          <w:sz w:val="28"/>
          <w:szCs w:val="28"/>
        </w:rPr>
        <w:t>разноцветные пуговицы: для выкладывания узоров;</w:t>
      </w:r>
    </w:p>
    <w:p w:rsidR="00DC1EC4" w:rsidRPr="000A2BD5" w:rsidRDefault="00DC1EC4" w:rsidP="000A2BD5">
      <w:pPr>
        <w:pStyle w:val="a3"/>
        <w:widowControl w:val="0"/>
        <w:numPr>
          <w:ilvl w:val="0"/>
          <w:numId w:val="1"/>
        </w:numPr>
        <w:rPr>
          <w:rFonts w:asciiTheme="minorHAnsi" w:hAnsiTheme="minorHAnsi" w:cs="Arial"/>
          <w:color w:val="DF0005"/>
          <w:sz w:val="28"/>
          <w:szCs w:val="28"/>
        </w:rPr>
      </w:pPr>
      <w:r w:rsidRPr="000A2BD5">
        <w:rPr>
          <w:rFonts w:asciiTheme="minorHAnsi" w:hAnsiTheme="minorHAnsi" w:cs="Arial"/>
          <w:spacing w:val="-2"/>
          <w:sz w:val="28"/>
          <w:szCs w:val="28"/>
        </w:rPr>
        <w:t>пластилин;</w:t>
      </w:r>
    </w:p>
    <w:p w:rsidR="00DC1EC4" w:rsidRPr="000A2BD5" w:rsidRDefault="00DC1EC4" w:rsidP="000A2BD5">
      <w:pPr>
        <w:pStyle w:val="a3"/>
        <w:widowControl w:val="0"/>
        <w:numPr>
          <w:ilvl w:val="0"/>
          <w:numId w:val="1"/>
        </w:numPr>
        <w:rPr>
          <w:rFonts w:asciiTheme="minorHAnsi" w:hAnsiTheme="minorHAnsi" w:cs="Arial"/>
          <w:color w:val="DF0005"/>
          <w:sz w:val="28"/>
          <w:szCs w:val="28"/>
        </w:rPr>
      </w:pPr>
      <w:r w:rsidRPr="000A2BD5">
        <w:rPr>
          <w:rFonts w:asciiTheme="minorHAnsi" w:hAnsiTheme="minorHAnsi" w:cs="Arial"/>
          <w:spacing w:val="1"/>
          <w:sz w:val="28"/>
          <w:szCs w:val="28"/>
        </w:rPr>
        <w:t>игры с бумагой (плетение, складывание);</w:t>
      </w:r>
    </w:p>
    <w:p w:rsidR="00DC1EC4" w:rsidRPr="000A2BD5" w:rsidRDefault="00DC1EC4" w:rsidP="000A2BD5">
      <w:pPr>
        <w:pStyle w:val="a3"/>
        <w:widowControl w:val="0"/>
        <w:numPr>
          <w:ilvl w:val="0"/>
          <w:numId w:val="1"/>
        </w:numPr>
        <w:rPr>
          <w:rFonts w:asciiTheme="minorHAnsi" w:hAnsiTheme="minorHAnsi" w:cs="Arial"/>
          <w:color w:val="DF0005"/>
          <w:sz w:val="28"/>
          <w:szCs w:val="28"/>
        </w:rPr>
      </w:pPr>
      <w:r w:rsidRPr="000A2BD5">
        <w:rPr>
          <w:rFonts w:asciiTheme="minorHAnsi" w:hAnsiTheme="minorHAnsi" w:cs="Arial"/>
          <w:sz w:val="28"/>
          <w:szCs w:val="28"/>
        </w:rPr>
        <w:t>разнообразный природный материал;</w:t>
      </w:r>
    </w:p>
    <w:p w:rsidR="00DC1EC4" w:rsidRPr="000A2BD5" w:rsidRDefault="00DC1EC4" w:rsidP="000A2BD5">
      <w:pPr>
        <w:pStyle w:val="a3"/>
        <w:widowControl w:val="0"/>
        <w:numPr>
          <w:ilvl w:val="0"/>
          <w:numId w:val="1"/>
        </w:numPr>
        <w:spacing w:before="29"/>
        <w:ind w:right="-2310"/>
        <w:rPr>
          <w:rFonts w:asciiTheme="minorHAnsi" w:hAnsiTheme="minorHAnsi" w:cs="Arial"/>
          <w:sz w:val="28"/>
          <w:szCs w:val="28"/>
        </w:rPr>
      </w:pPr>
      <w:r w:rsidRPr="000A2BD5">
        <w:rPr>
          <w:rFonts w:asciiTheme="minorHAnsi" w:hAnsiTheme="minorHAnsi" w:cs="Arial"/>
          <w:sz w:val="28"/>
          <w:szCs w:val="28"/>
        </w:rPr>
        <w:t>ручки, фломастеры, карандаши для штриховки.</w:t>
      </w:r>
    </w:p>
    <w:p w:rsidR="00DC1EC4" w:rsidRPr="00DC1EC4" w:rsidRDefault="00DC1EC4" w:rsidP="000A2BD5">
      <w:pPr>
        <w:widowControl w:val="0"/>
        <w:ind w:firstLine="45"/>
        <w:rPr>
          <w:rFonts w:asciiTheme="minorHAnsi" w:hAnsiTheme="minorHAnsi"/>
          <w:sz w:val="28"/>
          <w:szCs w:val="28"/>
        </w:rPr>
      </w:pPr>
    </w:p>
    <w:p w:rsidR="00DC1EC4" w:rsidRPr="00DC1EC4" w:rsidRDefault="00DC1EC4" w:rsidP="00DC1EC4">
      <w:pPr>
        <w:widowControl w:val="0"/>
        <w:spacing w:line="300" w:lineRule="auto"/>
        <w:ind w:left="173" w:right="108" w:firstLine="288"/>
        <w:jc w:val="both"/>
        <w:rPr>
          <w:rFonts w:asciiTheme="minorHAnsi" w:hAnsiTheme="minorHAnsi" w:cs="Arial"/>
          <w:sz w:val="28"/>
          <w:szCs w:val="28"/>
        </w:rPr>
      </w:pPr>
      <w:r w:rsidRPr="00DC1EC4">
        <w:rPr>
          <w:rFonts w:asciiTheme="minorHAnsi" w:hAnsiTheme="minorHAnsi" w:cs="Arial"/>
          <w:spacing w:val="3"/>
          <w:sz w:val="28"/>
          <w:szCs w:val="28"/>
        </w:rPr>
        <w:t>Дома самостоятельно можно провести экспе</w:t>
      </w:r>
      <w:r w:rsidRPr="00DC1EC4">
        <w:rPr>
          <w:rFonts w:asciiTheme="minorHAnsi" w:hAnsiTheme="minorHAnsi" w:cs="Arial"/>
          <w:spacing w:val="6"/>
          <w:sz w:val="28"/>
          <w:szCs w:val="28"/>
        </w:rPr>
        <w:t xml:space="preserve">римент. Если в 6 лет ребенок не умеет доносить </w:t>
      </w:r>
      <w:r w:rsidRPr="00DC1EC4">
        <w:rPr>
          <w:rFonts w:asciiTheme="minorHAnsi" w:hAnsiTheme="minorHAnsi" w:cs="Arial"/>
          <w:spacing w:val="3"/>
          <w:sz w:val="28"/>
          <w:szCs w:val="28"/>
        </w:rPr>
        <w:t xml:space="preserve">в пригоршне воду до лица, не разливая её, значит, </w:t>
      </w:r>
      <w:r w:rsidRPr="00DC1EC4">
        <w:rPr>
          <w:rFonts w:asciiTheme="minorHAnsi" w:hAnsiTheme="minorHAnsi" w:cs="Arial"/>
          <w:spacing w:val="-2"/>
          <w:sz w:val="28"/>
          <w:szCs w:val="28"/>
        </w:rPr>
        <w:t xml:space="preserve">у него отстает в развитии мелкая мускулатура. После </w:t>
      </w:r>
      <w:r w:rsidRPr="00DC1EC4">
        <w:rPr>
          <w:rFonts w:asciiTheme="minorHAnsi" w:hAnsiTheme="minorHAnsi" w:cs="Arial"/>
          <w:spacing w:val="-1"/>
          <w:sz w:val="28"/>
          <w:szCs w:val="28"/>
        </w:rPr>
        <w:t>6 лет дети могут изобразить движения «ЛАДОНЬ-КУ</w:t>
      </w:r>
      <w:r w:rsidRPr="00DC1EC4">
        <w:rPr>
          <w:rFonts w:asciiTheme="minorHAnsi" w:hAnsiTheme="minorHAnsi" w:cs="Arial"/>
          <w:sz w:val="28"/>
          <w:szCs w:val="28"/>
        </w:rPr>
        <w:t xml:space="preserve">ЛАК-РЕБРО». </w:t>
      </w:r>
    </w:p>
    <w:p w:rsidR="000A2BD5" w:rsidRDefault="00DC1EC4" w:rsidP="000A2BD5">
      <w:pPr>
        <w:widowControl w:val="0"/>
        <w:spacing w:line="300" w:lineRule="auto"/>
        <w:ind w:left="173" w:right="108" w:firstLine="288"/>
        <w:jc w:val="both"/>
        <w:rPr>
          <w:rFonts w:asciiTheme="minorHAnsi" w:hAnsiTheme="minorHAnsi" w:cs="Arial"/>
          <w:spacing w:val="-1"/>
          <w:sz w:val="28"/>
          <w:szCs w:val="28"/>
        </w:rPr>
      </w:pPr>
      <w:r w:rsidRPr="00DC1EC4">
        <w:rPr>
          <w:rFonts w:asciiTheme="minorHAnsi" w:hAnsiTheme="minorHAnsi" w:cs="Arial"/>
          <w:spacing w:val="3"/>
          <w:sz w:val="28"/>
          <w:szCs w:val="28"/>
        </w:rPr>
        <w:t xml:space="preserve">Обнаружив отставания </w:t>
      </w:r>
      <w:r w:rsidRPr="00DC1EC4">
        <w:rPr>
          <w:rFonts w:asciiTheme="minorHAnsi" w:hAnsiTheme="minorHAnsi" w:cs="Arial"/>
          <w:spacing w:val="-1"/>
          <w:sz w:val="28"/>
          <w:szCs w:val="28"/>
        </w:rPr>
        <w:t>у ребенка, не огорчайтесь, но и не оставляйте всё как есть, надеясь, что со временем ваш ребенок догонит сверстников. Это ошибочная позиция. Ему необходи</w:t>
      </w:r>
      <w:r w:rsidRPr="00DC1EC4">
        <w:rPr>
          <w:rFonts w:asciiTheme="minorHAnsi" w:hAnsiTheme="minorHAnsi" w:cs="Arial"/>
          <w:sz w:val="28"/>
          <w:szCs w:val="28"/>
        </w:rPr>
        <w:t>ма ваша помощь. Займитесь пальчиковой гимнасти</w:t>
      </w:r>
      <w:r w:rsidRPr="00DC1EC4">
        <w:rPr>
          <w:rFonts w:asciiTheme="minorHAnsi" w:hAnsiTheme="minorHAnsi" w:cs="Arial"/>
          <w:spacing w:val="-1"/>
          <w:sz w:val="28"/>
          <w:szCs w:val="28"/>
        </w:rPr>
        <w:t>кой, играми и упражнениями для развития руки. Обратитесь к специалисту!</w:t>
      </w:r>
      <w:r w:rsidR="000A2BD5">
        <w:rPr>
          <w:rFonts w:asciiTheme="minorHAnsi" w:hAnsiTheme="minorHAnsi" w:cs="Arial"/>
          <w:spacing w:val="-1"/>
          <w:sz w:val="28"/>
          <w:szCs w:val="28"/>
        </w:rPr>
        <w:t xml:space="preserve"> Вместе мы справимся!</w:t>
      </w:r>
      <w:r w:rsidRPr="00DC1EC4">
        <w:rPr>
          <w:rFonts w:asciiTheme="minorHAnsi" w:hAnsiTheme="minorHAnsi"/>
          <w:noProof/>
          <w:color w:val="auto"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7559675</wp:posOffset>
            </wp:positionH>
            <wp:positionV relativeFrom="paragraph">
              <wp:posOffset>4643755</wp:posOffset>
            </wp:positionV>
            <wp:extent cx="2447925" cy="1908175"/>
            <wp:effectExtent l="19050" t="0" r="9525" b="0"/>
            <wp:wrapNone/>
            <wp:docPr id="3" name="Рисунок 3" descr="image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9081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1EC4">
        <w:rPr>
          <w:rFonts w:asciiTheme="minorHAnsi" w:hAnsiTheme="minorHAnsi"/>
          <w:noProof/>
          <w:color w:val="auto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7559675</wp:posOffset>
            </wp:positionH>
            <wp:positionV relativeFrom="paragraph">
              <wp:posOffset>4643755</wp:posOffset>
            </wp:positionV>
            <wp:extent cx="2447925" cy="1908175"/>
            <wp:effectExtent l="19050" t="0" r="9525" b="0"/>
            <wp:wrapNone/>
            <wp:docPr id="2" name="Рисунок 2" descr="image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9081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BD5">
        <w:rPr>
          <w:rFonts w:asciiTheme="minorHAnsi" w:hAnsiTheme="minorHAnsi" w:cs="Arial"/>
          <w:spacing w:val="-1"/>
          <w:sz w:val="28"/>
          <w:szCs w:val="28"/>
        </w:rPr>
        <w:t xml:space="preserve"> </w:t>
      </w:r>
    </w:p>
    <w:p w:rsidR="00610185" w:rsidRPr="00DC1EC4" w:rsidRDefault="000A2BD5" w:rsidP="000A2BD5">
      <w:pPr>
        <w:widowControl w:val="0"/>
        <w:spacing w:line="300" w:lineRule="auto"/>
        <w:ind w:left="173" w:right="108" w:firstLine="288"/>
        <w:jc w:val="righ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="Arial"/>
          <w:spacing w:val="-1"/>
          <w:sz w:val="28"/>
          <w:szCs w:val="28"/>
        </w:rPr>
        <w:t xml:space="preserve">Учитель-логопед МКОУ « ООШ № 14» </w:t>
      </w:r>
      <w:proofErr w:type="spellStart"/>
      <w:r>
        <w:rPr>
          <w:rFonts w:asciiTheme="minorHAnsi" w:hAnsiTheme="minorHAnsi" w:cs="Arial"/>
          <w:spacing w:val="-1"/>
          <w:sz w:val="28"/>
          <w:szCs w:val="28"/>
        </w:rPr>
        <w:t>Усцелемова</w:t>
      </w:r>
      <w:proofErr w:type="spellEnd"/>
      <w:r>
        <w:rPr>
          <w:rFonts w:asciiTheme="minorHAnsi" w:hAnsiTheme="minorHAnsi" w:cs="Arial"/>
          <w:spacing w:val="-1"/>
          <w:sz w:val="28"/>
          <w:szCs w:val="28"/>
        </w:rPr>
        <w:t xml:space="preserve"> Е.В.</w:t>
      </w:r>
    </w:p>
    <w:sectPr w:rsidR="00610185" w:rsidRPr="00DC1EC4" w:rsidSect="000A2BD5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2285"/>
    <w:multiLevelType w:val="hybridMultilevel"/>
    <w:tmpl w:val="1466E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C1EC4"/>
    <w:rsid w:val="000A2BD5"/>
    <w:rsid w:val="00610185"/>
    <w:rsid w:val="00DC1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C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link w:val="10"/>
    <w:uiPriority w:val="9"/>
    <w:qFormat/>
    <w:rsid w:val="00DC1EC4"/>
    <w:pPr>
      <w:spacing w:after="0" w:line="264" w:lineRule="auto"/>
      <w:outlineLvl w:val="0"/>
    </w:pPr>
    <w:rPr>
      <w:rFonts w:ascii="Courier New" w:eastAsia="Times New Roman" w:hAnsi="Courier New" w:cs="Courier New"/>
      <w:b/>
      <w:bCs/>
      <w:color w:val="6633FF"/>
      <w:kern w:val="28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Courier New" w:eastAsia="Times New Roman" w:hAnsi="Courier New" w:cs="Courier New"/>
      <w:b/>
      <w:bCs/>
      <w:color w:val="6633FF"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0A2B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C2A7E-62AA-423C-BE30-00C0138E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2014-09-27T13:36:00Z</dcterms:created>
  <dcterms:modified xsi:type="dcterms:W3CDTF">2014-09-27T13:52:00Z</dcterms:modified>
</cp:coreProperties>
</file>