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6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345"/>
        <w:gridCol w:w="3394"/>
      </w:tblGrid>
      <w:tr w:rsidR="00F65C8D" w:rsidRPr="004F798F" w:rsidTr="003251CD">
        <w:trPr>
          <w:trHeight w:val="1994"/>
        </w:trPr>
        <w:tc>
          <w:tcPr>
            <w:tcW w:w="3367" w:type="dxa"/>
          </w:tcPr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УТВЕРЖДАЮ.</w:t>
            </w:r>
          </w:p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Руководитель Сызранского филиала ГБС(К)ОУ</w:t>
            </w:r>
          </w:p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школы – интерната</w:t>
            </w:r>
          </w:p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№ 2 г.о. Жигулёвск</w:t>
            </w:r>
          </w:p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65C8D" w:rsidRPr="004F798F" w:rsidRDefault="00F65C8D" w:rsidP="0032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45" w:type="dxa"/>
          </w:tcPr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СОГЛАСОВАНО.</w:t>
            </w:r>
          </w:p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</w:p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65C8D" w:rsidRPr="004F798F" w:rsidRDefault="00F65C8D" w:rsidP="0032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от _________________</w:t>
            </w:r>
          </w:p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8D" w:rsidRPr="004F798F" w:rsidRDefault="00F65C8D" w:rsidP="0032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65C8D" w:rsidRPr="004F798F" w:rsidRDefault="00F65C8D" w:rsidP="003251C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8D" w:rsidRDefault="00F65C8D" w:rsidP="00F65C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5C8D" w:rsidRDefault="00F65C8D" w:rsidP="00F65C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5C8D" w:rsidRDefault="00F65C8D" w:rsidP="00F6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Рабочая адаптированная основная образовательная программа</w:t>
      </w:r>
    </w:p>
    <w:p w:rsidR="00F65C8D" w:rsidRDefault="00F65C8D" w:rsidP="00F6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для учащихся с умственной отсталостью</w:t>
      </w:r>
    </w:p>
    <w:p w:rsidR="00F65C8D" w:rsidRPr="00C80E68" w:rsidRDefault="00F65C8D" w:rsidP="00F65C8D">
      <w:pPr>
        <w:tabs>
          <w:tab w:val="left" w:pos="24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80E68">
        <w:rPr>
          <w:rFonts w:ascii="Times New Roman" w:eastAsia="Times New Roman" w:hAnsi="Times New Roman" w:cs="Times New Roman"/>
          <w:b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предмету «</w:t>
      </w:r>
      <w:r w:rsidRPr="004F798F">
        <w:rPr>
          <w:rFonts w:ascii="Times New Roman" w:hAnsi="Times New Roman" w:cs="Times New Roman"/>
          <w:b/>
          <w:sz w:val="40"/>
          <w:szCs w:val="40"/>
        </w:rPr>
        <w:t>Математика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F65C8D" w:rsidRDefault="00F65C8D" w:rsidP="00F65C8D">
      <w:pPr>
        <w:spacing w:line="600" w:lineRule="auto"/>
        <w:rPr>
          <w:rFonts w:ascii="Times New Roman" w:hAnsi="Times New Roman" w:cs="Times New Roman"/>
          <w:sz w:val="32"/>
          <w:szCs w:val="32"/>
        </w:rPr>
      </w:pPr>
    </w:p>
    <w:p w:rsidR="00F65C8D" w:rsidRPr="002661CA" w:rsidRDefault="00F65C8D" w:rsidP="00F65C8D">
      <w:pPr>
        <w:spacing w:after="0" w:line="60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61CA">
        <w:rPr>
          <w:rFonts w:ascii="Times New Roman" w:eastAsia="Times New Roman" w:hAnsi="Times New Roman" w:cs="Times New Roman"/>
          <w:sz w:val="32"/>
          <w:szCs w:val="32"/>
        </w:rPr>
        <w:t xml:space="preserve">Класс  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2661CA">
        <w:rPr>
          <w:rFonts w:ascii="Times New Roman" w:eastAsia="Times New Roman" w:hAnsi="Times New Roman" w:cs="Times New Roman"/>
          <w:sz w:val="32"/>
          <w:szCs w:val="32"/>
        </w:rPr>
        <w:t>-а</w:t>
      </w:r>
    </w:p>
    <w:p w:rsidR="00F65C8D" w:rsidRPr="002661CA" w:rsidRDefault="00F65C8D" w:rsidP="00F65C8D">
      <w:pPr>
        <w:spacing w:after="0" w:line="60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61CA">
        <w:rPr>
          <w:rFonts w:ascii="Times New Roman" w:eastAsia="Times New Roman" w:hAnsi="Times New Roman" w:cs="Times New Roman"/>
          <w:sz w:val="32"/>
          <w:szCs w:val="32"/>
        </w:rPr>
        <w:t xml:space="preserve">Учитель   </w:t>
      </w:r>
      <w:r>
        <w:rPr>
          <w:rFonts w:ascii="Times New Roman" w:hAnsi="Times New Roman" w:cs="Times New Roman"/>
          <w:sz w:val="32"/>
          <w:szCs w:val="32"/>
        </w:rPr>
        <w:t>Пазухина Татьяна Сергеевна</w:t>
      </w:r>
    </w:p>
    <w:p w:rsidR="00F65C8D" w:rsidRPr="002661CA" w:rsidRDefault="00F65C8D" w:rsidP="00F65C8D">
      <w:pPr>
        <w:spacing w:after="0" w:line="60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61CA">
        <w:rPr>
          <w:rFonts w:ascii="Times New Roman" w:eastAsia="Times New Roman" w:hAnsi="Times New Roman" w:cs="Times New Roman"/>
          <w:sz w:val="32"/>
          <w:szCs w:val="32"/>
        </w:rPr>
        <w:t xml:space="preserve">Количество часов в неделю      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</w:p>
    <w:p w:rsidR="00F65C8D" w:rsidRDefault="00F65C8D" w:rsidP="00F65C8D">
      <w:pPr>
        <w:spacing w:after="0" w:line="60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65C8D" w:rsidRPr="004F798F" w:rsidRDefault="00F65C8D" w:rsidP="00F65C8D">
      <w:pPr>
        <w:spacing w:after="0" w:line="240" w:lineRule="auto"/>
        <w:rPr>
          <w:sz w:val="32"/>
          <w:szCs w:val="32"/>
        </w:rPr>
      </w:pPr>
      <w:r w:rsidRPr="004F798F">
        <w:rPr>
          <w:rFonts w:ascii="Times New Roman" w:eastAsia="Times New Roman" w:hAnsi="Times New Roman" w:cs="Times New Roman"/>
          <w:sz w:val="32"/>
          <w:szCs w:val="32"/>
        </w:rPr>
        <w:t>Планирование составлено на основе</w:t>
      </w:r>
    </w:p>
    <w:p w:rsidR="00F65C8D" w:rsidRPr="004F798F" w:rsidRDefault="00F65C8D" w:rsidP="00F65C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4F798F">
        <w:rPr>
          <w:rFonts w:ascii="Times New Roman" w:hAnsi="Times New Roman" w:cs="Times New Roman"/>
          <w:sz w:val="32"/>
          <w:szCs w:val="32"/>
        </w:rPr>
        <w:t>рограммы специальных (коррекционных) образовательных учреждений VIII вида. 0-4 классы. - М.: Просвещение, 2011 (Под редакцией И.М. Бгажноковой).</w:t>
      </w:r>
    </w:p>
    <w:p w:rsidR="00F65C8D" w:rsidRPr="004F798F" w:rsidRDefault="00F65C8D" w:rsidP="00F65C8D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65C8D" w:rsidRPr="004F798F" w:rsidRDefault="00F65C8D" w:rsidP="00F65C8D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798F">
        <w:rPr>
          <w:rFonts w:ascii="Times New Roman" w:hAnsi="Times New Roman" w:cs="Times New Roman"/>
          <w:bCs/>
          <w:sz w:val="32"/>
          <w:szCs w:val="32"/>
        </w:rPr>
        <w:t>Учебник:</w:t>
      </w:r>
      <w:r w:rsidRPr="004F798F">
        <w:rPr>
          <w:rFonts w:ascii="Times New Roman" w:hAnsi="Times New Roman" w:cs="Times New Roman"/>
          <w:sz w:val="32"/>
          <w:szCs w:val="32"/>
        </w:rPr>
        <w:t xml:space="preserve"> М.Н. Перова «Математика», учебник 4</w:t>
      </w:r>
      <w:r w:rsidR="00947039">
        <w:rPr>
          <w:rFonts w:ascii="Times New Roman" w:hAnsi="Times New Roman" w:cs="Times New Roman"/>
          <w:sz w:val="32"/>
          <w:szCs w:val="32"/>
        </w:rPr>
        <w:t xml:space="preserve"> </w:t>
      </w:r>
      <w:r w:rsidRPr="004F798F">
        <w:rPr>
          <w:rFonts w:ascii="Times New Roman" w:hAnsi="Times New Roman" w:cs="Times New Roman"/>
          <w:sz w:val="32"/>
          <w:szCs w:val="32"/>
        </w:rPr>
        <w:t xml:space="preserve">класса специальных (коррекционных) образовательных учреждений </w:t>
      </w:r>
      <w:r w:rsidRPr="004F798F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4F798F">
        <w:rPr>
          <w:rFonts w:ascii="Times New Roman" w:hAnsi="Times New Roman" w:cs="Times New Roman"/>
          <w:sz w:val="32"/>
          <w:szCs w:val="32"/>
        </w:rPr>
        <w:t xml:space="preserve"> вида.Москва «Просвещение» 2014 г.</w:t>
      </w:r>
    </w:p>
    <w:p w:rsidR="00F85649" w:rsidRDefault="00F85649"/>
    <w:p w:rsidR="00F65C8D" w:rsidRDefault="00F65C8D"/>
    <w:p w:rsidR="00F65C8D" w:rsidRDefault="00F65C8D"/>
    <w:p w:rsidR="005C4853" w:rsidRPr="005C4853" w:rsidRDefault="005C4853" w:rsidP="005C485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5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C4853" w:rsidRPr="005C4853" w:rsidRDefault="005C4853" w:rsidP="005C485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861" w:rsidRDefault="00306861" w:rsidP="003251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Рабочая программа по математике составлена на основе Программы специальных (коррекционных) образовательных учр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еждений VIII вида: 0-4 классы. /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ред.</w:t>
      </w:r>
      <w:r w:rsidR="00325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И.М.</w:t>
      </w:r>
      <w:r w:rsidR="00325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Бгажноковой. - М.: Просвещение, 2011.</w:t>
      </w:r>
      <w:r w:rsidRPr="00064DB1">
        <w:rPr>
          <w:rFonts w:ascii="Times New Roman" w:hAnsi="Times New Roman"/>
          <w:color w:val="000000"/>
          <w:sz w:val="28"/>
          <w:szCs w:val="28"/>
        </w:rPr>
        <w:br/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Математика является одним из ведущих общеобразовательных предметов в специальном (коррекционном) образовательном учреждении VIII вида, </w:t>
      </w:r>
      <w:r w:rsidRPr="003251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основная цель</w:t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которого – социальная реабилитация и адаптация учащихся с интеллектуальным нарушением в современном обществе. </w:t>
      </w:r>
      <w:r w:rsidRPr="00064DB1">
        <w:rPr>
          <w:rFonts w:ascii="Times New Roman" w:hAnsi="Times New Roman"/>
          <w:color w:val="000000"/>
          <w:sz w:val="28"/>
          <w:szCs w:val="28"/>
        </w:rPr>
        <w:br/>
      </w:r>
      <w:r w:rsidRPr="000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Исходя из целей специальной (коррекционной) общеобразовательной школы VIII вида, математика решает следующие </w:t>
      </w:r>
      <w:r w:rsidRPr="003251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306861" w:rsidRDefault="00306861" w:rsidP="003251CD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DB1">
        <w:rPr>
          <w:rFonts w:ascii="Times New Roman" w:hAnsi="Times New Roman"/>
          <w:color w:val="000000"/>
          <w:sz w:val="28"/>
          <w:szCs w:val="28"/>
        </w:rPr>
        <w:t>формирование доступных учащимся математических знаний и умений практически применять их в повседневной жизни, при изучении других учебных предметов; подготовка учащихся к овладению трудовыми знаниями и навыками;</w:t>
      </w:r>
    </w:p>
    <w:p w:rsidR="00306861" w:rsidRDefault="00306861" w:rsidP="003251CD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B99">
        <w:rPr>
          <w:rFonts w:ascii="Times New Roman" w:hAnsi="Times New Roman"/>
          <w:color w:val="000000"/>
          <w:sz w:val="28"/>
          <w:szCs w:val="28"/>
        </w:rPr>
        <w:t>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306861" w:rsidRDefault="00306861" w:rsidP="003251CD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B99">
        <w:rPr>
          <w:rFonts w:ascii="Times New Roman" w:hAnsi="Times New Roman"/>
          <w:color w:val="000000"/>
          <w:sz w:val="28"/>
          <w:szCs w:val="28"/>
        </w:rPr>
        <w:t>воспитание у школьников целеустремленности, трудолюбия, самостоятельности, терпеливости, навыков контроля и самоконтроля, аккуратности.</w:t>
      </w:r>
    </w:p>
    <w:p w:rsidR="000F63C0" w:rsidRDefault="00306861" w:rsidP="003251C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6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математики как учебного предмета включает нумерацию чисел в пределах 100; число и цифру 0; единицы измерения величин (стоимости, длины, массы, времени), их соотношения; измерения в указанных мерах; четыре арифметических действия с натуральными числами; элементы геометрии. В каждом разделе предусмотрено решение текстовых арифметических задач.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06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Распределяя вышеперечисленный материал по четвертям, учитель должен опираться на актуальный уровень знаний и «зоны ближайшего развития» каждого ученика.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06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отборе учебного материала учитывались разные возможности учащихся по усвоению математических представлений, знаний, умений практически их применять в зависимости от степени выраженности и структуры дефекта. Поэтому предлагаемый учителем материал усваивается учащимися на различном уровне, т.е. программа предусматривает необходимость дифференцированного подхода в обучении. После изложения программного материала в конце обозначены базовые математические представления, которые должны усвоить все учащиеся, и два уровня умений применять полученные знания на практике. </w:t>
      </w:r>
    </w:p>
    <w:p w:rsidR="000F63C0" w:rsidRDefault="00306861" w:rsidP="003251C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6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Разграничиваются умения, которыми учащиеся могут овладеть и самостоятельно применять в учебной и практической деятельности (1-й уровень), и умения, которые в силу объективных причин не могут быть полностью сформированы, но очень важны с точки зрения их практической значимости (2-й уровень). В этой связи в программе предусмотрены возможности выполнения некоторых заданий с помощью учителя, с опорой </w:t>
      </w:r>
      <w:r w:rsidRPr="00306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 использование счетного материала, таблиц (сложения, вычитания, умножения, деления, соотношения единиц измерения и др.).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63C0" w:rsidRPr="000F63C0" w:rsidRDefault="000F63C0" w:rsidP="000F63C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важных приемов обучения математике является сравнение. Не менее важный прием-материализация, т.е. умение конкретизировать любое отвлеченное понятие, использовать его в жизненных ситуациях. Используются и другие методы обучения: демонстрация, наблюдения, упражнения, беседа, работа с учебником, экскурсия, самостоятельная работа и др.</w:t>
      </w:r>
    </w:p>
    <w:p w:rsidR="000F63C0" w:rsidRPr="000F63C0" w:rsidRDefault="000F63C0" w:rsidP="000F63C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306861" w:rsidRDefault="000F63C0" w:rsidP="000F63C0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Основной формой организации процесса обучения математике является урок. Ведущей формой работы учителя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учащимися на уроке является </w:t>
      </w:r>
      <w:r w:rsidRPr="000F6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фронтальная работа при осуществлении дифференцированного подхода. Устный счет как этап урока является неотъемлемой частью почти каждого урока математики. Решение арифметических задач занимает не меньше половины учебного времени в процессе обучения математики. Геометрический материал включается в каждый урок математики.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31B0" w:rsidRDefault="000231B0" w:rsidP="000231B0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63C0" w:rsidRDefault="000F63C0" w:rsidP="000231B0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827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СОДЕРЖАНИЕ ТЕМ КУРСА «МАТЕМАТИКА»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Нумерация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Разряды единиц, десятков, сотен. Разрядная таблица. Сравнение чисел в пределах 100 с использованием разрядной таблицы. Знакомство с микрокалькулятором. Умение отложить любое число в пределах 100 на микрокалькуляторе.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Единицы измерения и их соотношения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Единица измерения длин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ы: миллиметр. Обозначение: 1мм.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Соотношение: 1см = 10мм.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Единица измерения массы: центнер.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бозначение: 1 ц. Соотношение: 1</w:t>
      </w: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 = 100 кг.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Единица измерения времени: секунда. Обозначение: 1 сек. Соотношение: 1 мин = 60 сек. Секундная стрелка. Секундомер. Определение времени по часам с точностью до 1 мин (5 ч 18 мин, без 13 мин 6 ч, 18 мин 9 – </w:t>
      </w:r>
      <w:proofErr w:type="spellStart"/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 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Числа, полученные при измерении двумя мерами (1 см 5 мм = 15 мм, 15 мм = 1 см 5 мм). Сложение и вычитание чисел, полученных при измерении одной мерой, без преобразований и с преобразованиями вида: 60 см + 40 см = 100 см = 1 м, 1 м – 60 см = 40 см.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Арифметические действия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Письменное сложение и вычитание двузначных чисел с переходом через разряд. Проверка действий сложения и вычитания обратным действием. Нахождение неизвестного компонента сложения и вычитания (слагаемого, уменьшаемого, вычитаемого).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Выполнение и проверка действий сложения и вычитания с помощью микрокалькулятора.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Присчитывание и отсчитывание по 3, 6, 9, 4, 8, 7. Таблица умножения чисел на 3, 4, 5, 6, 7, 8, 9. Таблица деления на 3,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 5, 6, 7, 8, 9 равных частей.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Взаимосвязь умножения и деления. Деление по содержанию. Деление с остатком. Называние компонентов умножения и деления (в речи учителя</w:t>
      </w:r>
      <w:proofErr w:type="gramStart"/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Pr="0058273C">
        <w:rPr>
          <w:rFonts w:ascii="Times New Roman" w:hAnsi="Times New Roman"/>
          <w:color w:val="000000"/>
          <w:sz w:val="28"/>
          <w:szCs w:val="28"/>
        </w:rPr>
        <w:br/>
      </w: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Умножение</w:t>
      </w:r>
      <w:proofErr w:type="gramEnd"/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0, 1, 10. Умножение на 0, 1, 10. Правило умножения 0, 1, 10.</w:t>
      </w:r>
      <w:r w:rsidRPr="0058273C">
        <w:rPr>
          <w:rFonts w:ascii="Times New Roman" w:hAnsi="Times New Roman"/>
          <w:color w:val="000000"/>
          <w:sz w:val="28"/>
          <w:szCs w:val="28"/>
        </w:rPr>
        <w:br/>
      </w: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Нахождение второй, третьей и т.д. части предмета и числа.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Арифметические задачи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Простые арифметические задачи: на деление содержания; на зависимость между ценой, количеством, стоимостью (все случаи); на нахождение неизвестного слагаемого; на нахождение одной доли числа. Задачи в два арифметических действия, составленные из ранее решаемых простых задач.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Геометрический материал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Сложение и вычитание отрезков</w:t>
      </w:r>
      <w:r w:rsidRPr="005827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Обозначение геометрических фигур буквами латинского алфавита.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Кривые, ломаные линии: замкнутые, незамкнутые. Граница многоугольника – замкнутая ломаная линия. Измерение отрезков ломаной линии и вычисление её длины. Построение отрезка, равного длине ломаной линии. Построение ломаной линии по данной длине её отрезков.</w:t>
      </w:r>
      <w:r w:rsidRPr="0058273C">
        <w:rPr>
          <w:rFonts w:ascii="Times New Roman" w:hAnsi="Times New Roman"/>
          <w:color w:val="000000"/>
          <w:sz w:val="28"/>
          <w:szCs w:val="28"/>
        </w:rPr>
        <w:br/>
      </w: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Взаимное положение на плоскости геометрических фигур (пересечение, точки пересечения).</w:t>
      </w:r>
    </w:p>
    <w:p w:rsidR="000231B0" w:rsidRDefault="000231B0" w:rsidP="000231B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Диаметр. Построение окружности заданного диаметра. Деление окружности на 2, 4 равные части.</w:t>
      </w:r>
    </w:p>
    <w:p w:rsidR="00832592" w:rsidRDefault="000231B0" w:rsidP="00832592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Названия сторон прямоугольника: основания (верхнее, нижнее), боковые стороны (правая, левая), смежные стороны. Длина и ширина прямоугольника. Построение прямоугольника (квадрата) по заданным длинам сторон с помощью чертёжного угольника. </w:t>
      </w:r>
    </w:p>
    <w:p w:rsidR="00832592" w:rsidRDefault="00832592" w:rsidP="00832592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345D" w:rsidRPr="00832592" w:rsidRDefault="0008345D" w:rsidP="00832592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981">
        <w:rPr>
          <w:rFonts w:ascii="Times New Roman" w:hAnsi="Times New Roman" w:cs="Times New Roman"/>
          <w:b/>
          <w:i/>
          <w:sz w:val="28"/>
          <w:szCs w:val="28"/>
        </w:rPr>
        <w:t xml:space="preserve">Учащиеся </w:t>
      </w:r>
      <w:proofErr w:type="gramStart"/>
      <w:r w:rsidRPr="00705981">
        <w:rPr>
          <w:rFonts w:ascii="Times New Roman" w:hAnsi="Times New Roman" w:cs="Times New Roman"/>
          <w:b/>
          <w:i/>
          <w:sz w:val="28"/>
          <w:szCs w:val="28"/>
        </w:rPr>
        <w:t>должны  знать</w:t>
      </w:r>
      <w:proofErr w:type="gramEnd"/>
      <w:r w:rsidRPr="0070598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8345D" w:rsidRPr="00705981" w:rsidRDefault="0008345D" w:rsidP="0070598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981">
        <w:rPr>
          <w:rFonts w:ascii="Times New Roman" w:hAnsi="Times New Roman" w:cs="Times New Roman"/>
          <w:sz w:val="28"/>
          <w:szCs w:val="28"/>
        </w:rPr>
        <w:t>различение</w:t>
      </w:r>
      <w:proofErr w:type="gramEnd"/>
      <w:r w:rsidRPr="00705981">
        <w:rPr>
          <w:rFonts w:ascii="Times New Roman" w:hAnsi="Times New Roman" w:cs="Times New Roman"/>
          <w:sz w:val="28"/>
          <w:szCs w:val="28"/>
        </w:rPr>
        <w:t xml:space="preserve"> между устным и письменным сложением и вычитанием чисел в пределах100;</w:t>
      </w:r>
    </w:p>
    <w:p w:rsidR="0008345D" w:rsidRPr="00705981" w:rsidRDefault="0008345D" w:rsidP="0070598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981">
        <w:rPr>
          <w:rFonts w:ascii="Times New Roman" w:hAnsi="Times New Roman" w:cs="Times New Roman"/>
          <w:sz w:val="28"/>
          <w:szCs w:val="28"/>
        </w:rPr>
        <w:t>таблицу</w:t>
      </w:r>
      <w:proofErr w:type="gramEnd"/>
      <w:r w:rsidRPr="00705981">
        <w:rPr>
          <w:rFonts w:ascii="Times New Roman" w:hAnsi="Times New Roman" w:cs="Times New Roman"/>
          <w:sz w:val="28"/>
          <w:szCs w:val="28"/>
        </w:rPr>
        <w:t xml:space="preserve"> умножения всех однозначных чисел и числа 10, правила умножения чисел 1 и 0, на 1 и на 0;</w:t>
      </w:r>
    </w:p>
    <w:p w:rsidR="0008345D" w:rsidRPr="00705981" w:rsidRDefault="0008345D" w:rsidP="0070598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981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705981">
        <w:rPr>
          <w:rFonts w:ascii="Times New Roman" w:hAnsi="Times New Roman" w:cs="Times New Roman"/>
          <w:sz w:val="28"/>
          <w:szCs w:val="28"/>
        </w:rPr>
        <w:t xml:space="preserve"> компонентов умножения и деления;</w:t>
      </w:r>
    </w:p>
    <w:p w:rsidR="0008345D" w:rsidRPr="00705981" w:rsidRDefault="0008345D" w:rsidP="0070598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981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705981">
        <w:rPr>
          <w:rFonts w:ascii="Times New Roman" w:hAnsi="Times New Roman" w:cs="Times New Roman"/>
          <w:sz w:val="28"/>
          <w:szCs w:val="28"/>
        </w:rPr>
        <w:t xml:space="preserve"> длины, массы и их соотношения;</w:t>
      </w:r>
    </w:p>
    <w:p w:rsidR="0008345D" w:rsidRPr="00705981" w:rsidRDefault="0008345D" w:rsidP="0070598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981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705981">
        <w:rPr>
          <w:rFonts w:ascii="Times New Roman" w:hAnsi="Times New Roman" w:cs="Times New Roman"/>
          <w:sz w:val="28"/>
          <w:szCs w:val="28"/>
        </w:rPr>
        <w:t xml:space="preserve"> случаи взаимного положения двух геометрических фигур;</w:t>
      </w:r>
    </w:p>
    <w:p w:rsidR="0008345D" w:rsidRPr="00705981" w:rsidRDefault="0008345D" w:rsidP="0070598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981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705981">
        <w:rPr>
          <w:rFonts w:ascii="Times New Roman" w:hAnsi="Times New Roman" w:cs="Times New Roman"/>
          <w:sz w:val="28"/>
          <w:szCs w:val="28"/>
        </w:rPr>
        <w:t xml:space="preserve"> элементов четырехугольников.</w:t>
      </w:r>
    </w:p>
    <w:p w:rsidR="00832592" w:rsidRDefault="00832592" w:rsidP="003251C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06861" w:rsidRPr="00306861" w:rsidRDefault="00306861" w:rsidP="003251C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6861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Учащиеся должны уметь:</w:t>
      </w:r>
    </w:p>
    <w:p w:rsidR="00306861" w:rsidRPr="00306861" w:rsidRDefault="00306861" w:rsidP="003251C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68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1 уровень: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выделять и указывать количество разрядных единиц в числе (единиц, десятков);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записывать, читать разрядные единицы (единицы, десятки) в разрядной таблице;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lastRenderedPageBreak/>
        <w:t>использовать единицу измерения длины (миллиметр) при измерении длины;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соотносить меры длины, массы, времени;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записывать числа (полученные при измерении длины) двумя мерами (5 см 6 мм, 8 м 3 см); 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заменять известные крупные единицы измерения длины, массы мелкими и наоборот;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определять время по часам с точностью до 1 минуты;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выполнять устные и письменные вычисления суммы и разности чисел в пределах 100 (все случаи);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выполнять проверку действий сложения и вычитания обратным действием;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применять микрокалькулятор для выполнения и проверки действий сложения и вычитания;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выполнять вычисления произведения и частного (табличные случаи);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употреблять в речи названия компонентов и результатов действий умножения и деления;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пользоваться таблицей умножения всех однозначных чисел; правилами умножения на 0, 1, 10, чисел 0, 1, 10 при решении примеров;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пользоваться практически переместительным свойством умножения;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находить доли предмета и числа, называть их;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решать составлять, иллюстрировать все известные виды простых арифметических задач;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самостоятельно кратко записывать, моделировать содержание, решать составные арифметические задачи в два действия;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различать замкнутые, незамкнутые кривые, ломаные линии;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измерять, вычислять длину ломаной линии;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выполнять построение ломаной линии по данной длине её отрезков;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узнавать, называть, моделировать взаимное положение двух прямых, кривых линий, многоугольников, окружностей; находить точки пересечения;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называть смежные стороны; </w:t>
      </w:r>
    </w:p>
    <w:p w:rsidR="00306861" w:rsidRPr="0058273C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чертить окружность заданного диаметра;</w:t>
      </w:r>
    </w:p>
    <w:p w:rsidR="00306861" w:rsidRDefault="00306861" w:rsidP="003251CD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чертить прямоугольник (квадрат) по заданным размерам сторон с помощью чертежного угольника на нелинованной бумаге;</w:t>
      </w:r>
    </w:p>
    <w:p w:rsidR="00306861" w:rsidRPr="00805788" w:rsidRDefault="00306861" w:rsidP="003251C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05788">
        <w:rPr>
          <w:rFonts w:ascii="Times New Roman" w:hAnsi="Times New Roman"/>
          <w:color w:val="000000"/>
          <w:sz w:val="28"/>
          <w:szCs w:val="28"/>
        </w:rPr>
        <w:br/>
      </w:r>
      <w:r w:rsidRPr="0080578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2 уровень: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выделять и указывать количество единиц и десятков в двузначном числе;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заменять крупную меру длины, массы мелкой (возможна помощь учителя);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определять время по часам с точностью до 5 минут;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выполнять сложение и вычитание чисел с переходом через десяток в пределах 20;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выполнять действия сложения и вычитания чисел в пределах 100 с помощью микрокалькулятора (возможна помощь учителя);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lastRenderedPageBreak/>
        <w:t>употреблять в речи названия компонентов и результатов действий сложения и вычитания;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выполнять умножение чисел 2, 3, 4, 5 и деление на эти числа (без использования таблицы);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пользоваться таблицей умножения на печатной основе для нахождения произведения и частного чисел 6, 7, 8, 9;</w:t>
      </w:r>
    </w:p>
    <w:p w:rsidR="0008345D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273C">
        <w:rPr>
          <w:rFonts w:ascii="Times New Roman" w:hAnsi="Times New Roman"/>
          <w:color w:val="000000"/>
          <w:sz w:val="28"/>
          <w:szCs w:val="28"/>
        </w:rPr>
        <w:t>выполнять</w:t>
      </w:r>
      <w:proofErr w:type="gramEnd"/>
      <w:r w:rsidRPr="0058273C">
        <w:rPr>
          <w:rFonts w:ascii="Times New Roman" w:hAnsi="Times New Roman"/>
          <w:color w:val="000000"/>
          <w:sz w:val="28"/>
          <w:szCs w:val="28"/>
        </w:rPr>
        <w:t xml:space="preserve"> действия умножения с компонентами 0, 1, 10 (с помощью </w:t>
      </w:r>
    </w:p>
    <w:p w:rsidR="00306861" w:rsidRPr="0058273C" w:rsidRDefault="00306861" w:rsidP="0008345D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273C">
        <w:rPr>
          <w:rFonts w:ascii="Times New Roman" w:hAnsi="Times New Roman"/>
          <w:color w:val="000000"/>
          <w:sz w:val="28"/>
          <w:szCs w:val="28"/>
        </w:rPr>
        <w:t>учителя</w:t>
      </w:r>
      <w:proofErr w:type="gramEnd"/>
      <w:r w:rsidRPr="0058273C">
        <w:rPr>
          <w:rFonts w:ascii="Times New Roman" w:hAnsi="Times New Roman"/>
          <w:color w:val="000000"/>
          <w:sz w:val="28"/>
          <w:szCs w:val="28"/>
        </w:rPr>
        <w:t>);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273C">
        <w:rPr>
          <w:rFonts w:ascii="Times New Roman" w:hAnsi="Times New Roman"/>
          <w:color w:val="000000"/>
          <w:sz w:val="28"/>
          <w:szCs w:val="28"/>
        </w:rPr>
        <w:t>понимать</w:t>
      </w:r>
      <w:proofErr w:type="gramEnd"/>
      <w:r w:rsidRPr="0058273C">
        <w:rPr>
          <w:rFonts w:ascii="Times New Roman" w:hAnsi="Times New Roman"/>
          <w:color w:val="000000"/>
          <w:sz w:val="28"/>
          <w:szCs w:val="28"/>
        </w:rPr>
        <w:t xml:space="preserve"> названия и показывать компоненты умножения и деления;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получать и называть доли предмета;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решать простые задачи указанных видов;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решать задачи в два действия, составленные из ранее решаемых простых задач (возможно с помощью учителя);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узнавать, называть ломаные линии, выполнять построение произвольной ломаной линии;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узнавать, называть, моделировать взаимное положение фигур на плоскости (без вычерчивания);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находить точку пересечения линий (отрезков);</w:t>
      </w:r>
    </w:p>
    <w:p w:rsidR="00306861" w:rsidRPr="0058273C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называть, показывать диаметр окружности;</w:t>
      </w:r>
    </w:p>
    <w:p w:rsidR="00306861" w:rsidRDefault="00306861" w:rsidP="003251CD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73C">
        <w:rPr>
          <w:rFonts w:ascii="Times New Roman" w:hAnsi="Times New Roman"/>
          <w:color w:val="000000"/>
          <w:sz w:val="28"/>
          <w:szCs w:val="28"/>
        </w:rPr>
        <w:t>чертить прямоугольник (квадрат) по заданным размерам сторон на нелинованной бумаге с помощью чертёжного угольника (возможна помощь учителя).</w:t>
      </w:r>
    </w:p>
    <w:p w:rsidR="00F65C8D" w:rsidRDefault="00F65C8D"/>
    <w:p w:rsidR="00832592" w:rsidRDefault="00832592" w:rsidP="008325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82">
        <w:rPr>
          <w:rFonts w:ascii="Times New Roman" w:hAnsi="Times New Roman" w:cs="Times New Roman"/>
          <w:b/>
          <w:bCs/>
          <w:sz w:val="28"/>
          <w:szCs w:val="28"/>
        </w:rPr>
        <w:t>УЧЕБНО - МЕТОДИЧЕСКОЕ ОБЕСПЕЧЕНИЕ</w:t>
      </w:r>
    </w:p>
    <w:p w:rsidR="00832592" w:rsidRDefault="00832592" w:rsidP="0083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Таблицы демонстрационные</w:t>
      </w:r>
    </w:p>
    <w:p w:rsidR="00832592" w:rsidRDefault="00832592" w:rsidP="0083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6082">
        <w:rPr>
          <w:rFonts w:ascii="Times New Roman" w:hAnsi="Times New Roman" w:cs="Times New Roman"/>
          <w:sz w:val="28"/>
          <w:szCs w:val="28"/>
        </w:rPr>
        <w:t>.Дидактический раздато</w:t>
      </w:r>
      <w:r>
        <w:rPr>
          <w:rFonts w:ascii="Times New Roman" w:hAnsi="Times New Roman" w:cs="Times New Roman"/>
          <w:sz w:val="28"/>
          <w:szCs w:val="28"/>
        </w:rPr>
        <w:t>чный материал для 1-4 классов.</w:t>
      </w:r>
    </w:p>
    <w:p w:rsidR="00832592" w:rsidRDefault="00832592" w:rsidP="0083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3.Дидактические игры.</w:t>
      </w:r>
    </w:p>
    <w:p w:rsidR="00832592" w:rsidRDefault="00832592" w:rsidP="0083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6082">
        <w:rPr>
          <w:rFonts w:ascii="Times New Roman" w:hAnsi="Times New Roman" w:cs="Times New Roman"/>
          <w:sz w:val="28"/>
          <w:szCs w:val="28"/>
        </w:rPr>
        <w:t>. Карточки с индив</w:t>
      </w:r>
      <w:r>
        <w:rPr>
          <w:rFonts w:ascii="Times New Roman" w:hAnsi="Times New Roman" w:cs="Times New Roman"/>
          <w:sz w:val="28"/>
          <w:szCs w:val="28"/>
        </w:rPr>
        <w:t>идуальными заданиями по темам.</w:t>
      </w:r>
    </w:p>
    <w:p w:rsidR="00832592" w:rsidRDefault="00832592" w:rsidP="0083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7039">
        <w:rPr>
          <w:rFonts w:ascii="Times New Roman" w:hAnsi="Times New Roman" w:cs="Times New Roman"/>
          <w:sz w:val="28"/>
          <w:szCs w:val="28"/>
        </w:rPr>
        <w:t>. Презентации по темам</w:t>
      </w:r>
    </w:p>
    <w:p w:rsidR="00947039" w:rsidRDefault="00947039" w:rsidP="0083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592" w:rsidRPr="00BD6342" w:rsidRDefault="00832592" w:rsidP="0083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6082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832592" w:rsidRDefault="00832592" w:rsidP="008325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7039" w:rsidRDefault="00947039" w:rsidP="0094703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39">
        <w:rPr>
          <w:rFonts w:ascii="Times New Roman" w:hAnsi="Times New Roman" w:cs="Times New Roman"/>
          <w:sz w:val="28"/>
          <w:szCs w:val="28"/>
        </w:rPr>
        <w:t>М.Н. Перова «Математика», учебник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039">
        <w:rPr>
          <w:rFonts w:ascii="Times New Roman" w:hAnsi="Times New Roman" w:cs="Times New Roman"/>
          <w:sz w:val="28"/>
          <w:szCs w:val="28"/>
        </w:rPr>
        <w:t xml:space="preserve">класса специальных (коррекционных) образовательных учреждений </w:t>
      </w:r>
      <w:r w:rsidRPr="0094703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47039">
        <w:rPr>
          <w:rFonts w:ascii="Times New Roman" w:hAnsi="Times New Roman" w:cs="Times New Roman"/>
          <w:sz w:val="28"/>
          <w:szCs w:val="28"/>
        </w:rPr>
        <w:t xml:space="preserve"> вида.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039">
        <w:rPr>
          <w:rFonts w:ascii="Times New Roman" w:hAnsi="Times New Roman" w:cs="Times New Roman"/>
          <w:sz w:val="28"/>
          <w:szCs w:val="28"/>
        </w:rPr>
        <w:t>Москва «Просвещение» 2014 г.</w:t>
      </w:r>
    </w:p>
    <w:p w:rsidR="002C1390" w:rsidRDefault="002C1390" w:rsidP="002C139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90">
        <w:rPr>
          <w:rFonts w:ascii="Times New Roman" w:hAnsi="Times New Roman" w:cs="Times New Roman"/>
          <w:sz w:val="28"/>
          <w:szCs w:val="28"/>
        </w:rPr>
        <w:t>Методика преподавания математики во вспомогательной школе.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390">
        <w:rPr>
          <w:rFonts w:ascii="Times New Roman" w:hAnsi="Times New Roman" w:cs="Times New Roman"/>
          <w:sz w:val="28"/>
          <w:szCs w:val="28"/>
        </w:rPr>
        <w:t>Перова, М.: Просвещение, 1989.</w:t>
      </w:r>
    </w:p>
    <w:p w:rsidR="002C1390" w:rsidRDefault="00832592" w:rsidP="002C139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39">
        <w:rPr>
          <w:rFonts w:ascii="Times New Roman" w:hAnsi="Times New Roman" w:cs="Times New Roman"/>
          <w:sz w:val="28"/>
          <w:szCs w:val="28"/>
        </w:rPr>
        <w:t>Обучение учащихся 1-4 классов вспомогательной школы. Пособие для           учителя.  В.Г.</w:t>
      </w:r>
      <w:r w:rsidR="002C1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039">
        <w:rPr>
          <w:rFonts w:ascii="Times New Roman" w:hAnsi="Times New Roman" w:cs="Times New Roman"/>
          <w:sz w:val="28"/>
          <w:szCs w:val="28"/>
        </w:rPr>
        <w:t>Петро</w:t>
      </w:r>
      <w:r w:rsidR="002C1390">
        <w:rPr>
          <w:rFonts w:ascii="Times New Roman" w:hAnsi="Times New Roman" w:cs="Times New Roman"/>
          <w:sz w:val="28"/>
          <w:szCs w:val="28"/>
        </w:rPr>
        <w:t>в</w:t>
      </w:r>
      <w:r w:rsidRPr="00947039">
        <w:rPr>
          <w:rFonts w:ascii="Times New Roman" w:hAnsi="Times New Roman" w:cs="Times New Roman"/>
          <w:sz w:val="28"/>
          <w:szCs w:val="28"/>
        </w:rPr>
        <w:t>а  Москва</w:t>
      </w:r>
      <w:proofErr w:type="gramEnd"/>
      <w:r w:rsidRPr="00947039">
        <w:rPr>
          <w:rFonts w:ascii="Times New Roman" w:hAnsi="Times New Roman" w:cs="Times New Roman"/>
          <w:sz w:val="28"/>
          <w:szCs w:val="28"/>
        </w:rPr>
        <w:t xml:space="preserve">, «Просвещение», </w:t>
      </w:r>
      <w:smartTag w:uri="urn:schemas-microsoft-com:office:smarttags" w:element="metricconverter">
        <w:smartTagPr>
          <w:attr w:name="ProductID" w:val="1976 г"/>
        </w:smartTagPr>
        <w:r w:rsidRPr="00947039">
          <w:rPr>
            <w:rFonts w:ascii="Times New Roman" w:hAnsi="Times New Roman" w:cs="Times New Roman"/>
            <w:sz w:val="28"/>
            <w:szCs w:val="28"/>
          </w:rPr>
          <w:t>1976 г</w:t>
        </w:r>
      </w:smartTag>
      <w:r w:rsidRPr="00947039">
        <w:rPr>
          <w:rFonts w:ascii="Times New Roman" w:hAnsi="Times New Roman" w:cs="Times New Roman"/>
          <w:sz w:val="28"/>
          <w:szCs w:val="28"/>
        </w:rPr>
        <w:t>.</w:t>
      </w:r>
    </w:p>
    <w:p w:rsidR="00832592" w:rsidRPr="002C1390" w:rsidRDefault="00832592" w:rsidP="002C139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390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2C1390">
        <w:rPr>
          <w:rFonts w:ascii="Times New Roman" w:hAnsi="Times New Roman" w:cs="Times New Roman"/>
          <w:sz w:val="28"/>
          <w:szCs w:val="28"/>
        </w:rPr>
        <w:t xml:space="preserve">. Математика. </w:t>
      </w:r>
      <w:proofErr w:type="spellStart"/>
      <w:r w:rsidRPr="002C1390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2C1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390">
        <w:rPr>
          <w:rFonts w:ascii="Times New Roman" w:hAnsi="Times New Roman" w:cs="Times New Roman"/>
          <w:sz w:val="28"/>
          <w:szCs w:val="28"/>
        </w:rPr>
        <w:t>Е.Е.Кочемасова</w:t>
      </w:r>
      <w:proofErr w:type="spellEnd"/>
      <w:r w:rsidRPr="002C1390">
        <w:rPr>
          <w:rFonts w:ascii="Times New Roman" w:hAnsi="Times New Roman" w:cs="Times New Roman"/>
          <w:sz w:val="28"/>
          <w:szCs w:val="28"/>
        </w:rPr>
        <w:t>, Москва, ЮВЕНТА, 2008г.</w:t>
      </w:r>
    </w:p>
    <w:p w:rsidR="00AC4CD6" w:rsidRDefault="00AC4CD6" w:rsidP="00832592">
      <w:pPr>
        <w:spacing w:after="0" w:line="240" w:lineRule="auto"/>
        <w:ind w:firstLine="709"/>
        <w:jc w:val="both"/>
      </w:pPr>
    </w:p>
    <w:p w:rsidR="00AC4CD6" w:rsidRDefault="00AC4CD6" w:rsidP="00832592">
      <w:pPr>
        <w:spacing w:after="0" w:line="240" w:lineRule="auto"/>
        <w:ind w:firstLine="709"/>
        <w:jc w:val="both"/>
      </w:pPr>
    </w:p>
    <w:p w:rsidR="00AC4CD6" w:rsidRDefault="00AC4CD6"/>
    <w:p w:rsidR="00AC4CD6" w:rsidRDefault="00AC4CD6"/>
    <w:p w:rsidR="002C1390" w:rsidRDefault="002C1390"/>
    <w:tbl>
      <w:tblPr>
        <w:tblpPr w:leftFromText="180" w:rightFromText="180" w:vertAnchor="page" w:horzAnchor="margin" w:tblpXSpec="center" w:tblpY="1597"/>
        <w:tblW w:w="1045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71"/>
        <w:gridCol w:w="1134"/>
        <w:gridCol w:w="992"/>
      </w:tblGrid>
      <w:tr w:rsidR="002C1390" w:rsidRPr="00810A6B" w:rsidTr="000C2769">
        <w:trPr>
          <w:trHeight w:val="714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  <w:proofErr w:type="gramEnd"/>
          </w:p>
        </w:tc>
        <w:tc>
          <w:tcPr>
            <w:tcW w:w="7371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1390" w:rsidRPr="00306861" w:rsidRDefault="002C1390" w:rsidP="000C2769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Тема </w:t>
            </w:r>
            <w:proofErr w:type="spellStart"/>
            <w:r w:rsidRPr="00810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Кол-во</w:t>
            </w:r>
          </w:p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Дата</w:t>
            </w:r>
          </w:p>
        </w:tc>
      </w:tr>
      <w:tr w:rsidR="002C1390" w:rsidRPr="00810A6B" w:rsidTr="000C2769">
        <w:trPr>
          <w:trHeight w:val="450"/>
        </w:trPr>
        <w:tc>
          <w:tcPr>
            <w:tcW w:w="10456" w:type="dxa"/>
            <w:gridSpan w:val="4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Нумерация</w:t>
            </w: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>Числовой ряд 1—100</w:t>
            </w:r>
            <w:r w:rsidRPr="00810A6B">
              <w:rPr>
                <w:sz w:val="28"/>
                <w:szCs w:val="28"/>
              </w:rPr>
              <w:t>. Определение количества единиц и десятков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>Разряды единиц, десятков, сотен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>Разрядная таблица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Сложение и вычитание в пределах 100 без перехода через разряд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>Сравнение чисел в пределах 100 с использованием разрядной таблицы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Увеличение и уменьшение чисел на несколько единиц. Решение задач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>Знакомство с микрокалькулятором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>Умение отложить любое число в пределах 100 на микрокалькуляторе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10456" w:type="dxa"/>
            <w:gridSpan w:val="4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Единицы измерения и их соотношения</w:t>
            </w: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Единица измерения длины: миллиметр. Обозначение: 1мм. Соотношение: 1см = 10мм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отрезков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Числа, полученные при измерении двумя мерами (1 см 5 мм = 15 мм, 15 мм = 1 см 5 мм)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Обозначение геометрических фигур буквами латинского алфавита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углов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>Единица измерения массы: центнер. Обозначение: 1 ц. Соотношение: 1ц = 100 кг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Решение примеров с мерами массы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Решение задач с мерами массы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Решение примеров и задач с мерами массы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Контрольная работа «Сложение и вычитание в пределах 100 без перехода через разряд»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10456" w:type="dxa"/>
            <w:gridSpan w:val="4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Арифметические действия</w:t>
            </w: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разряд. Присчитывание по 3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>Проверка действий сложения обратным действием.</w:t>
            </w:r>
            <w:r w:rsidRPr="00810A6B">
              <w:rPr>
                <w:sz w:val="28"/>
                <w:szCs w:val="28"/>
              </w:rPr>
              <w:t xml:space="preserve"> Присчитывание по 4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Решение задач.  Присчитывание по 6, 7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 xml:space="preserve">Нахождение неизвестного компонента сложения.  Присчитывание по 8, 9 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>Письменное сложение. Выполнение и проверка действий сложения с помощью микрокалькулятора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разряд. Отсчитывание по 2, 3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Проверка действий вычитания обратным действием. </w:t>
            </w: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Отсчитывание по 4, 5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с переходом через разряд. Отсчитывание по 6, 7 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Письменное вычитание. Отсчитывание по 8, 9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Нахождение неизвестного компонента сложения и вычитания (уменьшаемого, вычитаемого)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Контрольная работа «Сложение и вычитание в пределах 100 с переходом через разряд»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 xml:space="preserve">Решение примеров. Выполнение и проверка действий вычитания с помощью микрокалькулятора 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Решение задач на нахождение остатка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Прямоугольник. Построение прямоугольника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Умножение числа 3. Таблица умножения числа 3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Порядок действий в примерах без скобок.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Построение квадрата и прямоугольника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Деление на 3 равные части. Таблица деления на 3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Решение задач деления на 3 равные части и по 3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Взаимосвязь умножения числа 3 и деления на 3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Умножение числа 4. Таблица умножения числа 4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Прямая, крив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ломаная, луч. Ломаные линии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Деление на 4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части. Таблица деления на 4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Взаимосвязь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множения числа 4 и деления на 4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 в примерах без скобок и со скобками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47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Решение задач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еления на 4 равные части и по 4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Замкнутые и незамкнутые кривые. Окружность. Дуга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Умножение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исла 5. Таблица умножения числа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 xml:space="preserve">Составные задачи, решаемые двумя арифметическими действиями 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 в примерах без скобок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задач на зависимость между величинами: ценой, количеством, стоимостью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Деление на 5 равных частей. Таблица деления на 5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Решение задач деления на 5 равных частей и по 5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Взаимосвязь умножения числа 5 и деления на 5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Умножение числа 6. Таблица умножения числа 6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 в примерах без скобок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Деление на 6 равных частей. Таблица деления на 6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Взаимосвязь умножения числа 6 и деления на 6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Контрольная работа «Умножение и деление на 5,6»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Увеличение и уменьшение числа в несколько раз. Решение задач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 xml:space="preserve">Замкнутые и незамкнутые ломаные линии.  Граница многоугольника </w:t>
            </w: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замкнутая ломаная линия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Измерение отрезков ломаной линии и вычисление её длины. Построение ломаной линии по данной длине её отрезков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Сложение чисел, полученных при измерении одной мерой, без преобразований и с преобразованиями вида: 60 см + 40 см = 100 см = 1 м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Вычитание чисел, полученных при измерении одной мерой, без преобразований и с преобразованиями вида: 1 м – 60 см = 40 см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 в примерах без скобок и со скобками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Зависимость между ценой, количеством, стоимостью. Вычисление цены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0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 = </w:t>
            </w:r>
            <w:proofErr w:type="gramStart"/>
            <w:r w:rsidRPr="00810A6B">
              <w:rPr>
                <w:rFonts w:ascii="Times New Roman" w:hAnsi="Times New Roman" w:cs="Times New Roman"/>
                <w:b/>
                <w:sz w:val="28"/>
                <w:szCs w:val="28"/>
              </w:rPr>
              <w:t>С :</w:t>
            </w:r>
            <w:proofErr w:type="gramEnd"/>
            <w:r w:rsidRPr="00810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71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Умножение числа 7. Таблица умножения числа 7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Составные задачи, решаемые двумя арифметическими действиями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Сравнение выражений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Построение многоугольника и вычисление длины ломаной многоугольника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Деление на 7 равных частей. Таблица деления на 7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Взаимосвязь таблицы умножения числа 7 и деления на 7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Составные задачи, решаемые двумя арифметическими действиями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Прямая линия. Отрезок. Измерение отрезка в см и мм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 xml:space="preserve">Зависимость между ценой, количеством, стоимостью. Вычисление количества.  </w:t>
            </w:r>
            <w:r w:rsidRPr="00810A6B">
              <w:rPr>
                <w:b/>
                <w:sz w:val="28"/>
                <w:szCs w:val="28"/>
              </w:rPr>
              <w:t xml:space="preserve">К = </w:t>
            </w:r>
            <w:proofErr w:type="gramStart"/>
            <w:r w:rsidRPr="00810A6B">
              <w:rPr>
                <w:b/>
                <w:sz w:val="28"/>
                <w:szCs w:val="28"/>
              </w:rPr>
              <w:t>С :</w:t>
            </w:r>
            <w:proofErr w:type="gramEnd"/>
            <w:r w:rsidRPr="00810A6B">
              <w:rPr>
                <w:b/>
                <w:sz w:val="28"/>
                <w:szCs w:val="28"/>
              </w:rPr>
              <w:t xml:space="preserve"> Ц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Умножение числа 8. Таблица умножения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8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Составные задачи, решаемые двумя арифметическими действиями.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 </w:t>
            </w:r>
            <w:r w:rsidRPr="00810A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10A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 xml:space="preserve"> 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 в примерах без скобок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8 равных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частей. Таблица деления числа 8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Взаимосвязь таблиц умножения числа 8 и 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 8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Умножение числа 9. Таблица умножения числа 9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Решение примеров удобным способом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составных задач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Сравнение выражений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Деление на 9 равных частей. Таблица деления на 9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 в примерах без скобок 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Решение составных задач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 xml:space="preserve">Решение примеров 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>Взаимное положение на плоскости геометрических фигур (пересечение, точки пересечения)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99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Построение пересекающихся прямых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Контрольная работа «Умножение и деление на 8, 9»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2,3,4,5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6,7,8,9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 умножением и сложением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Решение примеров, содержащих действия деления с остатком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Решение задач, содержащих действия деления с остатком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Взаимное положение прямой, окружности, отрезка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Умножение нуля и на нуль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Решение примеров с нулём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Умножение единицы и на единицу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Умножение числа 10 и на 10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Правило умножения на 10. Решение примеров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Единица измерения времени: секунда. Обозначение: 1 сек. Соотношение: 1 мин = 60 сек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Секундная стрелка. Секундомер. Определение времени по часам с точностью до 1 мин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Часы – электронные и механические. Установка будильника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  <w:lang w:val="tt-RU"/>
              </w:rPr>
              <w:t>Выполнение действий с числами, полученными при измерении  времени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  <w:lang w:val="tt-RU"/>
              </w:rPr>
            </w:pPr>
            <w:r w:rsidRPr="00810A6B">
              <w:rPr>
                <w:sz w:val="28"/>
                <w:szCs w:val="28"/>
                <w:lang w:val="tt-RU"/>
              </w:rPr>
              <w:t>Решение примеров и задач с мерами времени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>Числа, полученные при измерении длины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>времени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Взаимное положение геометрических фигур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Диаметр. Построение окружности заданного диаметра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Деление окружности на 2, 4 равные части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123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810A6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</w:t>
            </w: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составных задач по краткой записи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 в примерах без скобок и со скобками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Доли.  Понятие доли как части предмета и целого числа: половина, четверть, третья, пятая доли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126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Нахождение второй, третьей доли, части предмета и числа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127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 xml:space="preserve">Прямоугольник и квадрат. </w:t>
            </w: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 xml:space="preserve"> Названия сторон прямоугольника: основания (верхнее, нижнее), боковые стороны (правая, левая), смежные стороны. Длина и ширина прямоугольника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color w:val="000000"/>
                <w:sz w:val="28"/>
                <w:szCs w:val="28"/>
                <w:shd w:val="clear" w:color="auto" w:fill="FFFFFF"/>
              </w:rPr>
              <w:t>Построение прямоугольника (квадрата) по заданным длинам сторон с помощью чертёжного угольника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pStyle w:val="Style1"/>
              <w:spacing w:line="276" w:lineRule="auto"/>
              <w:ind w:left="0" w:right="0"/>
              <w:rPr>
                <w:sz w:val="28"/>
                <w:szCs w:val="28"/>
              </w:rPr>
            </w:pPr>
            <w:r w:rsidRPr="00810A6B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 телефон. Работа с органайзером – календарь, время. Установка даты, времени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 телефон. Работа с приложениями – таймер, секундомер, будильник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Повторение. Составление и решение задач на деление на равные части по содержанию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Повторение. Все действия в пределах 100. Решение примеров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Повторение. Все действия в пределах 100. Решение задач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90" w:rsidRPr="00810A6B" w:rsidTr="000C2769">
        <w:trPr>
          <w:trHeight w:val="450"/>
        </w:trPr>
        <w:tc>
          <w:tcPr>
            <w:tcW w:w="959" w:type="dxa"/>
          </w:tcPr>
          <w:p w:rsidR="002C1390" w:rsidRPr="00810A6B" w:rsidRDefault="002C1390" w:rsidP="000C27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7371" w:type="dxa"/>
          </w:tcPr>
          <w:p w:rsidR="002C1390" w:rsidRPr="00810A6B" w:rsidRDefault="002C1390" w:rsidP="000C2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sz w:val="28"/>
                <w:szCs w:val="28"/>
              </w:rPr>
              <w:t>Повторение. Все действия в пределах 100. Решение примеров и задач</w:t>
            </w:r>
          </w:p>
        </w:tc>
        <w:tc>
          <w:tcPr>
            <w:tcW w:w="1134" w:type="dxa"/>
            <w:vAlign w:val="center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A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390" w:rsidRPr="00810A6B" w:rsidRDefault="002C1390" w:rsidP="000C2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C1390" w:rsidRDefault="002C1390"/>
    <w:sectPr w:rsidR="002C1390" w:rsidSect="002C13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6423"/>
    <w:multiLevelType w:val="hybridMultilevel"/>
    <w:tmpl w:val="C8E0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4375"/>
    <w:multiLevelType w:val="hybridMultilevel"/>
    <w:tmpl w:val="42DC430E"/>
    <w:lvl w:ilvl="0" w:tplc="125A550C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303EDF"/>
    <w:multiLevelType w:val="multilevel"/>
    <w:tmpl w:val="7DC6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31F4C"/>
    <w:multiLevelType w:val="hybridMultilevel"/>
    <w:tmpl w:val="B8728226"/>
    <w:lvl w:ilvl="0" w:tplc="E24E5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A76B09"/>
    <w:multiLevelType w:val="hybridMultilevel"/>
    <w:tmpl w:val="1B087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92AB9"/>
    <w:multiLevelType w:val="multilevel"/>
    <w:tmpl w:val="55E6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3721A"/>
    <w:multiLevelType w:val="hybridMultilevel"/>
    <w:tmpl w:val="081EAD92"/>
    <w:lvl w:ilvl="0" w:tplc="397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62367"/>
    <w:multiLevelType w:val="hybridMultilevel"/>
    <w:tmpl w:val="9830FD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DE2"/>
    <w:rsid w:val="000231B0"/>
    <w:rsid w:val="0008345D"/>
    <w:rsid w:val="000F63C0"/>
    <w:rsid w:val="002C1390"/>
    <w:rsid w:val="00306861"/>
    <w:rsid w:val="003251CD"/>
    <w:rsid w:val="005C4853"/>
    <w:rsid w:val="00705981"/>
    <w:rsid w:val="00727F32"/>
    <w:rsid w:val="00832592"/>
    <w:rsid w:val="00947039"/>
    <w:rsid w:val="00AC4CD6"/>
    <w:rsid w:val="00BE50AC"/>
    <w:rsid w:val="00C26DE2"/>
    <w:rsid w:val="00F65C8D"/>
    <w:rsid w:val="00F8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F6C20B-12B2-4E99-BA52-522604AC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8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AC4CD6"/>
    <w:pPr>
      <w:widowControl w:val="0"/>
      <w:autoSpaceDE w:val="0"/>
      <w:autoSpaceDN w:val="0"/>
      <w:spacing w:after="0" w:line="348" w:lineRule="atLeast"/>
      <w:ind w:left="144" w:right="72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0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Пазухин</dc:creator>
  <cp:keywords/>
  <dc:description/>
  <cp:lastModifiedBy>Сергей Пазухин</cp:lastModifiedBy>
  <cp:revision>6</cp:revision>
  <dcterms:created xsi:type="dcterms:W3CDTF">2014-09-22T17:43:00Z</dcterms:created>
  <dcterms:modified xsi:type="dcterms:W3CDTF">2015-01-12T18:37:00Z</dcterms:modified>
</cp:coreProperties>
</file>