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Ильченко Татьяна Михайловна </w:t>
      </w:r>
    </w:p>
    <w:p w:rsidR="00777DB6" w:rsidRPr="00624F83" w:rsidRDefault="00777DB6" w:rsidP="00777DB6">
      <w:pPr>
        <w:pStyle w:val="a3"/>
        <w:rPr>
          <w:color w:val="09C528"/>
          <w:sz w:val="24"/>
          <w:szCs w:val="24"/>
        </w:rPr>
      </w:pPr>
      <w:r w:rsidRPr="00624F83">
        <w:rPr>
          <w:color w:val="09C528"/>
          <w:sz w:val="24"/>
          <w:szCs w:val="24"/>
        </w:rPr>
        <w:t>Учитель начальных классов</w:t>
      </w:r>
      <w:r>
        <w:rPr>
          <w:color w:val="09C528"/>
          <w:sz w:val="24"/>
          <w:szCs w:val="24"/>
        </w:rPr>
        <w:t>, руководитель ШМО</w:t>
      </w:r>
    </w:p>
    <w:p w:rsidR="00777DB6" w:rsidRDefault="00777DB6" w:rsidP="00777DB6">
      <w:pPr>
        <w:pStyle w:val="a3"/>
        <w:rPr>
          <w:color w:val="09C528"/>
          <w:sz w:val="24"/>
          <w:szCs w:val="24"/>
        </w:rPr>
      </w:pPr>
      <w:r w:rsidRPr="00624F83">
        <w:rPr>
          <w:color w:val="09C528"/>
          <w:sz w:val="24"/>
          <w:szCs w:val="24"/>
        </w:rPr>
        <w:t>Муниципальное бюджетное образовательное учреждение</w:t>
      </w:r>
    </w:p>
    <w:p w:rsidR="00777DB6" w:rsidRPr="00624F83" w:rsidRDefault="00777DB6" w:rsidP="00777DB6">
      <w:pPr>
        <w:pStyle w:val="a3"/>
        <w:rPr>
          <w:color w:val="09C528"/>
          <w:sz w:val="24"/>
          <w:szCs w:val="24"/>
        </w:rPr>
      </w:pPr>
      <w:r w:rsidRPr="00624F83">
        <w:rPr>
          <w:color w:val="09C528"/>
          <w:sz w:val="24"/>
          <w:szCs w:val="24"/>
        </w:rPr>
        <w:t xml:space="preserve"> «</w:t>
      </w:r>
      <w:r>
        <w:rPr>
          <w:color w:val="09C528"/>
          <w:sz w:val="24"/>
          <w:szCs w:val="24"/>
        </w:rPr>
        <w:t>Средняя общеобразовательная школа №23 им. А. П. Антонова</w:t>
      </w:r>
      <w:r w:rsidRPr="00624F83">
        <w:rPr>
          <w:color w:val="09C528"/>
          <w:sz w:val="24"/>
          <w:szCs w:val="24"/>
        </w:rPr>
        <w:t>»</w:t>
      </w:r>
    </w:p>
    <w:p w:rsidR="00777DB6" w:rsidRPr="00624F83" w:rsidRDefault="00777DB6" w:rsidP="00777DB6">
      <w:pPr>
        <w:pStyle w:val="a3"/>
        <w:rPr>
          <w:color w:val="09C528"/>
          <w:sz w:val="24"/>
          <w:szCs w:val="24"/>
        </w:rPr>
      </w:pPr>
      <w:r>
        <w:rPr>
          <w:color w:val="09C528"/>
          <w:sz w:val="24"/>
          <w:szCs w:val="24"/>
        </w:rPr>
        <w:t>г. Майкоп,</w:t>
      </w:r>
      <w:r w:rsidRPr="00624F83">
        <w:rPr>
          <w:color w:val="09C528"/>
          <w:sz w:val="24"/>
          <w:szCs w:val="24"/>
        </w:rPr>
        <w:t xml:space="preserve">  ст.</w:t>
      </w:r>
      <w:r>
        <w:rPr>
          <w:color w:val="09C528"/>
          <w:sz w:val="24"/>
          <w:szCs w:val="24"/>
        </w:rPr>
        <w:t xml:space="preserve"> Ханская</w:t>
      </w: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ребенке спит величайший гений, творец. Работа учителя состоит в том, чтобы разбудить этого «Великого спящего».</w:t>
      </w: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учителем начальных классов 32 года, из них половину своей деятельности являюсь руководителем ШМО учителей начальных классов. Когда встал вопрос о переходе работы по новым стандартам, конечно же, было много проблем. </w:t>
      </w:r>
    </w:p>
    <w:p w:rsidR="00777DB6" w:rsidRPr="006102F8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проблема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же выбрать программу? Изучив предложенные программы,  наш коллектив остановился на программе  «Школа 2100», так как 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1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2100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общероссийская общественная программа развития общего среднего образования, охватывающая массовые общеобразовательные учреждения (школы) и различные формы дополнительного образования.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 и других законодательных актах.</w:t>
      </w:r>
    </w:p>
    <w:p w:rsidR="00777DB6" w:rsidRPr="006102F8" w:rsidRDefault="00777DB6" w:rsidP="00777DB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«Школы 2100» —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кардинальные и принципиальные позиции программы «Школа 2100».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</w:t>
      </w: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мность. Дети с 3 лет и до окончания школы учатся по целостной образовательной системе, которая максимально помогает ребенку раскрыть свои способности, на доступном языке дает ученику ответы на важнейшие вопросы: «Зачем учиться?», «Чему учиться?», «Как учиться?», учит эффективно пользоваться своими знаниями и умениями. Все учебники и учебные пособия основаны на единых подходах к содержанию, сохраняют методологическое, дидактическое, психологическое и методическое единство, в них используются одни и те же основные образовательные технологии, которые, не меняясь, по сути, трансформируются на каждом этапе обучения.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Непрерывность. «Школа 2100» — это совокупность предметных курсов от дошкольного образования до старшей школы. Под непрерывностью понимается наличие последовательной цепи учебных задач на всем протяжении образования, переходящих друг в друга и обеспечивающих постоянное, объективное и субъективное продвижение учащихся вперед на каждом из последовательных временных отрезков.</w:t>
      </w: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Преемственность. Под преемственностью понимается непрерывность на границах различных этапов или форм обучения: детский сад – начальная школа – основная школа – старшая школа – вуз – последипломное обучение, то есть, конечном счете, единая организация этих этапов или форм в рамках целостной системы образования. </w:t>
      </w: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система «Школа 2100» дает ученикам знания в соответствии с федеральным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образовательным стандартом.</w:t>
      </w: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другая проблема, каким же должен быть современный урок в связи с требованиями ФГОС?</w:t>
      </w:r>
    </w:p>
    <w:p w:rsidR="00777DB6" w:rsidRPr="006D7CA4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учителю, руководителю МО пришлось вновь взяться за учебу: курсы, посещение обучающих семинаров, открытых уроков, чтение и изучение документов, рекомендаций, интернет ресурсов. Теория прекрасно, но практика все, же лучше. И я предложила своим коллегам подробно изучать Стандарты нового поколения и каждый этап завершать проведением открытых уроков. Так нами были проведены уроки по темам: «Мотивация младших школьников - как аспект личностного развития», «Формирование УУД в образовательном процессе», Формирование познавательного интереса и познавательной </w:t>
      </w: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учебном процессе».</w:t>
      </w:r>
    </w:p>
    <w:p w:rsidR="00777DB6" w:rsidRPr="006D7CA4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убеждаемся, что мы идем по верному пути и уверены, что, </w:t>
      </w:r>
      <w:r w:rsidRPr="006D7CA4">
        <w:rPr>
          <w:rFonts w:ascii="Times New Roman" w:hAnsi="Times New Roman" w:cs="Times New Roman"/>
          <w:sz w:val="24"/>
          <w:szCs w:val="24"/>
        </w:rPr>
        <w:t>в процессе методической работы развивается педагогическое мастерство и профессиональная педагог</w:t>
      </w:r>
      <w:r>
        <w:rPr>
          <w:rFonts w:ascii="Times New Roman" w:hAnsi="Times New Roman" w:cs="Times New Roman"/>
          <w:sz w:val="24"/>
          <w:szCs w:val="24"/>
        </w:rPr>
        <w:t>ическая компетентность учителей. П</w:t>
      </w:r>
      <w:r w:rsidRPr="006D7CA4">
        <w:rPr>
          <w:rFonts w:ascii="Times New Roman" w:hAnsi="Times New Roman" w:cs="Times New Roman"/>
          <w:sz w:val="24"/>
          <w:szCs w:val="24"/>
        </w:rPr>
        <w:t>роисходит обогащение их психолого-педагогических, дидактических, методических знаний и умений, развитие ценностных ориентаций и качеств, творческого стиля мышления, освоение новых педагогических технологий, формируется потребности каждого педагога в профессиональном образовании, саморазвитии и полноценной самореализации в избранной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ребенке спит величайший гений, творец. Работа учителя состоит в том, чтобы разбудить этого «Великого спящего».</w:t>
      </w:r>
    </w:p>
    <w:p w:rsidR="00777DB6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учителем начальных классов 32 года, из них половину своей деятельности являюсь руководителем ШМО учителей начальных классов. Когда встал вопрос о переходе работы по новым стандартам, конечно же, было много проблем. </w:t>
      </w:r>
    </w:p>
    <w:p w:rsidR="00777DB6" w:rsidRPr="006102F8" w:rsidRDefault="00777DB6" w:rsidP="00777DB6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проблема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же выбрать программу? Изучив предложенные программы,  наш коллектив остановился на программе  «Школа 2100», так как 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1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2100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общероссийская общественная программа развития общего среднего образования, охватывающая массовые общеобразовательные учреждения (школы) и различные формы дополнительного образования.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 и других законодательных актах.</w:t>
      </w:r>
    </w:p>
    <w:p w:rsidR="00777DB6" w:rsidRPr="006102F8" w:rsidRDefault="00777DB6" w:rsidP="00777DB6">
      <w:pPr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«Школы 2100» —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кардинальные и принципиальные позиции программы «Школа 2100».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1.Систе</w:t>
      </w: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мность. Дети с 3 лет и до окончания школы учатся по целостной образовательной системе, которая максимально помогает ребенку раскрыть свои способности, на доступном языке дает ученику ответы на важнейшие вопросы: «Зачем учиться?», «Чему учиться?», «Как учиться?», учит эффективно пользоваться своими знаниями и умениями. Все учебники и учебные пособия основаны на единых подходах к содержанию, сохраняют методологическое, дидактическое, психологическое и методическое единство, в них используются одни и те же основные образовательные технологии, которые, не меняясь, по сути, трансформируются на каждом этапе обучения.</w:t>
      </w:r>
    </w:p>
    <w:p w:rsidR="00777DB6" w:rsidRPr="006102F8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Непрерывность. «Школа 2100» — это совокупность предметных курсов от дошкольного образования до старшей школы. Под непрерывностью понимается наличие последовательной цепи учебных задач на всем протяжении образования, переходящих друг в друга и обеспечивающих постоянное, объективное и субъективное продвижение учащихся вперед на каждом из последовательных временных отрезков.</w:t>
      </w: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Преемственность. Под преемственностью понимается непрерывность на границах различных этапов или форм обучения: детский сад – начальная школа – основная школа – старшая школа – вуз – последипломное обучение, то есть, конечном счете, единая организация этих этапов или форм в рамках целостной системы образования. Образовательная система «Школа 2100» дает ученикам знания в соответствии с федеральным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образовательным стандартом.</w:t>
      </w: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B6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другая проблема, каким же должен быть современный урок в связи с требованиями ФГОС?</w:t>
      </w:r>
    </w:p>
    <w:p w:rsidR="00777DB6" w:rsidRPr="006D7CA4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учителю, руководителю МО пришлось вновь взяться за учебу: курсы, посещение обучающих семинаров, открытых уроков, чтение и изучение документов, рекомендаций, интернет ресурсов. Теория прекрасно, но практика все, же лучше. И я предложила своим коллегам подробно изучать Стандарты нового поколения и каждый этап завершать проведением открытых уроков. Так нами были проведены уроки по темам: «Мотивация младших школьников - как аспект личностного развития», «Формирование УУД в образовательном процессе», Формирование познавательного интереса и познавательной </w:t>
      </w: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учебном процессе».</w:t>
      </w:r>
    </w:p>
    <w:p w:rsidR="00777DB6" w:rsidRPr="006D7CA4" w:rsidRDefault="00777DB6" w:rsidP="00777DB6">
      <w:pPr>
        <w:spacing w:before="100" w:beforeAutospacing="1" w:after="100" w:afterAutospacing="1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убеждаемся, что мы идем по верному пути и уверены, что, </w:t>
      </w:r>
      <w:r w:rsidRPr="006D7CA4">
        <w:rPr>
          <w:rFonts w:ascii="Times New Roman" w:hAnsi="Times New Roman" w:cs="Times New Roman"/>
          <w:sz w:val="24"/>
          <w:szCs w:val="24"/>
        </w:rPr>
        <w:t>в процессе методической работы развивается педагогическое мастерство и профессиональная педагог</w:t>
      </w:r>
      <w:r>
        <w:rPr>
          <w:rFonts w:ascii="Times New Roman" w:hAnsi="Times New Roman" w:cs="Times New Roman"/>
          <w:sz w:val="24"/>
          <w:szCs w:val="24"/>
        </w:rPr>
        <w:t>ическая компетентность учителей. П</w:t>
      </w:r>
      <w:r w:rsidRPr="006D7CA4">
        <w:rPr>
          <w:rFonts w:ascii="Times New Roman" w:hAnsi="Times New Roman" w:cs="Times New Roman"/>
          <w:sz w:val="24"/>
          <w:szCs w:val="24"/>
        </w:rPr>
        <w:t>роисходит обогащение их психолого-педагогических, дидактических, методических знаний и умений, развитие ценностных ориентаций и качеств, творческого стиля мышления, освоение новых педагогических технологий, формируется потребности каждого педагога в профессиональном образовании, саморазвитии и полноценной самореализации в избранной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D91" w:rsidRDefault="008C7D91"/>
    <w:sectPr w:rsidR="008C7D91" w:rsidSect="008C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B6"/>
    <w:rsid w:val="003C6B12"/>
    <w:rsid w:val="00777DB6"/>
    <w:rsid w:val="008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DB6"/>
    <w:pPr>
      <w:ind w:righ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2013-12-10T15:37:00Z</dcterms:created>
  <dcterms:modified xsi:type="dcterms:W3CDTF">2013-12-10T15:44:00Z</dcterms:modified>
</cp:coreProperties>
</file>