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96" w:rsidRPr="00D009CD" w:rsidRDefault="00C26596" w:rsidP="00D009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09CD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D009CD">
        <w:rPr>
          <w:rFonts w:ascii="Times New Roman" w:hAnsi="Times New Roman" w:cs="Times New Roman"/>
          <w:b/>
          <w:sz w:val="28"/>
          <w:szCs w:val="28"/>
        </w:rPr>
        <w:t xml:space="preserve"> переведет преподавателей школ, детсадов и колледжей на электронную форму подтверждения квалификации</w:t>
      </w:r>
    </w:p>
    <w:p w:rsidR="009A1BE8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 xml:space="preserve">Читайте далее: </w:t>
      </w:r>
      <w:hyperlink r:id="rId4" w:history="1">
        <w:r w:rsidRPr="00C26596">
          <w:rPr>
            <w:rStyle w:val="a3"/>
            <w:rFonts w:ascii="Times New Roman" w:hAnsi="Times New Roman" w:cs="Times New Roman"/>
            <w:sz w:val="24"/>
            <w:szCs w:val="24"/>
          </w:rPr>
          <w:t>http://izvestia.ru/news/557220#ixzz2ryvP1qq2</w:t>
        </w:r>
      </w:hyperlink>
    </w:p>
    <w:p w:rsidR="00D009CD" w:rsidRPr="00C26596" w:rsidRDefault="00D009CD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РФ до конца 2013 года планирует перевести педагогов с бумажной формы аттестации </w:t>
      </w:r>
      <w:proofErr w:type="gramStart"/>
      <w:r w:rsidRPr="00C265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6596">
        <w:rPr>
          <w:rFonts w:ascii="Times New Roman" w:hAnsi="Times New Roman" w:cs="Times New Roman"/>
          <w:sz w:val="24"/>
          <w:szCs w:val="24"/>
        </w:rPr>
        <w:t xml:space="preserve"> электронную. Курировать проект будет департамент </w:t>
      </w:r>
      <w:proofErr w:type="spellStart"/>
      <w:r w:rsidRPr="00C26596">
        <w:rPr>
          <w:rFonts w:ascii="Times New Roman" w:hAnsi="Times New Roman" w:cs="Times New Roman"/>
          <w:sz w:val="24"/>
          <w:szCs w:val="24"/>
        </w:rPr>
        <w:t>госполитики</w:t>
      </w:r>
      <w:proofErr w:type="spellEnd"/>
      <w:r w:rsidRPr="00C26596">
        <w:rPr>
          <w:rFonts w:ascii="Times New Roman" w:hAnsi="Times New Roman" w:cs="Times New Roman"/>
          <w:sz w:val="24"/>
          <w:szCs w:val="24"/>
        </w:rPr>
        <w:t xml:space="preserve"> в сфере подготовки рабочих кадров и дополнительного профессионального образования </w:t>
      </w:r>
      <w:proofErr w:type="spellStart"/>
      <w:r w:rsidRPr="00C265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6596">
        <w:rPr>
          <w:rFonts w:ascii="Times New Roman" w:hAnsi="Times New Roman" w:cs="Times New Roman"/>
          <w:sz w:val="24"/>
          <w:szCs w:val="24"/>
        </w:rPr>
        <w:t>, сообщили «Известиям» в этом ведомстве.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>Министерство планирует, что электронный «ЕГЭ для учителей» будут проходить педагоги детских садов, школ, учреждений среднего профессионального (ПТУ, колледжи) и дополнительного образования. Сейчас учителя раз в пять лет проходят аттестацию «на бумаге». Проверяется соответствие уровня квалификации занимаемой должности. Преподаватель должен предоставить аттестационной комиссии (формируется органами исполнительной власти, в ведении которых находится школа) сведения о своей деятельности с момента устройства на работу — о проведенных занятиях, успеваемости учащихся и т.д. Кроме того, учитель обязан пройти тесты в письменной форме по своему профильному направлению.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265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6596">
        <w:rPr>
          <w:rFonts w:ascii="Times New Roman" w:hAnsi="Times New Roman" w:cs="Times New Roman"/>
          <w:sz w:val="24"/>
          <w:szCs w:val="24"/>
        </w:rPr>
        <w:t xml:space="preserve"> подчеркнули, что сейчас аттестация сопровождается большим бумажным документооборотом, а в части содержания порой проводится формально. Недостаточно разработаны измерители качества педагогического труда. К тому же нормативная база аттестации требует уточнения после вступления в силу 1 сентября нового закона об образовании. 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>— Назрела необходимость обновления регламента аттестации педагогов, — сообщили представители министерства.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>О необходимости модернизации экзамена для учителей министр образования и науки Дмитрий Ливанов упоминал во время вручения премии «Учитель года России 2012».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>— Процедура аттестации должна быть серьезно пересмотрена и не должна сопровождаться сбором со стороны учителя огромного количества документов, — сказал он.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659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26596">
        <w:rPr>
          <w:rFonts w:ascii="Times New Roman" w:hAnsi="Times New Roman" w:cs="Times New Roman"/>
          <w:sz w:val="24"/>
          <w:szCs w:val="24"/>
        </w:rPr>
        <w:t>опредседатель</w:t>
      </w:r>
      <w:proofErr w:type="spellEnd"/>
      <w:r w:rsidRPr="00C26596">
        <w:rPr>
          <w:rFonts w:ascii="Times New Roman" w:hAnsi="Times New Roman" w:cs="Times New Roman"/>
          <w:sz w:val="24"/>
          <w:szCs w:val="24"/>
        </w:rPr>
        <w:t xml:space="preserve"> Российского профсоюза работников образования Андрей Демидов не считает необходимым проверять учителя каждые пять лет.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 xml:space="preserve">— Это избыточно. Нужно аттестовать молодого учителя в течение первых трех лет работы, после этого процедура должны быть добровольной. Учителя часто жалуются на большой объем отчетности. Ответственность за заполнение электронных форм опять же ляжет на преподавателей, — говорит Демидов. Переход на электронную отчетность он оценивает положительно — это может сократить время на заполнение документации. 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 xml:space="preserve">Научный руководитель Института проблем развития образования «Эврика» Александр </w:t>
      </w:r>
      <w:proofErr w:type="spellStart"/>
      <w:r w:rsidRPr="00C26596">
        <w:rPr>
          <w:rFonts w:ascii="Times New Roman" w:hAnsi="Times New Roman" w:cs="Times New Roman"/>
          <w:sz w:val="24"/>
          <w:szCs w:val="24"/>
        </w:rPr>
        <w:t>Адамский</w:t>
      </w:r>
      <w:proofErr w:type="spellEnd"/>
      <w:r w:rsidRPr="00C26596">
        <w:rPr>
          <w:rFonts w:ascii="Times New Roman" w:hAnsi="Times New Roman" w:cs="Times New Roman"/>
          <w:sz w:val="24"/>
          <w:szCs w:val="24"/>
        </w:rPr>
        <w:t xml:space="preserve"> считает нововведение полезным.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>— Этот вопрос нужно решать срочно, — уверен он. — Важно создать на уровне школ базу данных об учителях, чтобы организации, которым нужна та или иная информация, смогли взять ее оттуда, не делая лишних телодвижений.</w:t>
      </w:r>
    </w:p>
    <w:p w:rsidR="00C26596" w:rsidRP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6596" w:rsidRDefault="00C26596" w:rsidP="00C265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6596">
        <w:rPr>
          <w:rFonts w:ascii="Times New Roman" w:hAnsi="Times New Roman" w:cs="Times New Roman"/>
          <w:sz w:val="24"/>
          <w:szCs w:val="24"/>
        </w:rPr>
        <w:t xml:space="preserve">Читайте далее: </w:t>
      </w:r>
      <w:hyperlink r:id="rId5" w:history="1">
        <w:r w:rsidR="00D009CD" w:rsidRPr="00A3010C">
          <w:rPr>
            <w:rStyle w:val="a3"/>
            <w:rFonts w:ascii="Times New Roman" w:hAnsi="Times New Roman" w:cs="Times New Roman"/>
            <w:sz w:val="24"/>
            <w:szCs w:val="24"/>
          </w:rPr>
          <w:t>http://izvestia.ru/news/557220#ixzz2ryvX4InD</w:t>
        </w:r>
      </w:hyperlink>
    </w:p>
    <w:p w:rsidR="00D009CD" w:rsidRDefault="00D009CD" w:rsidP="00C26596">
      <w:pPr>
        <w:pStyle w:val="a4"/>
        <w:jc w:val="both"/>
      </w:pPr>
    </w:p>
    <w:sectPr w:rsidR="00D009CD" w:rsidSect="009A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596"/>
    <w:rsid w:val="00073839"/>
    <w:rsid w:val="00724571"/>
    <w:rsid w:val="009A1BE8"/>
    <w:rsid w:val="00B600CC"/>
    <w:rsid w:val="00C26596"/>
    <w:rsid w:val="00D0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596"/>
    <w:rPr>
      <w:color w:val="0000FF" w:themeColor="hyperlink"/>
      <w:u w:val="single"/>
    </w:rPr>
  </w:style>
  <w:style w:type="paragraph" w:styleId="a4">
    <w:name w:val="No Spacing"/>
    <w:uiPriority w:val="1"/>
    <w:qFormat/>
    <w:rsid w:val="00C26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zvestia.ru/news/557220#ixzz2ryvX4InD" TargetMode="External"/><Relationship Id="rId4" Type="http://schemas.openxmlformats.org/officeDocument/2006/relationships/hyperlink" Target="http://izvestia.ru/news/557220#ixzz2ryvP1qq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2014-01-31T13:18:00Z</dcterms:created>
  <dcterms:modified xsi:type="dcterms:W3CDTF">2014-01-31T13:18:00Z</dcterms:modified>
</cp:coreProperties>
</file>