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Организация групповой работы при повторении материала по математике.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>Решение задач.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/>
        <w:tab/>
        <w:t xml:space="preserve"/>
        <w:tab/>
        <w:t xml:space="preserve">                                        Из опыта.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Государственный образовательный стандарт определяет цель современного образования – воспитание компетентного выпускника, т.е. создание условия для оптимального развития способности ребенка к дальнейшему самообразованию и совершенствованию.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Для формирования социальных мотивов учения школьников важным для коллективной и групповой работы является наличие совместной деятельности школьников: выработка  общей цели совместной работы, поиск способов выполнения.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Яркие впечатления летнего отдыха, наслаиваясь одно на другое, значительно ослабляют связи, формировавшиеся в упорном труде в течение прошедшего учебного года, в процессе деловых отношений между школьниками, учителем и учениками.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</w:t>
        <w:tab/>
        <w:t xml:space="preserve">Решить задачу повторения пройденного в высоком темпе, формировать отношения деловой зависимости в классе в обстановке дружелюбия, поддержки товарища </w:t>
      </w:r>
      <w:r>
        <w:rPr>
          <w:rFonts w:ascii="Times New Roman" w:hAnsi="Times New Roman" w:cs="Times New Roman"/>
          <w:sz w:val="24"/>
          <w:sz-cs w:val="24"/>
          <w:color w:val="000000"/>
        </w:rPr>
        <w:t xml:space="preserve">помогает организация коллективной работы.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При организации коллективного способа обучения возможен такой вариант, который  приучает детей обращать внимание не только на свои знания и умения, но и контролировать усвоение знаний и качество работы товарища.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 Это умение не рождается стихийно, а является результатом организованной педагогом деятельности ребенка.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 Например, четыре ребенка получили текст одной задачи или ее краткую запись.                           Краткие записи задач можно оформить на доске, с тем чтобы коллективно подобрать сюжет к ним, не противоречащий жизненной ситуации.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 </w:t>
        <w:tab/>
        <w:t xml:space="preserve">Они размещены с таким расчетом, чтобы под каждой из них можно было записать решение.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С этой целью удобно использовать «Карточки с математическими заданиями» М. И. Моро. 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Допустим, для повторения или закрепления отобраны следующие задачи:</w:t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  <w:color w:val="000000"/>
        </w:rPr>
        <w:t xml:space="preserve">1. I — 18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  II — ?, в 3 р. б.?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2. I — 18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  II — ?, в 3 р. м.?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3. 1 — 45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 II — ?, на 4, б.?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4. 1 — 45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 II — ?, на 4 м.?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5. 4 по 12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  6 по 24 ’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6. 6 — 18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   5— ?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Разбив детей на группы по четыре человека, учитель объясняет цель и порядок работы. Попробуем работать сообща.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Ваша работа  -  решить задачу.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</w:t>
        <w:tab/>
        <w:t xml:space="preserve">Но прежде чем решить, ее сначала надо составить по краткой записи, затем проанализировать, сформулировать вопросы, найти ответ.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При этом вы будете учиться работать быстро, не отвлекаясь, помогать друг другу, отстаивать свою точку зрения.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 </w:t>
        <w:tab/>
        <w:t xml:space="preserve">Вникайте в то, что делает ваш товарищ по группе.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Если кто-то из вас будет отвечать недостаточно четко, оценка работы группы в целом будет ниже.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 каждой группе выбирается ведущий, который распределяет работу между членами группы.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С целью развития памяти учащихся учитель предъявляет задание только один раз, дети запоминают его и распределяют в группе: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- рассмотреть краткую запись задачи, выделить в ней основное;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- придумать условие задачи по краткой записи;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- подготовиться к анализу задачи;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- поставить вопрос и выбрать действие для ответа на него, доказать правильность его выбора;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- назвать ответ задачи;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- экономно расходовать время;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самостоятельно распределить роли при подготовке к отчету о работе группы.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Время, отводимое на работу, доводится до сведения учащихся, оно зависит от уровня </w:t>
      </w:r>
      <w:r>
        <w:rPr>
          <w:rFonts w:ascii="Times" w:hAnsi="Times" w:cs="Times"/>
          <w:sz w:val="24"/>
          <w:sz-cs w:val="24"/>
        </w:rPr>
        <w:t xml:space="preserve">сформированности </w:t>
      </w:r>
      <w:r>
        <w:rPr>
          <w:rFonts w:ascii="Times New Roman" w:hAnsi="Times New Roman" w:cs="Times New Roman"/>
          <w:sz w:val="24"/>
          <w:sz-cs w:val="24"/>
        </w:rPr>
        <w:t xml:space="preserve">навыка организации работы в группе и умения учащихся решать задачи данного вида.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Групповой отчет происходит таким образом: один ученик рассказывает условие, другой анализирует задачу, третий определяет, что он будет узнавать, четвертый выбирает действие и данные и доказывает целесообразность своего выбора.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  <w:tab/>
        <w:t xml:space="preserve">Высказываются группы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 New Roman" w:hAnsi="Times New Roman" w:cs="Times New Roman"/>
          <w:sz w:val="24"/>
          <w:sz-cs w:val="24"/>
        </w:rPr>
        <w:t xml:space="preserve">поочередно.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Учащиеся класса внимательно следят за ходом обоснования решения задач. А затем к доске идет представитель от каждой из групп и по заданию учителя под краткой записью задачи, решенной учащимися другой группы, записывает выражение. Этот 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Times New Roman" w:hAnsi="Times New Roman" w:cs="Times New Roman"/>
          <w:sz w:val="24"/>
          <w:sz-cs w:val="24"/>
        </w:rPr>
        <w:t xml:space="preserve">прием способствует развитию внимания.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После окончания работы под условием записывается решение и ответ.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Можно использовать материал учебника и ИКТ с представленными задачами.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Опыт показывает, что на первых порах овладения приемами, групповой работы учащиеся не очень  внимательны к тому, что и как отвечают их соученики.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 </w:t>
        <w:tab/>
        <w:t xml:space="preserve"/>
      </w:r>
      <w:r>
        <w:rPr>
          <w:rFonts w:ascii="Times New Roman" w:hAnsi="Times New Roman" w:cs="Times New Roman"/>
          <w:sz w:val="24"/>
          <w:sz-cs w:val="24"/>
        </w:rPr>
        <w:t xml:space="preserve">После того как они действительно поймут, что оценивается работа всей группы, а не каждого ученика в отдельности и что ученик может быть вызван к доске для ответа по задаче другой группы, они начинают вслушиваться в ответы товарищей, </w:t>
      </w:r>
      <w:r>
        <w:rPr>
          <w:rFonts w:ascii="Times" w:hAnsi="Times" w:cs="Times"/>
          <w:sz w:val="24"/>
          <w:sz-cs w:val="24"/>
          <w:b/>
        </w:rPr>
        <w:t xml:space="preserve"> </w:t>
      </w:r>
      <w:r>
        <w:rPr>
          <w:rFonts w:ascii="Times New Roman" w:hAnsi="Times New Roman" w:cs="Times New Roman"/>
          <w:sz w:val="24"/>
          <w:sz-cs w:val="24"/>
        </w:rPr>
        <w:t xml:space="preserve">контролировать их, а там, где это необходимо, тактично оказывать помощь.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Различные виды сотрудничества учащихся на уроках математики способствуют росту осознанности при формировании умений и навыков.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>Учащиеся, сталкиваясь с необходимостью не только учиться, но и учить, уясняют проблему, задумываются над вопросами, которых раньше не осознавали, стоят перед необходимостью правильной их формулировки и поиска средств их решения.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right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>
        <w:jc w:val="right"/>
      </w:pPr>
      <w:r>
        <w:rPr>
          <w:rFonts w:ascii="Times New Roman" w:hAnsi="Times New Roman" w:cs="Times New Roman"/>
          <w:sz w:val="24"/>
          <w:sz-cs w:val="24"/>
        </w:rPr>
        <w:t xml:space="preserve">Учитель начальных классов</w:t>
      </w:r>
    </w:p>
    <w:p>
      <w:pPr>
        <w:jc w:val="right"/>
      </w:pPr>
      <w:r>
        <w:rPr>
          <w:rFonts w:ascii="Times New Roman" w:hAnsi="Times New Roman" w:cs="Times New Roman"/>
          <w:sz w:val="24"/>
          <w:sz-cs w:val="24"/>
        </w:rPr>
        <w:t xml:space="preserve">Потапенко И.В.</w:t>
      </w:r>
    </w:p>
    <w:p>
      <w:pPr>
        <w:jc w:val="right"/>
      </w:pPr>
      <w:r>
        <w:rPr>
          <w:rFonts w:ascii="Times New Roman" w:hAnsi="Times New Roman" w:cs="Times New Roman"/>
          <w:sz w:val="24"/>
          <w:sz-cs w:val="24"/>
        </w:rPr>
        <w:t xml:space="preserve">ГБОУ школа №543</w:t>
      </w:r>
    </w:p>
    <w:p>
      <w:pPr>
        <w:jc w:val="right"/>
      </w:pPr>
      <w:r>
        <w:rPr>
          <w:rFonts w:ascii="Times New Roman" w:hAnsi="Times New Roman" w:cs="Times New Roman"/>
          <w:sz w:val="24"/>
          <w:sz-cs w:val="24"/>
        </w:rPr>
        <w:t xml:space="preserve">Учитель начальных классов</w:t>
      </w:r>
    </w:p>
    <w:p>
      <w:pPr>
        <w:jc w:val="right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sectPr>
      <w:pgSz w:w="11900" w:h="16840"/>
      <w:pgMar w:top="709" w:right="850" w:bottom="993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WpGroup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 Po</dc:creator>
</cp:coreProperties>
</file>

<file path=docProps/meta.xml><?xml version="1.0" encoding="utf-8"?>
<meta xmlns="http://schemas.apple.com/cocoa/2006/metadata">
  <generator>CocoaOOXMLWriter/1265.21</generator>
</meta>
</file>